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72F" w:rsidRPr="00F13B99" w:rsidRDefault="00F13B99" w:rsidP="001A7C89">
      <w:pPr>
        <w:pStyle w:val="Balk1"/>
        <w:rPr>
          <w:sz w:val="24"/>
          <w:szCs w:val="24"/>
        </w:rPr>
      </w:pPr>
      <w:r>
        <w:rPr>
          <w:sz w:val="24"/>
          <w:szCs w:val="24"/>
        </w:rPr>
        <w:t xml:space="preserve">    </w:t>
      </w:r>
      <w:r w:rsidR="00C36881">
        <w:rPr>
          <w:sz w:val="24"/>
          <w:szCs w:val="24"/>
        </w:rPr>
        <w:t xml:space="preserve">  </w:t>
      </w:r>
      <w:r w:rsidR="0002672F" w:rsidRPr="00F13B99">
        <w:rPr>
          <w:sz w:val="24"/>
          <w:szCs w:val="24"/>
        </w:rPr>
        <w:t xml:space="preserve">AĞIZDAN AĞIZA İLETİŞİMDE </w:t>
      </w:r>
    </w:p>
    <w:p w:rsidR="00C36881" w:rsidRDefault="0002672F" w:rsidP="00F10CE6">
      <w:pPr>
        <w:jc w:val="center"/>
        <w:rPr>
          <w:b/>
        </w:rPr>
      </w:pPr>
      <w:r w:rsidRPr="00F13B99">
        <w:rPr>
          <w:b/>
        </w:rPr>
        <w:t xml:space="preserve">MÜŞTERİ </w:t>
      </w:r>
      <w:r w:rsidR="00F13B99">
        <w:rPr>
          <w:b/>
        </w:rPr>
        <w:t xml:space="preserve">TATMİNİ VE MÜŞTERİ SADAKATİ İLE </w:t>
      </w:r>
      <w:r w:rsidR="00C36881">
        <w:rPr>
          <w:b/>
        </w:rPr>
        <w:t xml:space="preserve">   </w:t>
      </w:r>
    </w:p>
    <w:p w:rsidR="001F5F29" w:rsidRPr="00F13B99" w:rsidRDefault="00C36881" w:rsidP="00F10CE6">
      <w:pPr>
        <w:jc w:val="center"/>
        <w:rPr>
          <w:b/>
        </w:rPr>
      </w:pPr>
      <w:r>
        <w:rPr>
          <w:b/>
        </w:rPr>
        <w:t xml:space="preserve"> </w:t>
      </w:r>
      <w:r w:rsidR="0002672F" w:rsidRPr="00F13B99">
        <w:rPr>
          <w:b/>
        </w:rPr>
        <w:t>MAĞAZA İMAJI BOYUTLARI</w:t>
      </w:r>
    </w:p>
    <w:p w:rsidR="00C9425A" w:rsidRDefault="00C9425A" w:rsidP="00F10CE6">
      <w:pPr>
        <w:jc w:val="center"/>
        <w:rPr>
          <w:b/>
        </w:rPr>
      </w:pPr>
    </w:p>
    <w:p w:rsidR="00F10CE6" w:rsidRDefault="00F10CE6" w:rsidP="00F10CE6">
      <w:pPr>
        <w:jc w:val="center"/>
        <w:rPr>
          <w:b/>
        </w:rPr>
      </w:pPr>
      <w:r>
        <w:rPr>
          <w:b/>
        </w:rPr>
        <w:t>ALİ TEHCİ</w:t>
      </w:r>
    </w:p>
    <w:p w:rsidR="00F10CE6" w:rsidRDefault="00F10CE6" w:rsidP="00F10CE6">
      <w:pPr>
        <w:jc w:val="center"/>
        <w:rPr>
          <w:b/>
        </w:rPr>
      </w:pPr>
    </w:p>
    <w:p w:rsidR="00F10CE6" w:rsidRDefault="00F10CE6" w:rsidP="00F10CE6">
      <w:pPr>
        <w:jc w:val="center"/>
        <w:rPr>
          <w:b/>
        </w:rPr>
      </w:pPr>
      <w:r>
        <w:rPr>
          <w:b/>
        </w:rPr>
        <w:t>YÜKSEK LİSANS TEZİ</w:t>
      </w:r>
    </w:p>
    <w:p w:rsidR="00F10CE6" w:rsidRDefault="00F10CE6" w:rsidP="00F10CE6">
      <w:pPr>
        <w:jc w:val="center"/>
        <w:rPr>
          <w:b/>
        </w:rPr>
      </w:pPr>
    </w:p>
    <w:p w:rsidR="00F10CE6" w:rsidRPr="00F10CE6" w:rsidRDefault="00F10CE6" w:rsidP="00F10CE6">
      <w:pPr>
        <w:jc w:val="center"/>
        <w:rPr>
          <w:b/>
        </w:rPr>
      </w:pPr>
      <w:r>
        <w:rPr>
          <w:b/>
        </w:rPr>
        <w:t>İşletme Anabilim Dalı</w:t>
      </w:r>
    </w:p>
    <w:p w:rsidR="00C9425A" w:rsidRDefault="00F10CE6" w:rsidP="00F10CE6">
      <w:pPr>
        <w:jc w:val="center"/>
        <w:rPr>
          <w:b/>
        </w:rPr>
      </w:pPr>
      <w:r w:rsidRPr="00F10CE6">
        <w:rPr>
          <w:b/>
        </w:rPr>
        <w:t>Yrd. Doç. Dr. Salih YILDIZ</w:t>
      </w:r>
    </w:p>
    <w:p w:rsidR="00F10CE6" w:rsidRDefault="00F10CE6" w:rsidP="005C61F5">
      <w:pPr>
        <w:spacing w:line="360" w:lineRule="auto"/>
        <w:jc w:val="center"/>
        <w:rPr>
          <w:b/>
        </w:rPr>
      </w:pPr>
      <w:r>
        <w:rPr>
          <w:b/>
        </w:rPr>
        <w:t>2014</w:t>
      </w:r>
    </w:p>
    <w:p w:rsidR="00F10CE6" w:rsidRPr="00F10CE6" w:rsidRDefault="00F10CE6" w:rsidP="005C61F5">
      <w:pPr>
        <w:spacing w:line="360" w:lineRule="auto"/>
        <w:jc w:val="center"/>
      </w:pPr>
      <w:r w:rsidRPr="00F10CE6">
        <w:t>(Her Hakkı Saklıdır)</w:t>
      </w:r>
    </w:p>
    <w:p w:rsidR="00C9425A" w:rsidRDefault="00C9425A" w:rsidP="000B33EB">
      <w:pPr>
        <w:spacing w:line="360" w:lineRule="auto"/>
        <w:jc w:val="center"/>
        <w:rPr>
          <w:b/>
          <w:sz w:val="28"/>
          <w:szCs w:val="28"/>
        </w:rPr>
      </w:pPr>
    </w:p>
    <w:p w:rsidR="00C9425A" w:rsidRDefault="00C9425A" w:rsidP="00C9425A">
      <w:pPr>
        <w:spacing w:line="360" w:lineRule="auto"/>
        <w:jc w:val="center"/>
        <w:rPr>
          <w:b/>
          <w:sz w:val="28"/>
          <w:szCs w:val="28"/>
        </w:rPr>
        <w:sectPr w:rsidR="00C9425A" w:rsidSect="00B15ADD">
          <w:headerReference w:type="even" r:id="rId8"/>
          <w:headerReference w:type="default" r:id="rId9"/>
          <w:footerReference w:type="even" r:id="rId10"/>
          <w:pgSz w:w="11906" w:h="16838"/>
          <w:pgMar w:top="10773" w:right="2835" w:bottom="1985" w:left="3119" w:header="709" w:footer="709" w:gutter="0"/>
          <w:pgNumType w:start="1"/>
          <w:cols w:space="708"/>
          <w:docGrid w:linePitch="360"/>
        </w:sectPr>
      </w:pPr>
    </w:p>
    <w:p w:rsidR="00C9425A" w:rsidRPr="00BD1CD6" w:rsidRDefault="00C9425A" w:rsidP="00C9425A">
      <w:pPr>
        <w:spacing w:line="360" w:lineRule="auto"/>
        <w:jc w:val="center"/>
        <w:rPr>
          <w:b/>
          <w:sz w:val="28"/>
          <w:szCs w:val="28"/>
        </w:rPr>
      </w:pPr>
      <w:r w:rsidRPr="00BD1CD6">
        <w:rPr>
          <w:b/>
          <w:sz w:val="28"/>
          <w:szCs w:val="28"/>
        </w:rPr>
        <w:lastRenderedPageBreak/>
        <w:t>T.C.</w:t>
      </w:r>
    </w:p>
    <w:p w:rsidR="00C9425A" w:rsidRPr="00BD1CD6" w:rsidRDefault="00C9425A" w:rsidP="00C9425A">
      <w:pPr>
        <w:spacing w:line="360" w:lineRule="auto"/>
        <w:jc w:val="center"/>
        <w:rPr>
          <w:b/>
          <w:sz w:val="28"/>
          <w:szCs w:val="28"/>
        </w:rPr>
      </w:pPr>
      <w:r w:rsidRPr="00BD1CD6">
        <w:rPr>
          <w:b/>
          <w:sz w:val="28"/>
          <w:szCs w:val="28"/>
        </w:rPr>
        <w:t>GÜMÜŞHANE ÜNİVERSİTESİ</w:t>
      </w:r>
    </w:p>
    <w:p w:rsidR="00C9425A" w:rsidRPr="00BD1CD6" w:rsidRDefault="00C9425A" w:rsidP="00C9425A">
      <w:pPr>
        <w:jc w:val="center"/>
        <w:rPr>
          <w:b/>
          <w:sz w:val="28"/>
          <w:szCs w:val="28"/>
        </w:rPr>
      </w:pPr>
      <w:r w:rsidRPr="00BD1CD6">
        <w:rPr>
          <w:b/>
          <w:sz w:val="28"/>
          <w:szCs w:val="28"/>
        </w:rPr>
        <w:t>SOSYAL BİLİMLER ENSTİTÜSÜ</w:t>
      </w:r>
    </w:p>
    <w:p w:rsidR="00C9425A" w:rsidRPr="00BD1CD6" w:rsidRDefault="00C9425A" w:rsidP="00C9425A">
      <w:pPr>
        <w:jc w:val="center"/>
        <w:rPr>
          <w:b/>
          <w:sz w:val="28"/>
          <w:szCs w:val="28"/>
        </w:rPr>
      </w:pPr>
    </w:p>
    <w:p w:rsidR="00C9425A" w:rsidRPr="00BD1CD6" w:rsidRDefault="00C9425A" w:rsidP="00C9425A">
      <w:pPr>
        <w:jc w:val="center"/>
        <w:rPr>
          <w:b/>
          <w:sz w:val="28"/>
          <w:szCs w:val="28"/>
        </w:rPr>
      </w:pPr>
    </w:p>
    <w:p w:rsidR="00C9425A" w:rsidRPr="00BD1CD6" w:rsidRDefault="00C9425A" w:rsidP="00C9425A">
      <w:pPr>
        <w:jc w:val="center"/>
        <w:rPr>
          <w:b/>
          <w:sz w:val="28"/>
          <w:szCs w:val="28"/>
        </w:rPr>
      </w:pPr>
    </w:p>
    <w:p w:rsidR="00C9425A" w:rsidRPr="00BD1CD6" w:rsidRDefault="00C9425A" w:rsidP="00C9425A">
      <w:pPr>
        <w:jc w:val="center"/>
        <w:rPr>
          <w:b/>
          <w:sz w:val="28"/>
          <w:szCs w:val="28"/>
        </w:rPr>
      </w:pPr>
    </w:p>
    <w:p w:rsidR="00C9425A" w:rsidRPr="00BD1CD6" w:rsidRDefault="00C9425A" w:rsidP="00C9425A">
      <w:pPr>
        <w:jc w:val="center"/>
        <w:rPr>
          <w:b/>
          <w:sz w:val="28"/>
          <w:szCs w:val="28"/>
        </w:rPr>
      </w:pPr>
    </w:p>
    <w:p w:rsidR="00C9425A" w:rsidRPr="00BD1CD6" w:rsidRDefault="00C9425A" w:rsidP="00C9425A">
      <w:pPr>
        <w:jc w:val="center"/>
        <w:rPr>
          <w:b/>
          <w:sz w:val="28"/>
          <w:szCs w:val="28"/>
        </w:rPr>
      </w:pPr>
    </w:p>
    <w:p w:rsidR="0002672F" w:rsidRDefault="0002672F" w:rsidP="00C9425A">
      <w:pPr>
        <w:jc w:val="center"/>
        <w:rPr>
          <w:sz w:val="28"/>
          <w:szCs w:val="28"/>
        </w:rPr>
      </w:pPr>
      <w:r>
        <w:rPr>
          <w:sz w:val="28"/>
          <w:szCs w:val="28"/>
        </w:rPr>
        <w:t xml:space="preserve">AĞIZDAN AĞIZA İLETİŞİMDE </w:t>
      </w:r>
    </w:p>
    <w:p w:rsidR="0002672F" w:rsidRDefault="0002672F" w:rsidP="00C9425A">
      <w:pPr>
        <w:jc w:val="center"/>
        <w:rPr>
          <w:sz w:val="28"/>
          <w:szCs w:val="28"/>
        </w:rPr>
      </w:pPr>
      <w:r>
        <w:rPr>
          <w:sz w:val="28"/>
          <w:szCs w:val="28"/>
        </w:rPr>
        <w:t xml:space="preserve">MÜŞTERİ TATMİNİ VE MÜŞTERİ SADAKATİ İLE </w:t>
      </w:r>
    </w:p>
    <w:p w:rsidR="00C9425A" w:rsidRPr="001F5F29" w:rsidRDefault="0002672F" w:rsidP="00C9425A">
      <w:pPr>
        <w:jc w:val="center"/>
        <w:rPr>
          <w:sz w:val="28"/>
          <w:szCs w:val="28"/>
        </w:rPr>
      </w:pPr>
      <w:r>
        <w:rPr>
          <w:sz w:val="28"/>
          <w:szCs w:val="28"/>
        </w:rPr>
        <w:t>MAĞAZA İMAJI BOYUTLARI</w:t>
      </w:r>
    </w:p>
    <w:p w:rsidR="00C9425A" w:rsidRPr="001F5F29" w:rsidRDefault="00C9425A" w:rsidP="00C9425A">
      <w:pPr>
        <w:jc w:val="center"/>
      </w:pPr>
    </w:p>
    <w:p w:rsidR="0003721F" w:rsidRDefault="00C9425A" w:rsidP="00C9425A">
      <w:pPr>
        <w:jc w:val="center"/>
      </w:pPr>
      <w:proofErr w:type="gramStart"/>
      <w:r w:rsidRPr="001F5F29">
        <w:t>(</w:t>
      </w:r>
      <w:proofErr w:type="gramEnd"/>
      <w:r w:rsidR="003521BC">
        <w:t xml:space="preserve">The </w:t>
      </w:r>
      <w:r w:rsidR="003521BC" w:rsidRPr="001F5F29">
        <w:t xml:space="preserve">Customer Loyalty </w:t>
      </w:r>
      <w:r w:rsidR="003521BC">
        <w:t>and</w:t>
      </w:r>
      <w:r w:rsidRPr="001F5F29">
        <w:t xml:space="preserve"> Satisfaction </w:t>
      </w:r>
      <w:r w:rsidR="0003721F">
        <w:t>with</w:t>
      </w:r>
      <w:r w:rsidRPr="001F5F29">
        <w:t xml:space="preserve"> </w:t>
      </w:r>
      <w:r w:rsidR="0003721F">
        <w:t xml:space="preserve">Store </w:t>
      </w:r>
      <w:r w:rsidR="00A2536C">
        <w:t>I</w:t>
      </w:r>
      <w:r w:rsidR="0003721F">
        <w:t>mage Dimensions</w:t>
      </w:r>
      <w:r w:rsidR="0003721F" w:rsidRPr="001F5F29">
        <w:t xml:space="preserve"> </w:t>
      </w:r>
      <w:r w:rsidR="0003721F">
        <w:t xml:space="preserve">in </w:t>
      </w:r>
    </w:p>
    <w:p w:rsidR="00C9425A" w:rsidRPr="001F5F29" w:rsidRDefault="00C9425A" w:rsidP="00C9425A">
      <w:pPr>
        <w:jc w:val="center"/>
      </w:pPr>
      <w:r w:rsidRPr="001F5F29">
        <w:t>Word of Mouth Communication</w:t>
      </w:r>
      <w:proofErr w:type="gramStart"/>
      <w:r w:rsidRPr="001F5F29">
        <w:t>)</w:t>
      </w:r>
      <w:proofErr w:type="gramEnd"/>
    </w:p>
    <w:p w:rsidR="00C9425A" w:rsidRDefault="00C9425A" w:rsidP="00C9425A">
      <w:pPr>
        <w:jc w:val="center"/>
        <w:rPr>
          <w:b/>
        </w:rPr>
      </w:pPr>
    </w:p>
    <w:p w:rsidR="00C9425A" w:rsidRDefault="00C9425A" w:rsidP="00C9425A">
      <w:pPr>
        <w:jc w:val="center"/>
        <w:rPr>
          <w:b/>
        </w:rPr>
      </w:pPr>
    </w:p>
    <w:p w:rsidR="00C9425A" w:rsidRDefault="00C9425A" w:rsidP="00C9425A">
      <w:pPr>
        <w:jc w:val="center"/>
        <w:rPr>
          <w:b/>
        </w:rPr>
      </w:pPr>
    </w:p>
    <w:p w:rsidR="00C9425A" w:rsidRDefault="00C9425A" w:rsidP="00C9425A">
      <w:pPr>
        <w:jc w:val="center"/>
        <w:rPr>
          <w:b/>
        </w:rPr>
      </w:pPr>
    </w:p>
    <w:p w:rsidR="00C9425A" w:rsidRDefault="00C9425A" w:rsidP="00C9425A">
      <w:pPr>
        <w:jc w:val="center"/>
        <w:rPr>
          <w:b/>
        </w:rPr>
      </w:pPr>
    </w:p>
    <w:p w:rsidR="00C9425A" w:rsidRPr="00BD1CD6" w:rsidRDefault="00C9425A" w:rsidP="00C9425A">
      <w:pPr>
        <w:jc w:val="center"/>
        <w:rPr>
          <w:b/>
        </w:rPr>
      </w:pPr>
    </w:p>
    <w:p w:rsidR="00C9425A" w:rsidRPr="001F5F29" w:rsidRDefault="00C9425A" w:rsidP="00C9425A">
      <w:pPr>
        <w:jc w:val="center"/>
        <w:rPr>
          <w:sz w:val="28"/>
          <w:szCs w:val="28"/>
        </w:rPr>
      </w:pPr>
      <w:r w:rsidRPr="001F5F29">
        <w:rPr>
          <w:sz w:val="28"/>
          <w:szCs w:val="28"/>
        </w:rPr>
        <w:t>YÜKSEK LİSANS TEZİ</w:t>
      </w:r>
    </w:p>
    <w:p w:rsidR="00C9425A" w:rsidRDefault="00C9425A" w:rsidP="00C9425A">
      <w:pPr>
        <w:jc w:val="center"/>
        <w:rPr>
          <w:b/>
          <w:sz w:val="28"/>
          <w:szCs w:val="28"/>
        </w:rPr>
      </w:pPr>
    </w:p>
    <w:p w:rsidR="00C9425A" w:rsidRDefault="00C9425A" w:rsidP="00C9425A">
      <w:pPr>
        <w:jc w:val="center"/>
        <w:rPr>
          <w:b/>
          <w:sz w:val="28"/>
          <w:szCs w:val="28"/>
        </w:rPr>
      </w:pPr>
    </w:p>
    <w:p w:rsidR="00C9425A" w:rsidRDefault="00C9425A" w:rsidP="00C9425A">
      <w:pPr>
        <w:jc w:val="center"/>
        <w:rPr>
          <w:b/>
          <w:sz w:val="28"/>
          <w:szCs w:val="28"/>
        </w:rPr>
      </w:pPr>
    </w:p>
    <w:p w:rsidR="00C9425A" w:rsidRDefault="00C9425A" w:rsidP="00C9425A">
      <w:pPr>
        <w:jc w:val="center"/>
        <w:rPr>
          <w:b/>
          <w:sz w:val="28"/>
          <w:szCs w:val="28"/>
        </w:rPr>
      </w:pPr>
    </w:p>
    <w:p w:rsidR="00C9425A" w:rsidRDefault="00C9425A" w:rsidP="00C9425A">
      <w:pPr>
        <w:jc w:val="center"/>
        <w:rPr>
          <w:b/>
          <w:sz w:val="28"/>
          <w:szCs w:val="28"/>
        </w:rPr>
      </w:pPr>
    </w:p>
    <w:p w:rsidR="00C9425A" w:rsidRDefault="00C9425A" w:rsidP="00C9425A">
      <w:pPr>
        <w:jc w:val="center"/>
        <w:rPr>
          <w:b/>
          <w:sz w:val="28"/>
          <w:szCs w:val="28"/>
        </w:rPr>
      </w:pPr>
    </w:p>
    <w:p w:rsidR="00C9425A" w:rsidRPr="001F5F29" w:rsidRDefault="00C9425A" w:rsidP="00C9425A">
      <w:pPr>
        <w:jc w:val="center"/>
        <w:rPr>
          <w:b/>
        </w:rPr>
      </w:pPr>
      <w:r w:rsidRPr="001F5F29">
        <w:rPr>
          <w:b/>
        </w:rPr>
        <w:t>ALİ TEHCİ</w:t>
      </w:r>
    </w:p>
    <w:p w:rsidR="00C9425A" w:rsidRPr="00BD1CD6" w:rsidRDefault="00C9425A" w:rsidP="00C9425A">
      <w:pPr>
        <w:jc w:val="center"/>
        <w:rPr>
          <w:b/>
          <w:sz w:val="28"/>
          <w:szCs w:val="28"/>
        </w:rPr>
      </w:pPr>
    </w:p>
    <w:p w:rsidR="00C9425A" w:rsidRDefault="00C9425A" w:rsidP="00C9425A">
      <w:pPr>
        <w:jc w:val="center"/>
        <w:rPr>
          <w:b/>
        </w:rPr>
      </w:pPr>
    </w:p>
    <w:p w:rsidR="00C9425A" w:rsidRDefault="00C9425A" w:rsidP="00C9425A">
      <w:pPr>
        <w:jc w:val="center"/>
        <w:rPr>
          <w:b/>
        </w:rPr>
      </w:pPr>
    </w:p>
    <w:p w:rsidR="00C9425A" w:rsidRPr="00BD1CD6" w:rsidRDefault="00C9425A" w:rsidP="00C9425A">
      <w:pPr>
        <w:jc w:val="center"/>
        <w:rPr>
          <w:b/>
        </w:rPr>
      </w:pPr>
    </w:p>
    <w:p w:rsidR="00C9425A" w:rsidRPr="001F5F29" w:rsidRDefault="00C9425A" w:rsidP="00C9425A">
      <w:pPr>
        <w:jc w:val="center"/>
      </w:pPr>
      <w:r>
        <w:t>Danışman: Yrd. Doç. Dr. Salih YILDIZ</w:t>
      </w:r>
    </w:p>
    <w:p w:rsidR="00C9425A" w:rsidRPr="00BD1CD6" w:rsidRDefault="00C9425A" w:rsidP="00C9425A">
      <w:pPr>
        <w:jc w:val="center"/>
        <w:rPr>
          <w:b/>
        </w:rPr>
      </w:pPr>
    </w:p>
    <w:p w:rsidR="00C9425A" w:rsidRPr="00BD1CD6" w:rsidRDefault="00C9425A" w:rsidP="00C9425A">
      <w:pPr>
        <w:jc w:val="center"/>
        <w:rPr>
          <w:b/>
          <w:sz w:val="28"/>
          <w:szCs w:val="28"/>
        </w:rPr>
      </w:pPr>
    </w:p>
    <w:p w:rsidR="00C9425A" w:rsidRPr="00BD1CD6" w:rsidRDefault="00C9425A" w:rsidP="00C9425A">
      <w:pPr>
        <w:jc w:val="center"/>
        <w:rPr>
          <w:b/>
          <w:sz w:val="28"/>
          <w:szCs w:val="28"/>
        </w:rPr>
      </w:pPr>
    </w:p>
    <w:p w:rsidR="00C9425A" w:rsidRDefault="00C9425A" w:rsidP="00C9425A">
      <w:pPr>
        <w:pStyle w:val="Pa0"/>
        <w:jc w:val="center"/>
        <w:rPr>
          <w:rStyle w:val="A3"/>
          <w:rFonts w:ascii="Times New Roman" w:hAnsi="Times New Roman" w:cs="Times New Roman"/>
          <w:sz w:val="22"/>
          <w:szCs w:val="22"/>
        </w:rPr>
      </w:pPr>
    </w:p>
    <w:p w:rsidR="00C9425A" w:rsidRDefault="00C9425A" w:rsidP="00C9425A"/>
    <w:p w:rsidR="00C9425A" w:rsidRDefault="00C9425A" w:rsidP="00C9425A"/>
    <w:p w:rsidR="00C9425A" w:rsidRDefault="00C9425A" w:rsidP="00C9425A">
      <w:pPr>
        <w:jc w:val="center"/>
        <w:rPr>
          <w:b/>
        </w:rPr>
      </w:pPr>
      <w:r>
        <w:rPr>
          <w:b/>
        </w:rPr>
        <w:t>GÜMÜŞHANE</w:t>
      </w:r>
    </w:p>
    <w:p w:rsidR="002868E4" w:rsidRDefault="007667F7" w:rsidP="00C9425A">
      <w:pPr>
        <w:jc w:val="center"/>
        <w:rPr>
          <w:b/>
        </w:rPr>
        <w:sectPr w:rsidR="002868E4" w:rsidSect="00EC173A">
          <w:pgSz w:w="11906" w:h="16838"/>
          <w:pgMar w:top="1701" w:right="1134" w:bottom="1701" w:left="2268" w:header="709" w:footer="709" w:gutter="0"/>
          <w:pgNumType w:fmt="upperRoman" w:chapStyle="1"/>
          <w:cols w:space="708"/>
          <w:docGrid w:linePitch="360"/>
        </w:sectPr>
      </w:pPr>
      <w:r>
        <w:rPr>
          <w:b/>
        </w:rPr>
        <w:t>Şubat</w:t>
      </w:r>
      <w:r w:rsidR="00C9425A">
        <w:rPr>
          <w:b/>
        </w:rPr>
        <w:t>, 2014</w:t>
      </w:r>
    </w:p>
    <w:p w:rsidR="00C9425A" w:rsidRPr="001F5F29" w:rsidRDefault="00C9425A" w:rsidP="00C9425A">
      <w:pPr>
        <w:jc w:val="center"/>
        <w:rPr>
          <w:b/>
        </w:rPr>
      </w:pPr>
    </w:p>
    <w:p w:rsidR="00D639D9" w:rsidRDefault="00D639D9" w:rsidP="0059783C">
      <w:pPr>
        <w:spacing w:line="360" w:lineRule="auto"/>
        <w:jc w:val="center"/>
        <w:rPr>
          <w:b/>
        </w:rPr>
      </w:pPr>
    </w:p>
    <w:p w:rsidR="002868E4" w:rsidRDefault="002868E4" w:rsidP="002868E4">
      <w:pPr>
        <w:shd w:val="clear" w:color="auto" w:fill="FFFFFF"/>
        <w:autoSpaceDE w:val="0"/>
        <w:autoSpaceDN w:val="0"/>
        <w:adjustRightInd w:val="0"/>
        <w:spacing w:line="360" w:lineRule="auto"/>
        <w:ind w:firstLine="720"/>
        <w:jc w:val="center"/>
        <w:rPr>
          <w:b/>
        </w:rPr>
      </w:pPr>
    </w:p>
    <w:p w:rsidR="002868E4" w:rsidRPr="005148FD" w:rsidRDefault="002868E4" w:rsidP="002868E4">
      <w:pPr>
        <w:shd w:val="clear" w:color="auto" w:fill="FFFFFF"/>
        <w:autoSpaceDE w:val="0"/>
        <w:autoSpaceDN w:val="0"/>
        <w:adjustRightInd w:val="0"/>
        <w:spacing w:line="360" w:lineRule="auto"/>
        <w:ind w:firstLine="720"/>
        <w:jc w:val="center"/>
        <w:rPr>
          <w:b/>
        </w:rPr>
      </w:pPr>
      <w:r>
        <w:rPr>
          <w:b/>
        </w:rPr>
        <w:t xml:space="preserve">TEZ </w:t>
      </w:r>
      <w:r w:rsidRPr="005148FD">
        <w:rPr>
          <w:b/>
        </w:rPr>
        <w:t>KABUL VE ONAY TUTANAĞI</w:t>
      </w:r>
    </w:p>
    <w:p w:rsidR="002868E4" w:rsidRPr="005148FD" w:rsidRDefault="002868E4" w:rsidP="002868E4">
      <w:pPr>
        <w:shd w:val="clear" w:color="auto" w:fill="FFFFFF"/>
        <w:autoSpaceDE w:val="0"/>
        <w:autoSpaceDN w:val="0"/>
        <w:adjustRightInd w:val="0"/>
        <w:spacing w:line="360" w:lineRule="auto"/>
        <w:ind w:firstLine="720"/>
        <w:jc w:val="both"/>
        <w:rPr>
          <w:b/>
        </w:rPr>
      </w:pPr>
    </w:p>
    <w:p w:rsidR="002868E4" w:rsidRPr="005148FD" w:rsidRDefault="002868E4" w:rsidP="002868E4">
      <w:pPr>
        <w:shd w:val="clear" w:color="auto" w:fill="FFFFFF"/>
        <w:autoSpaceDE w:val="0"/>
        <w:autoSpaceDN w:val="0"/>
        <w:adjustRightInd w:val="0"/>
        <w:spacing w:line="360" w:lineRule="auto"/>
        <w:ind w:firstLine="720"/>
        <w:jc w:val="both"/>
        <w:rPr>
          <w:b/>
        </w:rPr>
      </w:pPr>
    </w:p>
    <w:p w:rsidR="002868E4" w:rsidRPr="005148FD" w:rsidRDefault="002868E4" w:rsidP="002868E4">
      <w:pPr>
        <w:pStyle w:val="Default"/>
        <w:shd w:val="clear" w:color="auto" w:fill="FFFFFF"/>
        <w:spacing w:line="360" w:lineRule="auto"/>
        <w:ind w:firstLine="720"/>
        <w:jc w:val="both"/>
        <w:rPr>
          <w:rFonts w:ascii="Times New Roman" w:hAnsi="Times New Roman" w:cs="Times New Roman"/>
          <w:color w:val="auto"/>
        </w:rPr>
      </w:pPr>
      <w:r w:rsidRPr="005148FD">
        <w:rPr>
          <w:rFonts w:ascii="Times New Roman" w:hAnsi="Times New Roman" w:cs="Times New Roman"/>
          <w:color w:val="auto"/>
        </w:rPr>
        <w:t xml:space="preserve"> </w:t>
      </w:r>
      <w:r>
        <w:rPr>
          <w:rFonts w:ascii="Times New Roman" w:hAnsi="Times New Roman" w:cs="Times New Roman"/>
          <w:color w:val="auto"/>
        </w:rPr>
        <w:t xml:space="preserve">Yrd. Doç. Dr. Salih YILDIZ </w:t>
      </w:r>
      <w:r w:rsidRPr="005148FD">
        <w:rPr>
          <w:rFonts w:ascii="Times New Roman" w:hAnsi="Times New Roman" w:cs="Times New Roman"/>
          <w:color w:val="auto"/>
        </w:rPr>
        <w:t xml:space="preserve">danışmanlığında, </w:t>
      </w:r>
      <w:r>
        <w:rPr>
          <w:rFonts w:ascii="Times New Roman" w:hAnsi="Times New Roman" w:cs="Times New Roman"/>
          <w:color w:val="auto"/>
        </w:rPr>
        <w:t>Ali TEHCİ t</w:t>
      </w:r>
      <w:r w:rsidRPr="005148FD">
        <w:rPr>
          <w:rFonts w:ascii="Times New Roman" w:hAnsi="Times New Roman" w:cs="Times New Roman"/>
          <w:color w:val="auto"/>
        </w:rPr>
        <w:t>arafından hazırlanan “</w:t>
      </w:r>
      <w:r w:rsidR="0002672F">
        <w:rPr>
          <w:rFonts w:ascii="Times New Roman" w:hAnsi="Times New Roman" w:cs="Times New Roman"/>
          <w:color w:val="auto"/>
        </w:rPr>
        <w:t>Ağızdan Ağıza İletişimde Müşteri Tatmini ve Müşteri Sadakati ile Mağaza İmajı Boyutları</w:t>
      </w:r>
      <w:r w:rsidRPr="005148FD">
        <w:rPr>
          <w:rFonts w:ascii="Times New Roman" w:hAnsi="Times New Roman" w:cs="Times New Roman"/>
          <w:color w:val="auto"/>
        </w:rPr>
        <w:t xml:space="preserve">” başlıklı çalışma, </w:t>
      </w:r>
      <w:proofErr w:type="gramStart"/>
      <w:r w:rsidR="00DD466F">
        <w:rPr>
          <w:rFonts w:ascii="Times New Roman" w:hAnsi="Times New Roman" w:cs="Times New Roman"/>
          <w:color w:val="auto"/>
        </w:rPr>
        <w:t>25/02</w:t>
      </w:r>
      <w:r w:rsidRPr="005148FD">
        <w:rPr>
          <w:rFonts w:ascii="Times New Roman" w:hAnsi="Times New Roman" w:cs="Times New Roman"/>
          <w:color w:val="auto"/>
        </w:rPr>
        <w:t>/</w:t>
      </w:r>
      <w:r w:rsidR="00DD466F">
        <w:rPr>
          <w:rFonts w:ascii="Times New Roman" w:hAnsi="Times New Roman" w:cs="Times New Roman"/>
          <w:color w:val="auto"/>
        </w:rPr>
        <w:t>2014</w:t>
      </w:r>
      <w:proofErr w:type="gramEnd"/>
      <w:r w:rsidRPr="005148FD">
        <w:rPr>
          <w:rFonts w:ascii="Times New Roman" w:hAnsi="Times New Roman" w:cs="Times New Roman"/>
          <w:color w:val="auto"/>
        </w:rPr>
        <w:t xml:space="preserve"> tarihinde yapılan savunma sınavı sonucunda başarılı bulunarak jürimiz tarafından </w:t>
      </w:r>
      <w:r>
        <w:rPr>
          <w:rFonts w:ascii="Times New Roman" w:hAnsi="Times New Roman" w:cs="Times New Roman"/>
          <w:color w:val="auto"/>
        </w:rPr>
        <w:t xml:space="preserve">Gümüşhane Üniversitesi Sosyal Bilimler Enstitüsü İşletme </w:t>
      </w:r>
      <w:r w:rsidRPr="005148FD">
        <w:rPr>
          <w:rFonts w:ascii="Times New Roman" w:hAnsi="Times New Roman" w:cs="Times New Roman"/>
          <w:color w:val="auto"/>
        </w:rPr>
        <w:t xml:space="preserve">Anabilim Dalı’nda Yüksek Lisans Tezi olarak kabul edilmiştir. </w:t>
      </w:r>
    </w:p>
    <w:p w:rsidR="002868E4" w:rsidRPr="005148FD" w:rsidRDefault="002868E4" w:rsidP="002868E4">
      <w:pPr>
        <w:pStyle w:val="Default"/>
        <w:shd w:val="clear" w:color="auto" w:fill="FFFFFF"/>
        <w:spacing w:line="360" w:lineRule="auto"/>
        <w:ind w:firstLine="720"/>
        <w:jc w:val="both"/>
        <w:rPr>
          <w:rFonts w:ascii="Times New Roman" w:hAnsi="Times New Roman" w:cs="Times New Roman"/>
          <w:color w:val="auto"/>
        </w:rPr>
      </w:pPr>
    </w:p>
    <w:p w:rsidR="002868E4" w:rsidRPr="005148FD" w:rsidRDefault="002868E4" w:rsidP="002868E4">
      <w:pPr>
        <w:shd w:val="clear" w:color="auto" w:fill="FFFFFF"/>
        <w:autoSpaceDE w:val="0"/>
        <w:autoSpaceDN w:val="0"/>
        <w:adjustRightInd w:val="0"/>
        <w:spacing w:line="360" w:lineRule="auto"/>
        <w:ind w:firstLine="720"/>
        <w:jc w:val="both"/>
      </w:pPr>
    </w:p>
    <w:p w:rsidR="002868E4" w:rsidRPr="005148FD" w:rsidRDefault="002868E4" w:rsidP="002868E4">
      <w:pPr>
        <w:shd w:val="clear" w:color="auto" w:fill="FFFFFF"/>
        <w:autoSpaceDE w:val="0"/>
        <w:autoSpaceDN w:val="0"/>
        <w:adjustRightInd w:val="0"/>
        <w:spacing w:line="360" w:lineRule="auto"/>
        <w:ind w:firstLine="720"/>
        <w:jc w:val="both"/>
      </w:pPr>
    </w:p>
    <w:tbl>
      <w:tblPr>
        <w:tblW w:w="0" w:type="auto"/>
        <w:tblInd w:w="567" w:type="dxa"/>
        <w:tblLook w:val="04A0"/>
      </w:tblPr>
      <w:tblGrid>
        <w:gridCol w:w="4727"/>
        <w:gridCol w:w="3426"/>
      </w:tblGrid>
      <w:tr w:rsidR="002868E4" w:rsidRPr="005148FD" w:rsidTr="009810F1">
        <w:tc>
          <w:tcPr>
            <w:tcW w:w="5211" w:type="dxa"/>
          </w:tcPr>
          <w:p w:rsidR="008319B2" w:rsidRDefault="002868E4" w:rsidP="008319B2">
            <w:pPr>
              <w:autoSpaceDE w:val="0"/>
              <w:autoSpaceDN w:val="0"/>
              <w:adjustRightInd w:val="0"/>
              <w:spacing w:line="360" w:lineRule="auto"/>
              <w:ind w:firstLine="720"/>
            </w:pPr>
            <w:r>
              <w:t>Jüri Üyesi (Başkan)</w:t>
            </w:r>
            <w:r w:rsidRPr="005148FD">
              <w:t xml:space="preserve">: </w:t>
            </w:r>
          </w:p>
          <w:p w:rsidR="002868E4" w:rsidRPr="005148FD" w:rsidRDefault="00DD466F" w:rsidP="008319B2">
            <w:pPr>
              <w:autoSpaceDE w:val="0"/>
              <w:autoSpaceDN w:val="0"/>
              <w:adjustRightInd w:val="0"/>
              <w:spacing w:line="360" w:lineRule="auto"/>
              <w:ind w:firstLine="720"/>
            </w:pPr>
            <w:r>
              <w:t>Yrd. Doç. Dr. Ahmet Mutlu AKYÜZ</w:t>
            </w:r>
          </w:p>
        </w:tc>
        <w:tc>
          <w:tcPr>
            <w:tcW w:w="3816" w:type="dxa"/>
          </w:tcPr>
          <w:p w:rsidR="002868E4" w:rsidRPr="005148FD" w:rsidRDefault="002868E4" w:rsidP="008319B2">
            <w:pPr>
              <w:autoSpaceDE w:val="0"/>
              <w:autoSpaceDN w:val="0"/>
              <w:adjustRightInd w:val="0"/>
              <w:spacing w:line="360" w:lineRule="auto"/>
              <w:ind w:firstLine="720"/>
              <w:jc w:val="both"/>
            </w:pPr>
            <w:r w:rsidRPr="005148FD">
              <w:t xml:space="preserve">İmza: </w:t>
            </w:r>
          </w:p>
        </w:tc>
      </w:tr>
      <w:tr w:rsidR="002868E4" w:rsidRPr="005148FD" w:rsidTr="009810F1">
        <w:tc>
          <w:tcPr>
            <w:tcW w:w="5211" w:type="dxa"/>
          </w:tcPr>
          <w:p w:rsidR="008319B2" w:rsidRDefault="002868E4" w:rsidP="008319B2">
            <w:pPr>
              <w:autoSpaceDE w:val="0"/>
              <w:autoSpaceDN w:val="0"/>
              <w:adjustRightInd w:val="0"/>
              <w:spacing w:line="360" w:lineRule="auto"/>
              <w:ind w:firstLine="720"/>
            </w:pPr>
            <w:r>
              <w:t>Jüri Üyesi (Danışman)</w:t>
            </w:r>
            <w:r w:rsidRPr="005148FD">
              <w:t xml:space="preserve">: </w:t>
            </w:r>
          </w:p>
          <w:p w:rsidR="002868E4" w:rsidRPr="005148FD" w:rsidRDefault="008319B2" w:rsidP="008319B2">
            <w:pPr>
              <w:autoSpaceDE w:val="0"/>
              <w:autoSpaceDN w:val="0"/>
              <w:adjustRightInd w:val="0"/>
              <w:spacing w:line="360" w:lineRule="auto"/>
              <w:ind w:firstLine="720"/>
            </w:pPr>
            <w:r>
              <w:t>Yrd. Doç. Dr. Salih</w:t>
            </w:r>
            <w:r w:rsidR="007667F7">
              <w:t xml:space="preserve"> YILDIZ</w:t>
            </w:r>
          </w:p>
        </w:tc>
        <w:tc>
          <w:tcPr>
            <w:tcW w:w="3816" w:type="dxa"/>
          </w:tcPr>
          <w:p w:rsidR="002868E4" w:rsidRPr="005148FD" w:rsidRDefault="002868E4" w:rsidP="008319B2">
            <w:pPr>
              <w:autoSpaceDE w:val="0"/>
              <w:autoSpaceDN w:val="0"/>
              <w:adjustRightInd w:val="0"/>
              <w:spacing w:line="360" w:lineRule="auto"/>
              <w:ind w:firstLine="720"/>
              <w:jc w:val="both"/>
            </w:pPr>
            <w:r w:rsidRPr="005148FD">
              <w:t xml:space="preserve">İmza: </w:t>
            </w:r>
          </w:p>
        </w:tc>
      </w:tr>
      <w:tr w:rsidR="002868E4" w:rsidRPr="005148FD" w:rsidTr="009810F1">
        <w:tc>
          <w:tcPr>
            <w:tcW w:w="5211" w:type="dxa"/>
          </w:tcPr>
          <w:p w:rsidR="008319B2" w:rsidRDefault="002868E4" w:rsidP="008319B2">
            <w:pPr>
              <w:autoSpaceDE w:val="0"/>
              <w:autoSpaceDN w:val="0"/>
              <w:adjustRightInd w:val="0"/>
              <w:spacing w:line="360" w:lineRule="auto"/>
              <w:ind w:firstLine="720"/>
            </w:pPr>
            <w:r w:rsidRPr="005148FD">
              <w:t xml:space="preserve">Jüri </w:t>
            </w:r>
            <w:proofErr w:type="gramStart"/>
            <w:r w:rsidRPr="005148FD">
              <w:t>Üyesi :</w:t>
            </w:r>
            <w:proofErr w:type="gramEnd"/>
            <w:r w:rsidRPr="005148FD">
              <w:t xml:space="preserve"> </w:t>
            </w:r>
          </w:p>
          <w:p w:rsidR="002868E4" w:rsidRPr="005148FD" w:rsidRDefault="00DD466F" w:rsidP="007667F7">
            <w:pPr>
              <w:autoSpaceDE w:val="0"/>
              <w:autoSpaceDN w:val="0"/>
              <w:adjustRightInd w:val="0"/>
              <w:spacing w:line="360" w:lineRule="auto"/>
              <w:ind w:firstLine="720"/>
            </w:pPr>
            <w:r>
              <w:t>Yrd. Doç. Dr. M. Hanefi TOPAL</w:t>
            </w:r>
          </w:p>
        </w:tc>
        <w:tc>
          <w:tcPr>
            <w:tcW w:w="3816" w:type="dxa"/>
          </w:tcPr>
          <w:p w:rsidR="002868E4" w:rsidRPr="005148FD" w:rsidRDefault="002868E4" w:rsidP="008319B2">
            <w:pPr>
              <w:autoSpaceDE w:val="0"/>
              <w:autoSpaceDN w:val="0"/>
              <w:adjustRightInd w:val="0"/>
              <w:spacing w:line="360" w:lineRule="auto"/>
              <w:ind w:firstLine="720"/>
              <w:jc w:val="both"/>
            </w:pPr>
            <w:r w:rsidRPr="005148FD">
              <w:t xml:space="preserve">İmza: </w:t>
            </w:r>
          </w:p>
        </w:tc>
      </w:tr>
    </w:tbl>
    <w:p w:rsidR="002868E4" w:rsidRPr="005148FD" w:rsidRDefault="002868E4" w:rsidP="002868E4">
      <w:pPr>
        <w:shd w:val="clear" w:color="auto" w:fill="FFFFFF"/>
        <w:autoSpaceDE w:val="0"/>
        <w:autoSpaceDN w:val="0"/>
        <w:adjustRightInd w:val="0"/>
        <w:spacing w:line="360" w:lineRule="auto"/>
        <w:ind w:firstLine="720"/>
        <w:jc w:val="both"/>
      </w:pPr>
    </w:p>
    <w:p w:rsidR="002868E4" w:rsidRPr="005148FD" w:rsidRDefault="002868E4" w:rsidP="002868E4">
      <w:pPr>
        <w:shd w:val="clear" w:color="auto" w:fill="FFFFFF"/>
        <w:autoSpaceDE w:val="0"/>
        <w:autoSpaceDN w:val="0"/>
        <w:adjustRightInd w:val="0"/>
        <w:spacing w:line="360" w:lineRule="auto"/>
        <w:ind w:firstLine="720"/>
        <w:jc w:val="both"/>
      </w:pPr>
      <w:r w:rsidRPr="005148FD">
        <w:t xml:space="preserve">Yukarıdaki imzaların adı geçen öğretim üyelerine ait olduğunu onaylarım.  </w:t>
      </w:r>
    </w:p>
    <w:p w:rsidR="002868E4" w:rsidRDefault="002868E4" w:rsidP="002868E4">
      <w:pPr>
        <w:shd w:val="clear" w:color="auto" w:fill="FFFFFF"/>
        <w:autoSpaceDE w:val="0"/>
        <w:autoSpaceDN w:val="0"/>
        <w:adjustRightInd w:val="0"/>
        <w:spacing w:line="360" w:lineRule="auto"/>
        <w:ind w:firstLine="720"/>
        <w:jc w:val="both"/>
      </w:pPr>
    </w:p>
    <w:p w:rsidR="002868E4" w:rsidRPr="005148FD" w:rsidRDefault="00755B41" w:rsidP="002868E4">
      <w:pPr>
        <w:shd w:val="clear" w:color="auto" w:fill="FFFFFF"/>
        <w:autoSpaceDE w:val="0"/>
        <w:autoSpaceDN w:val="0"/>
        <w:adjustRightInd w:val="0"/>
        <w:spacing w:line="360" w:lineRule="auto"/>
        <w:ind w:firstLine="720"/>
        <w:jc w:val="right"/>
      </w:pPr>
      <w:proofErr w:type="gramStart"/>
      <w:r>
        <w:t>….</w:t>
      </w:r>
      <w:proofErr w:type="gramEnd"/>
      <w:r>
        <w:t xml:space="preserve"> /….</w:t>
      </w:r>
      <w:r w:rsidR="00DD466F">
        <w:t>/</w:t>
      </w:r>
      <w:r w:rsidR="005C61F5">
        <w:t>2014</w:t>
      </w:r>
    </w:p>
    <w:p w:rsidR="002868E4" w:rsidRPr="005148FD" w:rsidRDefault="002868E4" w:rsidP="002868E4">
      <w:pPr>
        <w:shd w:val="clear" w:color="auto" w:fill="FFFFFF"/>
        <w:autoSpaceDE w:val="0"/>
        <w:autoSpaceDN w:val="0"/>
        <w:adjustRightInd w:val="0"/>
        <w:spacing w:line="360" w:lineRule="auto"/>
        <w:ind w:firstLine="720"/>
        <w:jc w:val="both"/>
      </w:pPr>
    </w:p>
    <w:p w:rsidR="002868E4" w:rsidRPr="005148FD" w:rsidRDefault="002868E4" w:rsidP="002868E4">
      <w:pPr>
        <w:shd w:val="clear" w:color="auto" w:fill="FFFFFF"/>
        <w:autoSpaceDE w:val="0"/>
        <w:autoSpaceDN w:val="0"/>
        <w:adjustRightInd w:val="0"/>
        <w:spacing w:line="360" w:lineRule="auto"/>
        <w:ind w:firstLine="720"/>
        <w:jc w:val="both"/>
      </w:pPr>
    </w:p>
    <w:p w:rsidR="002868E4" w:rsidRPr="005148FD" w:rsidRDefault="002868E4" w:rsidP="002868E4">
      <w:pPr>
        <w:shd w:val="clear" w:color="auto" w:fill="FFFFFF"/>
        <w:autoSpaceDE w:val="0"/>
        <w:autoSpaceDN w:val="0"/>
        <w:adjustRightInd w:val="0"/>
        <w:spacing w:line="360" w:lineRule="auto"/>
        <w:ind w:firstLine="720"/>
        <w:jc w:val="right"/>
      </w:pPr>
      <w:r w:rsidRPr="005148FD">
        <w:t xml:space="preserve">   Doç. Dr. </w:t>
      </w:r>
      <w:proofErr w:type="gramStart"/>
      <w:r w:rsidR="008319B2">
        <w:t>Mevlüt  ERTEN</w:t>
      </w:r>
      <w:proofErr w:type="gramEnd"/>
    </w:p>
    <w:p w:rsidR="002868E4" w:rsidRPr="005148FD" w:rsidRDefault="008319B2" w:rsidP="002868E4">
      <w:pPr>
        <w:shd w:val="clear" w:color="auto" w:fill="FFFFFF"/>
        <w:spacing w:line="360" w:lineRule="auto"/>
        <w:ind w:left="5652" w:firstLine="720"/>
      </w:pPr>
      <w:r>
        <w:t xml:space="preserve"> </w:t>
      </w:r>
      <w:r w:rsidR="002868E4" w:rsidRPr="005148FD">
        <w:t xml:space="preserve">  Enstitü Müdürü</w:t>
      </w:r>
    </w:p>
    <w:p w:rsidR="002868E4" w:rsidRDefault="002868E4" w:rsidP="002868E4">
      <w:pPr>
        <w:jc w:val="center"/>
      </w:pPr>
    </w:p>
    <w:p w:rsidR="002868E4" w:rsidRDefault="002868E4" w:rsidP="002868E4">
      <w:pPr>
        <w:jc w:val="center"/>
      </w:pPr>
    </w:p>
    <w:p w:rsidR="002868E4" w:rsidRDefault="002868E4" w:rsidP="002868E4">
      <w:pPr>
        <w:jc w:val="center"/>
      </w:pPr>
    </w:p>
    <w:p w:rsidR="002868E4" w:rsidRDefault="002868E4" w:rsidP="002868E4">
      <w:pPr>
        <w:jc w:val="center"/>
      </w:pPr>
    </w:p>
    <w:p w:rsidR="002868E4" w:rsidRDefault="002868E4" w:rsidP="002868E4">
      <w:pPr>
        <w:jc w:val="center"/>
      </w:pPr>
    </w:p>
    <w:p w:rsidR="002868E4" w:rsidRPr="0047076E" w:rsidRDefault="002868E4" w:rsidP="002868E4">
      <w:pPr>
        <w:jc w:val="center"/>
      </w:pPr>
    </w:p>
    <w:p w:rsidR="002868E4" w:rsidRDefault="002868E4" w:rsidP="002868E4">
      <w:pPr>
        <w:pStyle w:val="Default"/>
        <w:spacing w:line="360" w:lineRule="auto"/>
        <w:ind w:firstLine="720"/>
        <w:jc w:val="center"/>
        <w:rPr>
          <w:rFonts w:ascii="Times New Roman" w:hAnsi="Times New Roman" w:cs="Times New Roman"/>
          <w:b/>
        </w:rPr>
      </w:pPr>
    </w:p>
    <w:p w:rsidR="002868E4" w:rsidRDefault="002868E4" w:rsidP="002868E4">
      <w:pPr>
        <w:pStyle w:val="Default"/>
        <w:spacing w:line="360" w:lineRule="auto"/>
        <w:ind w:firstLine="720"/>
        <w:jc w:val="center"/>
        <w:rPr>
          <w:rFonts w:ascii="Times New Roman" w:hAnsi="Times New Roman" w:cs="Times New Roman"/>
          <w:b/>
        </w:rPr>
      </w:pPr>
    </w:p>
    <w:p w:rsidR="00B15ADD" w:rsidRDefault="00B15ADD" w:rsidP="002868E4">
      <w:pPr>
        <w:pStyle w:val="Default"/>
        <w:spacing w:line="360" w:lineRule="auto"/>
        <w:ind w:firstLine="720"/>
        <w:jc w:val="center"/>
        <w:rPr>
          <w:rFonts w:ascii="Times New Roman" w:hAnsi="Times New Roman" w:cs="Times New Roman"/>
          <w:b/>
        </w:rPr>
      </w:pPr>
    </w:p>
    <w:p w:rsidR="002868E4" w:rsidRPr="005148FD" w:rsidRDefault="002868E4" w:rsidP="002868E4">
      <w:pPr>
        <w:pStyle w:val="Default"/>
        <w:spacing w:line="360" w:lineRule="auto"/>
        <w:ind w:firstLine="720"/>
        <w:jc w:val="center"/>
        <w:rPr>
          <w:rFonts w:ascii="Times New Roman" w:hAnsi="Times New Roman" w:cs="Times New Roman"/>
        </w:rPr>
      </w:pPr>
      <w:r w:rsidRPr="005148FD">
        <w:rPr>
          <w:rFonts w:ascii="Times New Roman" w:hAnsi="Times New Roman" w:cs="Times New Roman"/>
          <w:b/>
        </w:rPr>
        <w:t>TEZ ETİK VE BİLDİRİM SAYFASI</w:t>
      </w:r>
    </w:p>
    <w:p w:rsidR="002868E4" w:rsidRDefault="002868E4" w:rsidP="002868E4">
      <w:pPr>
        <w:pStyle w:val="Default"/>
        <w:spacing w:line="360" w:lineRule="auto"/>
        <w:ind w:firstLine="720"/>
        <w:jc w:val="both"/>
        <w:rPr>
          <w:rFonts w:ascii="Times New Roman" w:hAnsi="Times New Roman" w:cs="Times New Roman"/>
        </w:rPr>
      </w:pPr>
    </w:p>
    <w:p w:rsidR="00B15ADD" w:rsidRPr="005148FD" w:rsidRDefault="00B15ADD" w:rsidP="002868E4">
      <w:pPr>
        <w:pStyle w:val="Default"/>
        <w:spacing w:line="360" w:lineRule="auto"/>
        <w:ind w:firstLine="720"/>
        <w:jc w:val="both"/>
        <w:rPr>
          <w:rFonts w:ascii="Times New Roman" w:hAnsi="Times New Roman" w:cs="Times New Roman"/>
        </w:rPr>
      </w:pPr>
    </w:p>
    <w:p w:rsidR="002868E4" w:rsidRPr="005148FD" w:rsidRDefault="002868E4" w:rsidP="002868E4">
      <w:pPr>
        <w:spacing w:line="360" w:lineRule="auto"/>
        <w:ind w:firstLine="720"/>
        <w:jc w:val="both"/>
      </w:pPr>
      <w:r w:rsidRPr="005148FD">
        <w:t xml:space="preserve">Yüksek </w:t>
      </w:r>
      <w:r w:rsidR="00B52FE3">
        <w:t xml:space="preserve">Lisans </w:t>
      </w:r>
      <w:r w:rsidRPr="005148FD">
        <w:t>Tezi olarak sunduğum</w:t>
      </w:r>
      <w:r>
        <w:t xml:space="preserve"> “</w:t>
      </w:r>
      <w:r w:rsidR="008319B2">
        <w:t>Ağızdan Ağıza İletişimde Müşteri Tatmini ve Müşteri Sadakati ile Mağaza İmajı Boyutları</w:t>
      </w:r>
      <w:r w:rsidRPr="005148FD">
        <w:t>” başlıklı çalışmanın, tarafımdan, bilimsel ahlak ve geleneklere aykırı düşecek bir yardıma başvurmaksızın yazıldığını ve yararlandığım eserlerin kaynakçada gösterilenlerden olduğunu, bunlara atıf yapılarak yararlanılmış olduğunu belirtir ve onurumla doğrularım.</w:t>
      </w:r>
    </w:p>
    <w:p w:rsidR="002868E4" w:rsidRPr="005148FD" w:rsidRDefault="002868E4" w:rsidP="002868E4">
      <w:pPr>
        <w:spacing w:line="360" w:lineRule="auto"/>
        <w:ind w:firstLine="720"/>
        <w:jc w:val="both"/>
      </w:pPr>
      <w:r w:rsidRPr="005148FD">
        <w:t>Tezimin kâğıt ve elektronik kopyalarının Gümüşhane Üniversitesi Sosyal Bilimler Enstitüsü arşivlerinde aşağıda belirttiğim koşullarda saklanmasına izin verdiğimi onaylarım.</w:t>
      </w:r>
    </w:p>
    <w:p w:rsidR="002868E4" w:rsidRPr="005148FD" w:rsidRDefault="002868E4" w:rsidP="002868E4">
      <w:pPr>
        <w:spacing w:line="360" w:lineRule="auto"/>
        <w:ind w:firstLine="720"/>
        <w:jc w:val="both"/>
      </w:pPr>
      <w:r w:rsidRPr="005148FD">
        <w:t>Lisansüstü Eğitim-Öğretim yönetmeliğinin ilgili maddeleri uyarınca gereğinin yapılmasını arz ederim.</w:t>
      </w:r>
    </w:p>
    <w:p w:rsidR="002868E4" w:rsidRPr="005148FD" w:rsidRDefault="002868E4" w:rsidP="002868E4">
      <w:pPr>
        <w:spacing w:line="360" w:lineRule="auto"/>
        <w:ind w:firstLine="720"/>
        <w:jc w:val="both"/>
      </w:pPr>
    </w:p>
    <w:tbl>
      <w:tblPr>
        <w:tblStyle w:val="TabloKlavuzu"/>
        <w:tblW w:w="0" w:type="auto"/>
        <w:tblLook w:val="01E0"/>
      </w:tblPr>
      <w:tblGrid>
        <w:gridCol w:w="1008"/>
        <w:gridCol w:w="7636"/>
      </w:tblGrid>
      <w:tr w:rsidR="002868E4" w:rsidRPr="005148FD" w:rsidTr="009810F1">
        <w:tc>
          <w:tcPr>
            <w:tcW w:w="1008" w:type="dxa"/>
          </w:tcPr>
          <w:p w:rsidR="002868E4" w:rsidRPr="005148FD" w:rsidRDefault="004B2006" w:rsidP="009810F1">
            <w:pPr>
              <w:spacing w:line="360" w:lineRule="auto"/>
              <w:jc w:val="both"/>
            </w:pPr>
            <w:r>
              <w:rPr>
                <w:noProof/>
              </w:rPr>
              <w:pict>
                <v:rect id="_x0000_s1091" style="position:absolute;left:0;text-align:left;margin-left:9pt;margin-top:7.1pt;width:13.65pt;height:12.9pt;z-index:251684352"/>
              </w:pict>
            </w:r>
          </w:p>
        </w:tc>
        <w:tc>
          <w:tcPr>
            <w:tcW w:w="7636" w:type="dxa"/>
          </w:tcPr>
          <w:p w:rsidR="002868E4" w:rsidRDefault="002868E4" w:rsidP="009810F1">
            <w:pPr>
              <w:spacing w:line="360" w:lineRule="auto"/>
              <w:jc w:val="both"/>
            </w:pPr>
            <w:r w:rsidRPr="005148FD">
              <w:t>Tezimin tamamı her yerden erişime açılabilir.</w:t>
            </w:r>
          </w:p>
          <w:p w:rsidR="002868E4" w:rsidRPr="005148FD" w:rsidRDefault="002868E4" w:rsidP="009810F1">
            <w:pPr>
              <w:spacing w:line="360" w:lineRule="auto"/>
              <w:jc w:val="both"/>
            </w:pPr>
          </w:p>
        </w:tc>
      </w:tr>
      <w:tr w:rsidR="002868E4" w:rsidRPr="005148FD" w:rsidTr="009810F1">
        <w:tc>
          <w:tcPr>
            <w:tcW w:w="1008" w:type="dxa"/>
          </w:tcPr>
          <w:p w:rsidR="002868E4" w:rsidRPr="005148FD" w:rsidRDefault="004B2006" w:rsidP="009810F1">
            <w:pPr>
              <w:spacing w:line="360" w:lineRule="auto"/>
              <w:jc w:val="both"/>
            </w:pPr>
            <w:r>
              <w:rPr>
                <w:noProof/>
              </w:rPr>
              <w:pict>
                <v:rect id="_x0000_s1076" style="position:absolute;left:0;text-align:left;margin-left:9pt;margin-top:6.45pt;width:13.65pt;height:12.9pt;z-index:251636224;mso-position-horizontal-relative:text;mso-position-vertical-relative:text"/>
              </w:pict>
            </w:r>
          </w:p>
        </w:tc>
        <w:tc>
          <w:tcPr>
            <w:tcW w:w="7636" w:type="dxa"/>
          </w:tcPr>
          <w:p w:rsidR="002868E4" w:rsidRDefault="002868E4" w:rsidP="009810F1">
            <w:pPr>
              <w:spacing w:line="360" w:lineRule="auto"/>
              <w:jc w:val="both"/>
            </w:pPr>
            <w:r w:rsidRPr="005148FD">
              <w:t>Tezim sadece Gümüşhane Üniversitesi yerleşkelerinden eri</w:t>
            </w:r>
            <w:r w:rsidRPr="005148FD">
              <w:softHyphen/>
              <w:t>şime açılabilir.</w:t>
            </w:r>
          </w:p>
          <w:p w:rsidR="002868E4" w:rsidRPr="005148FD" w:rsidRDefault="002868E4" w:rsidP="009810F1">
            <w:pPr>
              <w:spacing w:line="360" w:lineRule="auto"/>
              <w:jc w:val="both"/>
            </w:pPr>
          </w:p>
        </w:tc>
      </w:tr>
      <w:tr w:rsidR="002868E4" w:rsidRPr="005148FD" w:rsidTr="009810F1">
        <w:tc>
          <w:tcPr>
            <w:tcW w:w="1008" w:type="dxa"/>
          </w:tcPr>
          <w:p w:rsidR="002868E4" w:rsidRPr="005148FD" w:rsidRDefault="004B2006" w:rsidP="009810F1">
            <w:pPr>
              <w:spacing w:line="360" w:lineRule="auto"/>
              <w:jc w:val="both"/>
            </w:pPr>
            <w:r>
              <w:rPr>
                <w:noProof/>
              </w:rPr>
              <w:pict>
                <v:rect id="_x0000_s1089" style="position:absolute;left:0;text-align:left;margin-left:9pt;margin-top:9.55pt;width:13.65pt;height:12.9pt;z-index:251683328;mso-position-horizontal-relative:text;mso-position-vertical-relative:text" fillcolor="black [3200]" strokecolor="#f2f2f2 [3041]" strokeweight="3pt">
                  <v:shadow on="t" type="perspective" color="#7f7f7f [1601]" opacity=".5" offset="1pt" offset2="-1pt"/>
                </v:rect>
              </w:pict>
            </w:r>
          </w:p>
        </w:tc>
        <w:tc>
          <w:tcPr>
            <w:tcW w:w="7636" w:type="dxa"/>
          </w:tcPr>
          <w:p w:rsidR="002868E4" w:rsidRPr="005148FD" w:rsidRDefault="002868E4" w:rsidP="009810F1">
            <w:pPr>
              <w:spacing w:line="360" w:lineRule="auto"/>
              <w:jc w:val="both"/>
            </w:pPr>
            <w:r w:rsidRPr="005148FD">
              <w:t xml:space="preserve">Tezimin </w:t>
            </w:r>
            <w:r>
              <w:t>1</w:t>
            </w:r>
            <w:r w:rsidRPr="005148FD">
              <w:t xml:space="preserve"> yıl süreyle erişime açılmasını istemiyo</w:t>
            </w:r>
            <w:r w:rsidRPr="005148FD">
              <w:softHyphen/>
              <w:t>rum. Bu sürenin sonunda uzatma için başvuruda bulunmadığım takdirde, tezimin tamamı her yerden erişime açılabilir.</w:t>
            </w:r>
          </w:p>
        </w:tc>
      </w:tr>
    </w:tbl>
    <w:p w:rsidR="002868E4" w:rsidRDefault="002868E4" w:rsidP="002868E4">
      <w:pPr>
        <w:spacing w:line="360" w:lineRule="auto"/>
        <w:ind w:firstLine="720"/>
        <w:jc w:val="both"/>
      </w:pPr>
    </w:p>
    <w:p w:rsidR="002868E4" w:rsidRDefault="002868E4" w:rsidP="002868E4">
      <w:pPr>
        <w:spacing w:line="360" w:lineRule="auto"/>
        <w:ind w:firstLine="720"/>
        <w:jc w:val="both"/>
      </w:pPr>
      <w:r w:rsidRPr="005148FD">
        <w:t>                                                                              </w:t>
      </w:r>
      <w:r>
        <w:t>                           </w:t>
      </w:r>
    </w:p>
    <w:p w:rsidR="002868E4" w:rsidRPr="005148FD" w:rsidRDefault="007F3C62" w:rsidP="00DD466F">
      <w:pPr>
        <w:spacing w:line="360" w:lineRule="auto"/>
        <w:ind w:left="6360" w:firstLine="720"/>
        <w:jc w:val="center"/>
      </w:pPr>
      <w:proofErr w:type="gramStart"/>
      <w:r>
        <w:t>….</w:t>
      </w:r>
      <w:proofErr w:type="gramEnd"/>
      <w:r>
        <w:t>/….</w:t>
      </w:r>
      <w:r w:rsidR="002868E4" w:rsidRPr="005148FD">
        <w:t>/</w:t>
      </w:r>
      <w:r w:rsidR="00027E96">
        <w:t>2014</w:t>
      </w:r>
    </w:p>
    <w:p w:rsidR="002868E4" w:rsidRDefault="002868E4" w:rsidP="002868E4">
      <w:pPr>
        <w:spacing w:line="360" w:lineRule="auto"/>
        <w:ind w:firstLine="720"/>
        <w:jc w:val="right"/>
      </w:pPr>
      <w:r w:rsidRPr="005148FD">
        <w:t xml:space="preserve">                  </w:t>
      </w:r>
      <w:r w:rsidRPr="005148FD">
        <w:tab/>
      </w:r>
      <w:r w:rsidRPr="005148FD">
        <w:tab/>
      </w:r>
      <w:r w:rsidRPr="005148FD">
        <w:tab/>
      </w:r>
      <w:r w:rsidRPr="005148FD">
        <w:tab/>
      </w:r>
      <w:r w:rsidRPr="005148FD">
        <w:tab/>
      </w:r>
    </w:p>
    <w:p w:rsidR="00B15ADD" w:rsidRPr="007954D2" w:rsidRDefault="002868E4" w:rsidP="002868E4">
      <w:pPr>
        <w:spacing w:line="360" w:lineRule="auto"/>
        <w:ind w:left="6372" w:firstLine="708"/>
        <w:jc w:val="center"/>
        <w:sectPr w:rsidR="00B15ADD" w:rsidRPr="007954D2" w:rsidSect="002868E4">
          <w:headerReference w:type="default" r:id="rId11"/>
          <w:pgSz w:w="11906" w:h="16838"/>
          <w:pgMar w:top="1701" w:right="1134" w:bottom="1701" w:left="2268" w:header="709" w:footer="709" w:gutter="0"/>
          <w:pgNumType w:fmt="upperRoman" w:start="2" w:chapStyle="1"/>
          <w:cols w:space="708"/>
          <w:docGrid w:linePitch="360"/>
        </w:sectPr>
      </w:pPr>
      <w:r w:rsidRPr="007954D2">
        <w:t>Ali TEHCİ</w:t>
      </w:r>
    </w:p>
    <w:p w:rsidR="002868E4" w:rsidRDefault="002868E4" w:rsidP="002868E4">
      <w:pPr>
        <w:spacing w:line="360" w:lineRule="auto"/>
        <w:jc w:val="center"/>
      </w:pPr>
    </w:p>
    <w:p w:rsidR="004A36E3" w:rsidRDefault="004A36E3" w:rsidP="002868E4">
      <w:pPr>
        <w:spacing w:line="360" w:lineRule="auto"/>
        <w:jc w:val="center"/>
      </w:pPr>
    </w:p>
    <w:p w:rsidR="00B15ADD" w:rsidRDefault="00B15ADD" w:rsidP="00B15ADD">
      <w:pPr>
        <w:tabs>
          <w:tab w:val="left" w:pos="4020"/>
          <w:tab w:val="center" w:pos="4612"/>
        </w:tabs>
        <w:spacing w:line="360" w:lineRule="auto"/>
        <w:ind w:firstLine="720"/>
        <w:jc w:val="center"/>
        <w:rPr>
          <w:b/>
        </w:rPr>
      </w:pPr>
    </w:p>
    <w:p w:rsidR="00B15ADD" w:rsidRPr="005148FD" w:rsidRDefault="00B15ADD" w:rsidP="00B15ADD">
      <w:pPr>
        <w:tabs>
          <w:tab w:val="left" w:pos="4020"/>
          <w:tab w:val="center" w:pos="4612"/>
        </w:tabs>
        <w:spacing w:line="360" w:lineRule="auto"/>
        <w:ind w:firstLine="720"/>
        <w:jc w:val="center"/>
        <w:rPr>
          <w:b/>
        </w:rPr>
      </w:pPr>
      <w:r w:rsidRPr="005148FD">
        <w:rPr>
          <w:b/>
        </w:rPr>
        <w:t>ÖNSÖZ</w:t>
      </w:r>
    </w:p>
    <w:p w:rsidR="00B15ADD" w:rsidRDefault="00B15ADD" w:rsidP="00B15ADD">
      <w:pPr>
        <w:spacing w:line="360" w:lineRule="auto"/>
        <w:ind w:firstLine="720"/>
        <w:jc w:val="both"/>
        <w:rPr>
          <w:b/>
          <w:u w:val="single"/>
        </w:rPr>
      </w:pPr>
    </w:p>
    <w:p w:rsidR="0012195D" w:rsidRPr="005148FD" w:rsidRDefault="0012195D" w:rsidP="00B15ADD">
      <w:pPr>
        <w:spacing w:line="360" w:lineRule="auto"/>
        <w:ind w:firstLine="720"/>
        <w:jc w:val="both"/>
        <w:rPr>
          <w:b/>
          <w:u w:val="single"/>
        </w:rPr>
      </w:pPr>
    </w:p>
    <w:p w:rsidR="00027E96" w:rsidRDefault="00027E96" w:rsidP="00027E96">
      <w:pPr>
        <w:spacing w:line="360" w:lineRule="auto"/>
        <w:ind w:firstLine="720"/>
        <w:jc w:val="both"/>
      </w:pPr>
      <w:r>
        <w:t>Günümüz tüketicileri fiziksel ortamlarda alışveriş yaparken bulundukları ortama dikkat etmekte, bu durum ise tüketici kararlarında oldukça önem arz etmektedir. Dolayısıyla rekabetin her geçen gün biraz daha yoğunlaştığı günümüz pazar koşullarında tüketici kararlarını öğrenmek, tüketici istek ve ihtiyaçları doğrultusunda pazarlama stratejileri geliştirmek işletmeler için bir zorunluluk olarak görülmektedir.</w:t>
      </w:r>
    </w:p>
    <w:p w:rsidR="00B15ADD" w:rsidRDefault="00027E96" w:rsidP="00B15ADD">
      <w:pPr>
        <w:spacing w:line="360" w:lineRule="auto"/>
        <w:ind w:firstLine="720"/>
        <w:jc w:val="both"/>
      </w:pPr>
      <w:r>
        <w:t>Ağızdan ağıza iletişimde müşteri tatmini ve müşteri sadakati ile mağaza imajı boyutları adlı bu çalışmada, tez d</w:t>
      </w:r>
      <w:r w:rsidR="00AC12C5">
        <w:t>anışmanlığı</w:t>
      </w:r>
      <w:r w:rsidR="00887250">
        <w:t>m</w:t>
      </w:r>
      <w:r w:rsidR="00AC12C5">
        <w:t xml:space="preserve">ı üstlenerek değerli bilgi ve tecrübelerini benimle paylaşan, çalışmalarım süresince yardımlarını esirgemeyen </w:t>
      </w:r>
      <w:r w:rsidR="00887250">
        <w:t>saygıdeğer hocam Yrd. Doç. Dr. Salih YILDIZ’a teşekkürü bir borç bilirim.</w:t>
      </w:r>
      <w:r w:rsidR="00AC12C5">
        <w:t xml:space="preserve"> </w:t>
      </w:r>
      <w:r w:rsidR="00887250">
        <w:t>Ayrıca yüksek lisans ders dönemim boyunca bana eğitim veren, değerli bilgi, tecrübe ve fikirl</w:t>
      </w:r>
      <w:r w:rsidR="007537C6">
        <w:t>erini benden esirgemeyen Sayın h</w:t>
      </w:r>
      <w:r w:rsidR="00887250">
        <w:t>ocam Doç. Dr. Ekrem CENGİZ’e ve diğer hocalarıma şükranlarımı sunarım.</w:t>
      </w:r>
    </w:p>
    <w:p w:rsidR="00887250" w:rsidRPr="005148FD" w:rsidRDefault="00887250" w:rsidP="00B15ADD">
      <w:pPr>
        <w:spacing w:line="360" w:lineRule="auto"/>
        <w:ind w:firstLine="720"/>
        <w:jc w:val="both"/>
      </w:pPr>
      <w:r>
        <w:t xml:space="preserve">Beni bu yaşıma getiren, her zaman yanımda olan Anneme ve Babama </w:t>
      </w:r>
      <w:r w:rsidR="00903E43">
        <w:t>sonsuz teşekkürü bir borç bilirim.</w:t>
      </w:r>
    </w:p>
    <w:p w:rsidR="00B15ADD" w:rsidRDefault="00B15ADD" w:rsidP="00B15ADD">
      <w:pPr>
        <w:spacing w:line="360" w:lineRule="auto"/>
        <w:ind w:firstLine="720"/>
        <w:jc w:val="both"/>
        <w:rPr>
          <w:b/>
          <w:u w:val="single"/>
        </w:rPr>
      </w:pPr>
    </w:p>
    <w:p w:rsidR="00B15ADD" w:rsidRDefault="00B15ADD" w:rsidP="00B15ADD">
      <w:pPr>
        <w:spacing w:line="360" w:lineRule="auto"/>
        <w:ind w:firstLine="720"/>
        <w:jc w:val="both"/>
        <w:rPr>
          <w:b/>
          <w:u w:val="single"/>
        </w:rPr>
      </w:pPr>
    </w:p>
    <w:p w:rsidR="0087516A" w:rsidRPr="005148FD" w:rsidRDefault="0087516A" w:rsidP="00B15ADD">
      <w:pPr>
        <w:spacing w:line="360" w:lineRule="auto"/>
        <w:ind w:firstLine="720"/>
        <w:jc w:val="both"/>
        <w:rPr>
          <w:b/>
          <w:u w:val="single"/>
        </w:rPr>
      </w:pPr>
    </w:p>
    <w:p w:rsidR="00B15ADD" w:rsidRDefault="00B15ADD" w:rsidP="00B15ADD">
      <w:pPr>
        <w:spacing w:line="360" w:lineRule="auto"/>
        <w:ind w:firstLine="720"/>
        <w:jc w:val="right"/>
      </w:pPr>
      <w:r w:rsidRPr="00273B98">
        <w:rPr>
          <w:b/>
        </w:rPr>
        <w:t>Gümüşhane – 201</w:t>
      </w:r>
      <w:r>
        <w:rPr>
          <w:b/>
        </w:rPr>
        <w:t>4</w:t>
      </w:r>
    </w:p>
    <w:p w:rsidR="00B15ADD" w:rsidRPr="00903E43" w:rsidRDefault="00B15ADD" w:rsidP="00B15ADD">
      <w:pPr>
        <w:spacing w:line="360" w:lineRule="auto"/>
        <w:ind w:firstLine="720"/>
        <w:jc w:val="right"/>
        <w:rPr>
          <w:b/>
        </w:rPr>
        <w:sectPr w:rsidR="00B15ADD" w:rsidRPr="00903E43" w:rsidSect="00EC173A">
          <w:headerReference w:type="default" r:id="rId12"/>
          <w:pgSz w:w="11906" w:h="16838"/>
          <w:pgMar w:top="1701" w:right="1134" w:bottom="1701" w:left="2268" w:header="709" w:footer="709" w:gutter="0"/>
          <w:pgNumType w:fmt="upperRoman"/>
          <w:cols w:space="708"/>
          <w:docGrid w:linePitch="360"/>
        </w:sectPr>
      </w:pPr>
      <w:r w:rsidRPr="005148FD">
        <w:tab/>
      </w:r>
      <w:r w:rsidRPr="00903E43">
        <w:rPr>
          <w:b/>
        </w:rPr>
        <w:t>Ali TEHCİ</w:t>
      </w:r>
    </w:p>
    <w:p w:rsidR="0005049C" w:rsidRPr="00C03066" w:rsidRDefault="0005049C" w:rsidP="0005049C">
      <w:pPr>
        <w:spacing w:line="360" w:lineRule="auto"/>
        <w:jc w:val="center"/>
        <w:rPr>
          <w:b/>
        </w:rPr>
      </w:pPr>
      <w:r w:rsidRPr="00C03066">
        <w:rPr>
          <w:b/>
        </w:rPr>
        <w:lastRenderedPageBreak/>
        <w:t>İÇİNDEKİLER</w:t>
      </w:r>
    </w:p>
    <w:p w:rsidR="0005049C" w:rsidRPr="0088167F" w:rsidRDefault="004B2006" w:rsidP="0005049C">
      <w:pPr>
        <w:spacing w:line="360" w:lineRule="auto"/>
        <w:jc w:val="center"/>
        <w:rPr>
          <w:noProof/>
        </w:rPr>
      </w:pPr>
      <w:r w:rsidRPr="004B2006">
        <w:fldChar w:fldCharType="begin"/>
      </w:r>
      <w:r w:rsidR="0005049C" w:rsidRPr="0088167F">
        <w:instrText xml:space="preserve"> TOC \o "1-4" \u </w:instrText>
      </w:r>
      <w:r w:rsidRPr="004B2006">
        <w:fldChar w:fldCharType="separate"/>
      </w:r>
    </w:p>
    <w:p w:rsidR="00407A81" w:rsidRPr="0012195D" w:rsidRDefault="00407A81" w:rsidP="0002672F">
      <w:pPr>
        <w:pStyle w:val="T1"/>
        <w:spacing w:before="0" w:line="360" w:lineRule="auto"/>
      </w:pPr>
      <w:r w:rsidRPr="0012195D">
        <w:t>dIŞ kAPAK</w:t>
      </w:r>
    </w:p>
    <w:p w:rsidR="00407A81" w:rsidRPr="0012195D" w:rsidRDefault="00407A81" w:rsidP="0002672F">
      <w:pPr>
        <w:spacing w:line="360" w:lineRule="auto"/>
      </w:pPr>
      <w:r w:rsidRPr="0012195D">
        <w:t>DIŞ KAPAK PENCERESİ</w:t>
      </w:r>
    </w:p>
    <w:p w:rsidR="00407A81" w:rsidRPr="0012195D" w:rsidRDefault="00407A81" w:rsidP="0002672F">
      <w:pPr>
        <w:pStyle w:val="T1"/>
        <w:spacing w:before="0" w:line="360" w:lineRule="auto"/>
      </w:pPr>
      <w:r w:rsidRPr="0012195D">
        <w:t>İÇ KAPAK</w:t>
      </w:r>
    </w:p>
    <w:p w:rsidR="00407A81" w:rsidRPr="0012195D" w:rsidRDefault="00407A81" w:rsidP="0002672F">
      <w:pPr>
        <w:pStyle w:val="T1"/>
        <w:spacing w:before="0" w:line="360" w:lineRule="auto"/>
        <w:rPr>
          <w:rFonts w:eastAsiaTheme="minorEastAsia"/>
        </w:rPr>
      </w:pPr>
      <w:r w:rsidRPr="0012195D">
        <w:t>TEZ KABUL VE ONAY TUTANAĞI</w:t>
      </w:r>
    </w:p>
    <w:p w:rsidR="00407A81" w:rsidRPr="0012195D" w:rsidRDefault="00407A81" w:rsidP="0002672F">
      <w:pPr>
        <w:pStyle w:val="T1"/>
        <w:spacing w:before="0" w:line="360" w:lineRule="auto"/>
        <w:rPr>
          <w:rFonts w:eastAsiaTheme="minorEastAsia"/>
        </w:rPr>
      </w:pPr>
      <w:r w:rsidRPr="0012195D">
        <w:t>TEZ ETİK VE BİLDİRİM SAYFASI</w:t>
      </w:r>
    </w:p>
    <w:p w:rsidR="00407A81" w:rsidRPr="0012195D" w:rsidRDefault="00407A81" w:rsidP="0002672F">
      <w:pPr>
        <w:pStyle w:val="T1"/>
        <w:spacing w:before="0" w:line="360" w:lineRule="auto"/>
        <w:rPr>
          <w:rFonts w:eastAsiaTheme="minorEastAsia"/>
        </w:rPr>
      </w:pPr>
      <w:r w:rsidRPr="0012195D">
        <w:t>ÖNSÖZ</w:t>
      </w:r>
      <w:r w:rsidRPr="0012195D">
        <w:tab/>
        <w:t>ıv</w:t>
      </w:r>
    </w:p>
    <w:p w:rsidR="0005049C" w:rsidRPr="0012195D" w:rsidRDefault="00407A81" w:rsidP="0002672F">
      <w:pPr>
        <w:pStyle w:val="T1"/>
        <w:spacing w:before="0" w:line="360" w:lineRule="auto"/>
        <w:rPr>
          <w:rFonts w:eastAsiaTheme="minorEastAsia"/>
        </w:rPr>
      </w:pPr>
      <w:r w:rsidRPr="0012195D">
        <w:t>İÇİNDEKİLER</w:t>
      </w:r>
      <w:r w:rsidR="0005049C" w:rsidRPr="0012195D">
        <w:tab/>
      </w:r>
      <w:r w:rsidRPr="0012195D">
        <w:t>v</w:t>
      </w:r>
    </w:p>
    <w:p w:rsidR="0005049C" w:rsidRPr="0012195D" w:rsidRDefault="00407A81" w:rsidP="0002672F">
      <w:pPr>
        <w:pStyle w:val="T1"/>
        <w:spacing w:before="0" w:line="360" w:lineRule="auto"/>
      </w:pPr>
      <w:r w:rsidRPr="0012195D">
        <w:t>ÖZET</w:t>
      </w:r>
      <w:r w:rsidR="0005049C" w:rsidRPr="0012195D">
        <w:tab/>
      </w:r>
      <w:r w:rsidR="0051016D">
        <w:t>XI</w:t>
      </w:r>
    </w:p>
    <w:p w:rsidR="00407A81" w:rsidRPr="0012195D" w:rsidRDefault="0051016D" w:rsidP="0002672F">
      <w:pPr>
        <w:pStyle w:val="T1"/>
        <w:spacing w:before="0" w:line="360" w:lineRule="auto"/>
        <w:rPr>
          <w:rFonts w:eastAsiaTheme="minorEastAsia"/>
        </w:rPr>
      </w:pPr>
      <w:r>
        <w:t>ABSTRACT</w:t>
      </w:r>
      <w:r>
        <w:tab/>
        <w:t>XII</w:t>
      </w:r>
    </w:p>
    <w:p w:rsidR="0005049C" w:rsidRPr="0012195D" w:rsidRDefault="00407A81" w:rsidP="0002672F">
      <w:pPr>
        <w:pStyle w:val="T1"/>
        <w:spacing w:before="0" w:line="360" w:lineRule="auto"/>
      </w:pPr>
      <w:r w:rsidRPr="0012195D">
        <w:t>TABLOLAR LİSTESİ</w:t>
      </w:r>
      <w:r w:rsidR="0005049C" w:rsidRPr="0012195D">
        <w:tab/>
      </w:r>
      <w:r w:rsidR="0051016D">
        <w:t>XIII</w:t>
      </w:r>
    </w:p>
    <w:p w:rsidR="00407A81" w:rsidRPr="0012195D" w:rsidRDefault="00407A81" w:rsidP="0002672F">
      <w:pPr>
        <w:pStyle w:val="T1"/>
        <w:spacing w:before="0" w:line="360" w:lineRule="auto"/>
      </w:pPr>
      <w:r w:rsidRPr="0012195D">
        <w:t>ŞEKİLLER LİSTESİ</w:t>
      </w:r>
      <w:r w:rsidRPr="0012195D">
        <w:tab/>
      </w:r>
      <w:r w:rsidR="0051016D">
        <w:t>XV</w:t>
      </w:r>
    </w:p>
    <w:p w:rsidR="00407A81" w:rsidRPr="0012195D" w:rsidRDefault="00407A81" w:rsidP="0002672F">
      <w:pPr>
        <w:pStyle w:val="T1"/>
        <w:spacing w:before="0" w:line="360" w:lineRule="auto"/>
        <w:rPr>
          <w:rFonts w:eastAsiaTheme="minorEastAsia"/>
        </w:rPr>
      </w:pPr>
      <w:r w:rsidRPr="007537C6">
        <w:rPr>
          <w:b/>
        </w:rPr>
        <w:t>giriş</w:t>
      </w:r>
      <w:r w:rsidRPr="007537C6">
        <w:rPr>
          <w:b/>
        </w:rPr>
        <w:tab/>
      </w:r>
      <w:r w:rsidR="00C36881">
        <w:rPr>
          <w:b/>
        </w:rPr>
        <w:t>1</w:t>
      </w:r>
    </w:p>
    <w:p w:rsidR="00407A81" w:rsidRPr="0088167F" w:rsidRDefault="00407A81" w:rsidP="00DA156F">
      <w:pPr>
        <w:jc w:val="center"/>
        <w:rPr>
          <w:rFonts w:eastAsiaTheme="minorEastAsia"/>
        </w:rPr>
      </w:pPr>
    </w:p>
    <w:p w:rsidR="00407A81" w:rsidRPr="0012195D" w:rsidRDefault="0005049C" w:rsidP="007537C6">
      <w:pPr>
        <w:pStyle w:val="T1"/>
        <w:jc w:val="center"/>
      </w:pPr>
      <w:r w:rsidRPr="007537C6">
        <w:rPr>
          <w:b/>
        </w:rPr>
        <w:t>BİRİNCİ</w:t>
      </w:r>
      <w:r w:rsidRPr="0012195D">
        <w:t xml:space="preserve"> </w:t>
      </w:r>
      <w:r w:rsidRPr="007537C6">
        <w:rPr>
          <w:b/>
        </w:rPr>
        <w:t>BÖLÜM</w:t>
      </w:r>
    </w:p>
    <w:p w:rsidR="0005049C" w:rsidRPr="0088167F" w:rsidRDefault="00407A81" w:rsidP="0051016D">
      <w:pPr>
        <w:pStyle w:val="T1"/>
        <w:rPr>
          <w:rFonts w:eastAsiaTheme="minorEastAsia"/>
        </w:rPr>
      </w:pPr>
      <w:r w:rsidRPr="007537C6">
        <w:rPr>
          <w:b/>
        </w:rPr>
        <w:t xml:space="preserve">1. </w:t>
      </w:r>
      <w:r w:rsidR="0005049C" w:rsidRPr="007537C6">
        <w:rPr>
          <w:b/>
        </w:rPr>
        <w:t>TÜKETİCİ</w:t>
      </w:r>
      <w:r w:rsidR="0005049C" w:rsidRPr="0088167F">
        <w:t xml:space="preserve"> </w:t>
      </w:r>
      <w:r w:rsidR="0005049C" w:rsidRPr="007537C6">
        <w:rPr>
          <w:b/>
        </w:rPr>
        <w:t>DAVRANIŞLARI</w:t>
      </w:r>
    </w:p>
    <w:p w:rsidR="00407A81" w:rsidRPr="0088167F" w:rsidRDefault="00407A81" w:rsidP="002122CB">
      <w:pPr>
        <w:pStyle w:val="T2"/>
        <w:rPr>
          <w:rFonts w:ascii="Times New Roman" w:hAnsi="Times New Roman"/>
          <w:b w:val="0"/>
          <w:noProof/>
          <w:sz w:val="24"/>
          <w:szCs w:val="24"/>
        </w:rPr>
      </w:pPr>
      <w:r w:rsidRPr="0088167F">
        <w:rPr>
          <w:rFonts w:ascii="Times New Roman" w:hAnsi="Times New Roman"/>
          <w:b w:val="0"/>
          <w:sz w:val="24"/>
          <w:szCs w:val="24"/>
        </w:rPr>
        <w:t>1.1. Tüketici Kavramı</w:t>
      </w:r>
      <w:r w:rsidR="0005049C" w:rsidRPr="0088167F">
        <w:rPr>
          <w:rFonts w:ascii="Times New Roman" w:hAnsi="Times New Roman"/>
          <w:b w:val="0"/>
          <w:noProof/>
          <w:sz w:val="24"/>
          <w:szCs w:val="24"/>
        </w:rPr>
        <w:tab/>
      </w:r>
      <w:r w:rsidR="002060C7">
        <w:rPr>
          <w:rFonts w:ascii="Times New Roman" w:hAnsi="Times New Roman"/>
          <w:b w:val="0"/>
          <w:noProof/>
          <w:sz w:val="24"/>
          <w:szCs w:val="24"/>
        </w:rPr>
        <w:t>3</w:t>
      </w:r>
    </w:p>
    <w:p w:rsidR="00407A81" w:rsidRPr="0088167F" w:rsidRDefault="00407A81" w:rsidP="002122CB">
      <w:pPr>
        <w:pStyle w:val="T2"/>
        <w:rPr>
          <w:rFonts w:ascii="Times New Roman" w:hAnsi="Times New Roman"/>
          <w:b w:val="0"/>
          <w:noProof/>
          <w:sz w:val="24"/>
          <w:szCs w:val="24"/>
        </w:rPr>
      </w:pPr>
      <w:r w:rsidRPr="0088167F">
        <w:rPr>
          <w:rFonts w:ascii="Times New Roman" w:hAnsi="Times New Roman"/>
          <w:b w:val="0"/>
          <w:sz w:val="24"/>
          <w:szCs w:val="24"/>
        </w:rPr>
        <w:t>1.2. Tüketici Davranışı</w:t>
      </w:r>
      <w:r w:rsidRPr="0088167F">
        <w:rPr>
          <w:rFonts w:ascii="Times New Roman" w:hAnsi="Times New Roman"/>
          <w:b w:val="0"/>
          <w:noProof/>
          <w:sz w:val="24"/>
          <w:szCs w:val="24"/>
        </w:rPr>
        <w:tab/>
      </w:r>
      <w:r w:rsidR="00C36881">
        <w:rPr>
          <w:rFonts w:ascii="Times New Roman" w:hAnsi="Times New Roman"/>
          <w:b w:val="0"/>
          <w:noProof/>
          <w:sz w:val="24"/>
          <w:szCs w:val="24"/>
        </w:rPr>
        <w:t>4</w:t>
      </w:r>
    </w:p>
    <w:p w:rsidR="00407A81" w:rsidRPr="0088167F" w:rsidRDefault="00407A81"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A05EBC" w:rsidRPr="0088167F">
        <w:rPr>
          <w:rFonts w:ascii="Times New Roman" w:hAnsi="Times New Roman"/>
          <w:b w:val="0"/>
          <w:sz w:val="24"/>
          <w:szCs w:val="24"/>
        </w:rPr>
        <w:t xml:space="preserve">   </w:t>
      </w:r>
      <w:r w:rsidRPr="0088167F">
        <w:rPr>
          <w:rFonts w:ascii="Times New Roman" w:hAnsi="Times New Roman"/>
          <w:b w:val="0"/>
          <w:sz w:val="24"/>
          <w:szCs w:val="24"/>
        </w:rPr>
        <w:t>1.2.1. Tüketici Davranış Modelleri</w:t>
      </w:r>
      <w:r w:rsidRPr="0088167F">
        <w:rPr>
          <w:rFonts w:ascii="Times New Roman" w:hAnsi="Times New Roman"/>
          <w:b w:val="0"/>
          <w:noProof/>
          <w:sz w:val="24"/>
          <w:szCs w:val="24"/>
        </w:rPr>
        <w:tab/>
      </w:r>
      <w:r w:rsidR="002060C7">
        <w:rPr>
          <w:rFonts w:ascii="Times New Roman" w:hAnsi="Times New Roman"/>
          <w:b w:val="0"/>
          <w:noProof/>
          <w:sz w:val="24"/>
          <w:szCs w:val="24"/>
        </w:rPr>
        <w:t>7</w:t>
      </w:r>
    </w:p>
    <w:p w:rsidR="00407A81"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1.2.1.1. Açıklayıcı (Geleneksel-Klasik) Davranış Modelleri</w:t>
      </w:r>
      <w:r w:rsidR="00407A81" w:rsidRPr="0088167F">
        <w:rPr>
          <w:rFonts w:ascii="Times New Roman" w:hAnsi="Times New Roman"/>
          <w:b w:val="0"/>
          <w:noProof/>
          <w:sz w:val="24"/>
          <w:szCs w:val="24"/>
        </w:rPr>
        <w:tab/>
      </w:r>
      <w:r w:rsidR="002060C7">
        <w:rPr>
          <w:rFonts w:ascii="Times New Roman" w:hAnsi="Times New Roman"/>
          <w:b w:val="0"/>
          <w:noProof/>
          <w:sz w:val="24"/>
          <w:szCs w:val="24"/>
        </w:rPr>
        <w:t>7</w:t>
      </w:r>
    </w:p>
    <w:p w:rsidR="00407A81"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1.2.1.2. Tanımlayıcı Tüketici Davranış Modelleri</w:t>
      </w:r>
      <w:r w:rsidR="00407A81" w:rsidRPr="0088167F">
        <w:rPr>
          <w:rFonts w:ascii="Times New Roman" w:hAnsi="Times New Roman"/>
          <w:b w:val="0"/>
          <w:noProof/>
          <w:sz w:val="24"/>
          <w:szCs w:val="24"/>
        </w:rPr>
        <w:tab/>
      </w:r>
      <w:r w:rsidR="002060C7">
        <w:rPr>
          <w:rFonts w:ascii="Times New Roman" w:hAnsi="Times New Roman"/>
          <w:b w:val="0"/>
          <w:noProof/>
          <w:sz w:val="24"/>
          <w:szCs w:val="24"/>
        </w:rPr>
        <w:t>9</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1.3. Tüketici Davranışını Etkileyen Faktörler</w:t>
      </w:r>
      <w:r w:rsidRPr="0088167F">
        <w:rPr>
          <w:rFonts w:ascii="Times New Roman" w:hAnsi="Times New Roman"/>
          <w:b w:val="0"/>
          <w:noProof/>
          <w:sz w:val="24"/>
          <w:szCs w:val="24"/>
        </w:rPr>
        <w:tab/>
      </w:r>
      <w:r w:rsidR="002060C7">
        <w:rPr>
          <w:rFonts w:ascii="Times New Roman" w:hAnsi="Times New Roman"/>
          <w:b w:val="0"/>
          <w:noProof/>
          <w:sz w:val="24"/>
          <w:szCs w:val="24"/>
        </w:rPr>
        <w:t>9</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1.3.1. Psikolojik Faktörler</w:t>
      </w:r>
      <w:r w:rsidRPr="0088167F">
        <w:rPr>
          <w:rFonts w:ascii="Times New Roman" w:hAnsi="Times New Roman"/>
          <w:b w:val="0"/>
          <w:noProof/>
          <w:sz w:val="24"/>
          <w:szCs w:val="24"/>
        </w:rPr>
        <w:tab/>
      </w:r>
      <w:r w:rsidR="002060C7">
        <w:rPr>
          <w:rFonts w:ascii="Times New Roman" w:hAnsi="Times New Roman"/>
          <w:b w:val="0"/>
          <w:noProof/>
          <w:sz w:val="24"/>
          <w:szCs w:val="24"/>
        </w:rPr>
        <w:t>10</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1.3.1.1. Algılama</w:t>
      </w:r>
      <w:r w:rsidRPr="0088167F">
        <w:rPr>
          <w:rFonts w:ascii="Times New Roman" w:hAnsi="Times New Roman"/>
          <w:b w:val="0"/>
          <w:noProof/>
          <w:sz w:val="24"/>
          <w:szCs w:val="24"/>
        </w:rPr>
        <w:tab/>
      </w:r>
      <w:r w:rsidR="002060C7">
        <w:rPr>
          <w:rFonts w:ascii="Times New Roman" w:hAnsi="Times New Roman"/>
          <w:b w:val="0"/>
          <w:noProof/>
          <w:sz w:val="24"/>
          <w:szCs w:val="24"/>
        </w:rPr>
        <w:t>10</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1.3.1.2. Öğrenme</w:t>
      </w:r>
      <w:r w:rsidRPr="0088167F">
        <w:rPr>
          <w:rFonts w:ascii="Times New Roman" w:hAnsi="Times New Roman"/>
          <w:b w:val="0"/>
          <w:noProof/>
          <w:sz w:val="24"/>
          <w:szCs w:val="24"/>
        </w:rPr>
        <w:tab/>
      </w:r>
      <w:r w:rsidR="002060C7">
        <w:rPr>
          <w:rFonts w:ascii="Times New Roman" w:hAnsi="Times New Roman"/>
          <w:b w:val="0"/>
          <w:noProof/>
          <w:sz w:val="24"/>
          <w:szCs w:val="24"/>
        </w:rPr>
        <w:t>11</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1.3.1.3. Tutum ve İnançlar</w:t>
      </w:r>
      <w:r w:rsidRPr="0088167F">
        <w:rPr>
          <w:rFonts w:ascii="Times New Roman" w:hAnsi="Times New Roman"/>
          <w:b w:val="0"/>
          <w:noProof/>
          <w:sz w:val="24"/>
          <w:szCs w:val="24"/>
        </w:rPr>
        <w:tab/>
      </w:r>
      <w:r w:rsidR="002060C7">
        <w:rPr>
          <w:rFonts w:ascii="Times New Roman" w:hAnsi="Times New Roman"/>
          <w:b w:val="0"/>
          <w:noProof/>
          <w:sz w:val="24"/>
          <w:szCs w:val="24"/>
        </w:rPr>
        <w:t>11</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1.3.1.4.  Kişilik</w:t>
      </w:r>
      <w:r w:rsidRPr="0088167F">
        <w:rPr>
          <w:rFonts w:ascii="Times New Roman" w:hAnsi="Times New Roman"/>
          <w:b w:val="0"/>
          <w:noProof/>
          <w:sz w:val="24"/>
          <w:szCs w:val="24"/>
        </w:rPr>
        <w:tab/>
      </w:r>
      <w:r w:rsidR="002060C7">
        <w:rPr>
          <w:rFonts w:ascii="Times New Roman" w:hAnsi="Times New Roman"/>
          <w:b w:val="0"/>
          <w:noProof/>
          <w:sz w:val="24"/>
          <w:szCs w:val="24"/>
        </w:rPr>
        <w:t>12</w:t>
      </w:r>
    </w:p>
    <w:p w:rsidR="00A05EBC" w:rsidRPr="0088167F" w:rsidRDefault="006D7D1E" w:rsidP="002122CB">
      <w:pPr>
        <w:pStyle w:val="T2"/>
        <w:rPr>
          <w:rFonts w:ascii="Times New Roman" w:hAnsi="Times New Roman"/>
          <w:b w:val="0"/>
          <w:noProof/>
          <w:sz w:val="24"/>
          <w:szCs w:val="24"/>
        </w:rPr>
      </w:pPr>
      <w:r w:rsidRPr="0088167F">
        <w:rPr>
          <w:rFonts w:ascii="Times New Roman" w:hAnsi="Times New Roman"/>
          <w:b w:val="0"/>
          <w:sz w:val="24"/>
          <w:szCs w:val="24"/>
        </w:rPr>
        <w:lastRenderedPageBreak/>
        <w:tab/>
      </w:r>
      <w:r w:rsidR="00A05EBC" w:rsidRPr="0088167F">
        <w:rPr>
          <w:rFonts w:ascii="Times New Roman" w:hAnsi="Times New Roman"/>
          <w:b w:val="0"/>
          <w:sz w:val="24"/>
          <w:szCs w:val="24"/>
        </w:rPr>
        <w:t>1.3.2. Demografik Faktörler</w:t>
      </w:r>
      <w:r w:rsidR="00A05EBC" w:rsidRPr="0088167F">
        <w:rPr>
          <w:rFonts w:ascii="Times New Roman" w:hAnsi="Times New Roman"/>
          <w:b w:val="0"/>
          <w:noProof/>
          <w:sz w:val="24"/>
          <w:szCs w:val="24"/>
        </w:rPr>
        <w:tab/>
      </w:r>
      <w:r w:rsidR="002060C7">
        <w:rPr>
          <w:rFonts w:ascii="Times New Roman" w:hAnsi="Times New Roman"/>
          <w:b w:val="0"/>
          <w:noProof/>
          <w:sz w:val="24"/>
          <w:szCs w:val="24"/>
        </w:rPr>
        <w:t>12</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1.3.2.1. Yaş</w:t>
      </w:r>
      <w:r w:rsidRPr="0088167F">
        <w:rPr>
          <w:rFonts w:ascii="Times New Roman" w:hAnsi="Times New Roman"/>
          <w:b w:val="0"/>
          <w:noProof/>
          <w:sz w:val="24"/>
          <w:szCs w:val="24"/>
        </w:rPr>
        <w:tab/>
      </w:r>
      <w:r w:rsidR="002060C7">
        <w:rPr>
          <w:rFonts w:ascii="Times New Roman" w:hAnsi="Times New Roman"/>
          <w:b w:val="0"/>
          <w:noProof/>
          <w:sz w:val="24"/>
          <w:szCs w:val="24"/>
        </w:rPr>
        <w:t>13</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1.3.2.2. Cinsiyet</w:t>
      </w:r>
      <w:r w:rsidRPr="0088167F">
        <w:rPr>
          <w:rFonts w:ascii="Times New Roman" w:hAnsi="Times New Roman"/>
          <w:b w:val="0"/>
          <w:noProof/>
          <w:sz w:val="24"/>
          <w:szCs w:val="24"/>
        </w:rPr>
        <w:tab/>
      </w:r>
      <w:r w:rsidR="002060C7">
        <w:rPr>
          <w:rFonts w:ascii="Times New Roman" w:hAnsi="Times New Roman"/>
          <w:b w:val="0"/>
          <w:noProof/>
          <w:sz w:val="24"/>
          <w:szCs w:val="24"/>
        </w:rPr>
        <w:t>13</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1.3.2.3. Medeni Durum</w:t>
      </w:r>
      <w:r w:rsidRPr="0088167F">
        <w:rPr>
          <w:rFonts w:ascii="Times New Roman" w:hAnsi="Times New Roman"/>
          <w:b w:val="0"/>
          <w:noProof/>
          <w:sz w:val="24"/>
          <w:szCs w:val="24"/>
        </w:rPr>
        <w:tab/>
      </w:r>
      <w:r w:rsidR="002060C7">
        <w:rPr>
          <w:rFonts w:ascii="Times New Roman" w:hAnsi="Times New Roman"/>
          <w:b w:val="0"/>
          <w:noProof/>
          <w:sz w:val="24"/>
          <w:szCs w:val="24"/>
        </w:rPr>
        <w:t>14</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1.3.2.4. Gelir</w:t>
      </w:r>
      <w:r w:rsidRPr="0088167F">
        <w:rPr>
          <w:rFonts w:ascii="Times New Roman" w:hAnsi="Times New Roman"/>
          <w:b w:val="0"/>
          <w:noProof/>
          <w:sz w:val="24"/>
          <w:szCs w:val="24"/>
        </w:rPr>
        <w:tab/>
      </w:r>
      <w:r w:rsidR="002060C7">
        <w:rPr>
          <w:rFonts w:ascii="Times New Roman" w:hAnsi="Times New Roman"/>
          <w:b w:val="0"/>
          <w:noProof/>
          <w:sz w:val="24"/>
          <w:szCs w:val="24"/>
        </w:rPr>
        <w:t>14</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1.3.2.5. Eğitim</w:t>
      </w:r>
      <w:r w:rsidRPr="0088167F">
        <w:rPr>
          <w:rFonts w:ascii="Times New Roman" w:hAnsi="Times New Roman"/>
          <w:b w:val="0"/>
          <w:noProof/>
          <w:sz w:val="24"/>
          <w:szCs w:val="24"/>
        </w:rPr>
        <w:tab/>
      </w:r>
      <w:r w:rsidR="002060C7">
        <w:rPr>
          <w:rFonts w:ascii="Times New Roman" w:hAnsi="Times New Roman"/>
          <w:b w:val="0"/>
          <w:noProof/>
          <w:sz w:val="24"/>
          <w:szCs w:val="24"/>
        </w:rPr>
        <w:t>15</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 xml:space="preserve"> 1.3.2.6. Meslek</w:t>
      </w:r>
      <w:r w:rsidRPr="0088167F">
        <w:rPr>
          <w:rFonts w:ascii="Times New Roman" w:hAnsi="Times New Roman"/>
          <w:b w:val="0"/>
          <w:noProof/>
          <w:sz w:val="24"/>
          <w:szCs w:val="24"/>
        </w:rPr>
        <w:tab/>
      </w:r>
      <w:r w:rsidR="002060C7">
        <w:rPr>
          <w:rFonts w:ascii="Times New Roman" w:hAnsi="Times New Roman"/>
          <w:b w:val="0"/>
          <w:noProof/>
          <w:sz w:val="24"/>
          <w:szCs w:val="24"/>
        </w:rPr>
        <w:t>15</w:t>
      </w:r>
    </w:p>
    <w:p w:rsidR="00A05EBC" w:rsidRPr="0088167F" w:rsidRDefault="006D7D1E" w:rsidP="002122CB">
      <w:pPr>
        <w:pStyle w:val="T2"/>
        <w:rPr>
          <w:rFonts w:ascii="Times New Roman" w:hAnsi="Times New Roman"/>
          <w:b w:val="0"/>
          <w:noProof/>
          <w:sz w:val="24"/>
          <w:szCs w:val="24"/>
        </w:rPr>
      </w:pPr>
      <w:r w:rsidRPr="0088167F">
        <w:rPr>
          <w:rFonts w:ascii="Times New Roman" w:hAnsi="Times New Roman"/>
          <w:b w:val="0"/>
          <w:sz w:val="24"/>
          <w:szCs w:val="24"/>
        </w:rPr>
        <w:tab/>
      </w:r>
      <w:r w:rsidR="00A05EBC" w:rsidRPr="0088167F">
        <w:rPr>
          <w:rFonts w:ascii="Times New Roman" w:hAnsi="Times New Roman"/>
          <w:b w:val="0"/>
          <w:sz w:val="24"/>
          <w:szCs w:val="24"/>
        </w:rPr>
        <w:t xml:space="preserve">1.3.3. </w:t>
      </w:r>
      <w:r w:rsidR="00A05EBC" w:rsidRPr="0088167F">
        <w:rPr>
          <w:rFonts w:ascii="Times New Roman" w:hAnsi="Times New Roman"/>
          <w:b w:val="0"/>
          <w:color w:val="000000"/>
          <w:sz w:val="24"/>
          <w:szCs w:val="24"/>
        </w:rPr>
        <w:t>Sosyo-Kültürel Faktörler</w:t>
      </w:r>
      <w:r w:rsidR="00A05EBC" w:rsidRPr="0088167F">
        <w:rPr>
          <w:rFonts w:ascii="Times New Roman" w:hAnsi="Times New Roman"/>
          <w:b w:val="0"/>
          <w:noProof/>
          <w:sz w:val="24"/>
          <w:szCs w:val="24"/>
        </w:rPr>
        <w:tab/>
      </w:r>
      <w:r w:rsidR="002060C7">
        <w:rPr>
          <w:rFonts w:ascii="Times New Roman" w:hAnsi="Times New Roman"/>
          <w:b w:val="0"/>
          <w:noProof/>
          <w:sz w:val="24"/>
          <w:szCs w:val="24"/>
        </w:rPr>
        <w:t>16</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 xml:space="preserve"> 1.3.3.1. Kültür</w:t>
      </w:r>
      <w:r w:rsidRPr="0088167F">
        <w:rPr>
          <w:rFonts w:ascii="Times New Roman" w:hAnsi="Times New Roman"/>
          <w:b w:val="0"/>
          <w:noProof/>
          <w:sz w:val="24"/>
          <w:szCs w:val="24"/>
        </w:rPr>
        <w:tab/>
      </w:r>
      <w:r w:rsidR="002060C7">
        <w:rPr>
          <w:rFonts w:ascii="Times New Roman" w:hAnsi="Times New Roman"/>
          <w:b w:val="0"/>
          <w:noProof/>
          <w:sz w:val="24"/>
          <w:szCs w:val="24"/>
        </w:rPr>
        <w:t>16</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1.3.3.2. Alt Kültür</w:t>
      </w:r>
      <w:r w:rsidRPr="0088167F">
        <w:rPr>
          <w:rFonts w:ascii="Times New Roman" w:hAnsi="Times New Roman"/>
          <w:b w:val="0"/>
          <w:noProof/>
          <w:sz w:val="24"/>
          <w:szCs w:val="24"/>
        </w:rPr>
        <w:tab/>
      </w:r>
      <w:r w:rsidR="002060C7">
        <w:rPr>
          <w:rFonts w:ascii="Times New Roman" w:hAnsi="Times New Roman"/>
          <w:b w:val="0"/>
          <w:noProof/>
          <w:sz w:val="24"/>
          <w:szCs w:val="24"/>
        </w:rPr>
        <w:t>17</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1.3.3.3. Sosyal Sınıf</w:t>
      </w:r>
      <w:r w:rsidRPr="0088167F">
        <w:rPr>
          <w:rFonts w:ascii="Times New Roman" w:hAnsi="Times New Roman"/>
          <w:b w:val="0"/>
          <w:noProof/>
          <w:sz w:val="24"/>
          <w:szCs w:val="24"/>
        </w:rPr>
        <w:tab/>
      </w:r>
      <w:r w:rsidR="002060C7">
        <w:rPr>
          <w:rFonts w:ascii="Times New Roman" w:hAnsi="Times New Roman"/>
          <w:b w:val="0"/>
          <w:noProof/>
          <w:sz w:val="24"/>
          <w:szCs w:val="24"/>
        </w:rPr>
        <w:t>18</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1.3.3.4. Danışma Grupları</w:t>
      </w:r>
      <w:r w:rsidRPr="0088167F">
        <w:rPr>
          <w:rFonts w:ascii="Times New Roman" w:hAnsi="Times New Roman"/>
          <w:b w:val="0"/>
          <w:noProof/>
          <w:sz w:val="24"/>
          <w:szCs w:val="24"/>
        </w:rPr>
        <w:tab/>
      </w:r>
      <w:r w:rsidR="002060C7">
        <w:rPr>
          <w:rFonts w:ascii="Times New Roman" w:hAnsi="Times New Roman"/>
          <w:b w:val="0"/>
          <w:noProof/>
          <w:sz w:val="24"/>
          <w:szCs w:val="24"/>
        </w:rPr>
        <w:t>18</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1.3.3.5. Aile</w:t>
      </w:r>
      <w:r w:rsidRPr="0088167F">
        <w:rPr>
          <w:rFonts w:ascii="Times New Roman" w:hAnsi="Times New Roman"/>
          <w:b w:val="0"/>
          <w:noProof/>
          <w:sz w:val="24"/>
          <w:szCs w:val="24"/>
        </w:rPr>
        <w:tab/>
      </w:r>
      <w:r w:rsidR="002060C7">
        <w:rPr>
          <w:rFonts w:ascii="Times New Roman" w:hAnsi="Times New Roman"/>
          <w:b w:val="0"/>
          <w:noProof/>
          <w:sz w:val="24"/>
          <w:szCs w:val="24"/>
        </w:rPr>
        <w:t>19</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Pr="0088167F">
        <w:rPr>
          <w:rFonts w:ascii="Times New Roman" w:hAnsi="Times New Roman"/>
          <w:b w:val="0"/>
          <w:sz w:val="24"/>
          <w:szCs w:val="24"/>
        </w:rPr>
        <w:t>1.3.3.6. Roller ve Statüler</w:t>
      </w:r>
      <w:r w:rsidRPr="0088167F">
        <w:rPr>
          <w:rFonts w:ascii="Times New Roman" w:hAnsi="Times New Roman"/>
          <w:b w:val="0"/>
          <w:noProof/>
          <w:sz w:val="24"/>
          <w:szCs w:val="24"/>
        </w:rPr>
        <w:tab/>
      </w:r>
      <w:r w:rsidR="002060C7">
        <w:rPr>
          <w:rFonts w:ascii="Times New Roman" w:hAnsi="Times New Roman"/>
          <w:b w:val="0"/>
          <w:noProof/>
          <w:sz w:val="24"/>
          <w:szCs w:val="24"/>
        </w:rPr>
        <w:t>20</w:t>
      </w:r>
    </w:p>
    <w:p w:rsidR="00A05EBC" w:rsidRPr="0088167F" w:rsidRDefault="006D7D1E" w:rsidP="002122CB">
      <w:pPr>
        <w:pStyle w:val="T2"/>
        <w:rPr>
          <w:rFonts w:ascii="Times New Roman" w:hAnsi="Times New Roman"/>
          <w:b w:val="0"/>
          <w:noProof/>
          <w:sz w:val="24"/>
          <w:szCs w:val="24"/>
        </w:rPr>
      </w:pPr>
      <w:r w:rsidRPr="0088167F">
        <w:rPr>
          <w:rFonts w:ascii="Times New Roman" w:hAnsi="Times New Roman"/>
          <w:b w:val="0"/>
          <w:sz w:val="24"/>
          <w:szCs w:val="24"/>
        </w:rPr>
        <w:tab/>
      </w:r>
      <w:r w:rsidR="00A05EBC" w:rsidRPr="0088167F">
        <w:rPr>
          <w:rFonts w:ascii="Times New Roman" w:hAnsi="Times New Roman"/>
          <w:b w:val="0"/>
          <w:sz w:val="24"/>
          <w:szCs w:val="24"/>
        </w:rPr>
        <w:t xml:space="preserve">1.3.4. </w:t>
      </w:r>
      <w:r w:rsidR="00A05EBC" w:rsidRPr="0088167F">
        <w:rPr>
          <w:rFonts w:ascii="Times New Roman" w:hAnsi="Times New Roman"/>
          <w:b w:val="0"/>
          <w:color w:val="000000"/>
          <w:sz w:val="24"/>
          <w:szCs w:val="24"/>
        </w:rPr>
        <w:t>Durumsal Faktörler</w:t>
      </w:r>
      <w:r w:rsidR="00A05EBC" w:rsidRPr="0088167F">
        <w:rPr>
          <w:rFonts w:ascii="Times New Roman" w:hAnsi="Times New Roman"/>
          <w:b w:val="0"/>
          <w:noProof/>
          <w:sz w:val="24"/>
          <w:szCs w:val="24"/>
        </w:rPr>
        <w:tab/>
      </w:r>
      <w:r w:rsidR="002060C7">
        <w:rPr>
          <w:rFonts w:ascii="Times New Roman" w:hAnsi="Times New Roman"/>
          <w:b w:val="0"/>
          <w:noProof/>
          <w:sz w:val="24"/>
          <w:szCs w:val="24"/>
        </w:rPr>
        <w:t>20</w:t>
      </w:r>
    </w:p>
    <w:p w:rsidR="00A05EBC" w:rsidRPr="0088167F" w:rsidRDefault="00A05EBC" w:rsidP="002122CB">
      <w:pPr>
        <w:pStyle w:val="T2"/>
        <w:rPr>
          <w:rFonts w:ascii="Times New Roman" w:hAnsi="Times New Roman"/>
          <w:b w:val="0"/>
          <w:noProof/>
          <w:sz w:val="24"/>
          <w:szCs w:val="24"/>
        </w:rPr>
      </w:pPr>
      <w:r w:rsidRPr="0088167F">
        <w:rPr>
          <w:rFonts w:ascii="Times New Roman" w:hAnsi="Times New Roman"/>
          <w:b w:val="0"/>
          <w:sz w:val="24"/>
          <w:szCs w:val="24"/>
        </w:rPr>
        <w:tab/>
        <w:t xml:space="preserve">   </w:t>
      </w:r>
      <w:r w:rsidR="006D7D1E" w:rsidRPr="0088167F">
        <w:rPr>
          <w:rFonts w:ascii="Times New Roman" w:hAnsi="Times New Roman"/>
          <w:b w:val="0"/>
          <w:sz w:val="24"/>
          <w:szCs w:val="24"/>
        </w:rPr>
        <w:tab/>
      </w:r>
      <w:r w:rsidR="007B67FA" w:rsidRPr="0088167F">
        <w:rPr>
          <w:rFonts w:ascii="Times New Roman" w:hAnsi="Times New Roman"/>
          <w:b w:val="0"/>
          <w:sz w:val="24"/>
          <w:szCs w:val="24"/>
        </w:rPr>
        <w:t xml:space="preserve">1.3.4.1. </w:t>
      </w:r>
      <w:r w:rsidR="007B67FA" w:rsidRPr="0088167F">
        <w:rPr>
          <w:rFonts w:ascii="Times New Roman" w:hAnsi="Times New Roman"/>
          <w:b w:val="0"/>
          <w:color w:val="000000"/>
          <w:sz w:val="24"/>
          <w:szCs w:val="24"/>
        </w:rPr>
        <w:t>Durumsal Faktörler ve Mağaza İmajı</w:t>
      </w:r>
      <w:r w:rsidRPr="0088167F">
        <w:rPr>
          <w:rFonts w:ascii="Times New Roman" w:hAnsi="Times New Roman"/>
          <w:b w:val="0"/>
          <w:noProof/>
          <w:sz w:val="24"/>
          <w:szCs w:val="24"/>
        </w:rPr>
        <w:tab/>
      </w:r>
      <w:r w:rsidR="002060C7">
        <w:rPr>
          <w:rFonts w:ascii="Times New Roman" w:hAnsi="Times New Roman"/>
          <w:b w:val="0"/>
          <w:noProof/>
          <w:sz w:val="24"/>
          <w:szCs w:val="24"/>
        </w:rPr>
        <w:t>21</w:t>
      </w:r>
    </w:p>
    <w:p w:rsidR="00407A81" w:rsidRPr="0088167F" w:rsidRDefault="00407A81" w:rsidP="00407A81"/>
    <w:p w:rsidR="0005049C" w:rsidRPr="0012195D" w:rsidRDefault="0005049C" w:rsidP="007537C6">
      <w:pPr>
        <w:pStyle w:val="T1"/>
        <w:jc w:val="center"/>
        <w:rPr>
          <w:rFonts w:eastAsiaTheme="minorEastAsia"/>
        </w:rPr>
      </w:pPr>
      <w:r w:rsidRPr="007537C6">
        <w:rPr>
          <w:b/>
        </w:rPr>
        <w:t>İKİNCİ</w:t>
      </w:r>
      <w:r w:rsidRPr="0088167F">
        <w:t xml:space="preserve"> </w:t>
      </w:r>
      <w:r w:rsidRPr="007537C6">
        <w:rPr>
          <w:b/>
        </w:rPr>
        <w:t>BÖLÜM</w:t>
      </w:r>
    </w:p>
    <w:p w:rsidR="0005049C" w:rsidRPr="0012195D" w:rsidRDefault="0005049C" w:rsidP="0051016D">
      <w:pPr>
        <w:pStyle w:val="T1"/>
        <w:rPr>
          <w:rFonts w:eastAsiaTheme="minorEastAsia"/>
        </w:rPr>
      </w:pPr>
      <w:r w:rsidRPr="007537C6">
        <w:rPr>
          <w:b/>
        </w:rPr>
        <w:t>2. MAĞAZA</w:t>
      </w:r>
      <w:r w:rsidRPr="0012195D">
        <w:t xml:space="preserve"> </w:t>
      </w:r>
      <w:r w:rsidRPr="007537C6">
        <w:rPr>
          <w:b/>
        </w:rPr>
        <w:t>İMAJI</w:t>
      </w:r>
    </w:p>
    <w:p w:rsidR="007B67FA" w:rsidRPr="0088167F" w:rsidRDefault="004B2006" w:rsidP="002122CB">
      <w:pPr>
        <w:pStyle w:val="T2"/>
        <w:rPr>
          <w:rFonts w:ascii="Times New Roman" w:hAnsi="Times New Roman"/>
          <w:b w:val="0"/>
          <w:noProof/>
          <w:sz w:val="24"/>
          <w:szCs w:val="24"/>
        </w:rPr>
      </w:pPr>
      <w:r w:rsidRPr="0088167F">
        <w:rPr>
          <w:rFonts w:ascii="Times New Roman" w:hAnsi="Times New Roman"/>
          <w:b w:val="0"/>
          <w:sz w:val="24"/>
          <w:szCs w:val="24"/>
        </w:rPr>
        <w:fldChar w:fldCharType="end"/>
      </w:r>
      <w:r w:rsidR="007B67FA" w:rsidRPr="0088167F">
        <w:rPr>
          <w:rFonts w:ascii="Times New Roman" w:hAnsi="Times New Roman"/>
          <w:b w:val="0"/>
          <w:sz w:val="24"/>
          <w:szCs w:val="24"/>
        </w:rPr>
        <w:t>2.1. İmaj Kavramı</w:t>
      </w:r>
      <w:r w:rsidR="007B67FA" w:rsidRPr="0088167F">
        <w:rPr>
          <w:rFonts w:ascii="Times New Roman" w:hAnsi="Times New Roman"/>
          <w:b w:val="0"/>
          <w:noProof/>
          <w:sz w:val="24"/>
          <w:szCs w:val="24"/>
        </w:rPr>
        <w:tab/>
      </w:r>
      <w:r w:rsidR="002060C7">
        <w:rPr>
          <w:rFonts w:ascii="Times New Roman" w:hAnsi="Times New Roman"/>
          <w:b w:val="0"/>
          <w:noProof/>
          <w:sz w:val="24"/>
          <w:szCs w:val="24"/>
        </w:rPr>
        <w:t>23</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2.2. Mağaza İmajı Kavramı</w:t>
      </w:r>
      <w:r w:rsidRPr="0088167F">
        <w:rPr>
          <w:rFonts w:ascii="Times New Roman" w:hAnsi="Times New Roman"/>
          <w:b w:val="0"/>
          <w:noProof/>
          <w:sz w:val="24"/>
          <w:szCs w:val="24"/>
        </w:rPr>
        <w:tab/>
      </w:r>
      <w:r w:rsidR="002060C7">
        <w:rPr>
          <w:rFonts w:ascii="Times New Roman" w:hAnsi="Times New Roman"/>
          <w:b w:val="0"/>
          <w:noProof/>
          <w:sz w:val="24"/>
          <w:szCs w:val="24"/>
        </w:rPr>
        <w:t>25</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2.3. Mağaza İmajının Önemi</w:t>
      </w:r>
      <w:r w:rsidRPr="0088167F">
        <w:rPr>
          <w:rFonts w:ascii="Times New Roman" w:hAnsi="Times New Roman"/>
          <w:b w:val="0"/>
          <w:noProof/>
          <w:sz w:val="24"/>
          <w:szCs w:val="24"/>
        </w:rPr>
        <w:tab/>
      </w:r>
      <w:r w:rsidR="002060C7">
        <w:rPr>
          <w:rFonts w:ascii="Times New Roman" w:hAnsi="Times New Roman"/>
          <w:b w:val="0"/>
          <w:noProof/>
          <w:sz w:val="24"/>
          <w:szCs w:val="24"/>
        </w:rPr>
        <w:t>27</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2.4. Mağaza İmajı Ölçümü</w:t>
      </w:r>
      <w:r w:rsidRPr="0088167F">
        <w:rPr>
          <w:rFonts w:ascii="Times New Roman" w:hAnsi="Times New Roman"/>
          <w:b w:val="0"/>
          <w:noProof/>
          <w:sz w:val="24"/>
          <w:szCs w:val="24"/>
        </w:rPr>
        <w:tab/>
      </w:r>
      <w:r w:rsidR="002060C7">
        <w:rPr>
          <w:rFonts w:ascii="Times New Roman" w:hAnsi="Times New Roman"/>
          <w:b w:val="0"/>
          <w:noProof/>
          <w:sz w:val="24"/>
          <w:szCs w:val="24"/>
        </w:rPr>
        <w:t>29</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2.5. Mağaza İmajı Boyutları</w:t>
      </w:r>
      <w:r w:rsidRPr="0088167F">
        <w:rPr>
          <w:rFonts w:ascii="Times New Roman" w:hAnsi="Times New Roman"/>
          <w:b w:val="0"/>
          <w:noProof/>
          <w:sz w:val="24"/>
          <w:szCs w:val="24"/>
        </w:rPr>
        <w:tab/>
      </w:r>
      <w:r w:rsidR="002060C7">
        <w:rPr>
          <w:rFonts w:ascii="Times New Roman" w:hAnsi="Times New Roman"/>
          <w:b w:val="0"/>
          <w:noProof/>
          <w:sz w:val="24"/>
          <w:szCs w:val="24"/>
        </w:rPr>
        <w:t>29</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D5308D" w:rsidRPr="0088167F">
        <w:rPr>
          <w:rFonts w:ascii="Times New Roman" w:hAnsi="Times New Roman"/>
          <w:b w:val="0"/>
          <w:sz w:val="24"/>
          <w:szCs w:val="24"/>
        </w:rPr>
        <w:tab/>
      </w:r>
      <w:r w:rsidRPr="0088167F">
        <w:rPr>
          <w:rFonts w:ascii="Times New Roman" w:hAnsi="Times New Roman"/>
          <w:b w:val="0"/>
          <w:sz w:val="24"/>
          <w:szCs w:val="24"/>
        </w:rPr>
        <w:t>2.5.1. Araştırmada Yer Alan Mağaza İmajı Boyutları</w:t>
      </w:r>
      <w:r w:rsidRPr="0088167F">
        <w:rPr>
          <w:rFonts w:ascii="Times New Roman" w:hAnsi="Times New Roman"/>
          <w:b w:val="0"/>
          <w:noProof/>
          <w:sz w:val="24"/>
          <w:szCs w:val="24"/>
        </w:rPr>
        <w:tab/>
      </w:r>
      <w:r w:rsidR="002060C7">
        <w:rPr>
          <w:rFonts w:ascii="Times New Roman" w:hAnsi="Times New Roman"/>
          <w:b w:val="0"/>
          <w:noProof/>
          <w:sz w:val="24"/>
          <w:szCs w:val="24"/>
        </w:rPr>
        <w:t>31</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D5308D" w:rsidRPr="0088167F">
        <w:rPr>
          <w:rFonts w:ascii="Times New Roman" w:hAnsi="Times New Roman"/>
          <w:b w:val="0"/>
          <w:sz w:val="24"/>
          <w:szCs w:val="24"/>
        </w:rPr>
        <w:tab/>
      </w:r>
      <w:r w:rsidR="00D5308D" w:rsidRPr="0088167F">
        <w:rPr>
          <w:rFonts w:ascii="Times New Roman" w:hAnsi="Times New Roman"/>
          <w:b w:val="0"/>
          <w:sz w:val="24"/>
          <w:szCs w:val="24"/>
        </w:rPr>
        <w:tab/>
      </w:r>
      <w:r w:rsidRPr="0088167F">
        <w:rPr>
          <w:rFonts w:ascii="Times New Roman" w:hAnsi="Times New Roman"/>
          <w:b w:val="0"/>
          <w:sz w:val="24"/>
          <w:szCs w:val="24"/>
        </w:rPr>
        <w:t xml:space="preserve">2.5.1.1. </w:t>
      </w:r>
      <w:r w:rsidR="002060C7">
        <w:rPr>
          <w:rFonts w:ascii="Times New Roman" w:hAnsi="Times New Roman"/>
          <w:b w:val="0"/>
          <w:sz w:val="24"/>
          <w:szCs w:val="24"/>
        </w:rPr>
        <w:t>Fiyat</w:t>
      </w:r>
      <w:r w:rsidRPr="0088167F">
        <w:rPr>
          <w:rFonts w:ascii="Times New Roman" w:hAnsi="Times New Roman"/>
          <w:b w:val="0"/>
          <w:noProof/>
          <w:sz w:val="24"/>
          <w:szCs w:val="24"/>
        </w:rPr>
        <w:tab/>
      </w:r>
      <w:r w:rsidR="002060C7">
        <w:rPr>
          <w:rFonts w:ascii="Times New Roman" w:hAnsi="Times New Roman"/>
          <w:b w:val="0"/>
          <w:noProof/>
          <w:sz w:val="24"/>
          <w:szCs w:val="24"/>
        </w:rPr>
        <w:t>31</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lastRenderedPageBreak/>
        <w:t xml:space="preserve">      </w:t>
      </w:r>
      <w:r w:rsidR="00D5308D" w:rsidRPr="0088167F">
        <w:rPr>
          <w:rFonts w:ascii="Times New Roman" w:hAnsi="Times New Roman"/>
          <w:b w:val="0"/>
          <w:sz w:val="24"/>
          <w:szCs w:val="24"/>
        </w:rPr>
        <w:tab/>
      </w:r>
      <w:r w:rsidR="00D5308D" w:rsidRPr="0088167F">
        <w:rPr>
          <w:rFonts w:ascii="Times New Roman" w:hAnsi="Times New Roman"/>
          <w:b w:val="0"/>
          <w:sz w:val="24"/>
          <w:szCs w:val="24"/>
        </w:rPr>
        <w:tab/>
      </w:r>
      <w:r w:rsidRPr="0088167F">
        <w:rPr>
          <w:rFonts w:ascii="Times New Roman" w:hAnsi="Times New Roman"/>
          <w:b w:val="0"/>
          <w:sz w:val="24"/>
          <w:szCs w:val="24"/>
        </w:rPr>
        <w:t xml:space="preserve">2.5.1.2. </w:t>
      </w:r>
      <w:r w:rsidR="002060C7">
        <w:rPr>
          <w:rFonts w:ascii="Times New Roman" w:hAnsi="Times New Roman"/>
          <w:b w:val="0"/>
          <w:sz w:val="24"/>
          <w:szCs w:val="24"/>
        </w:rPr>
        <w:t>Atmosfer</w:t>
      </w:r>
      <w:r w:rsidRPr="0088167F">
        <w:rPr>
          <w:rFonts w:ascii="Times New Roman" w:hAnsi="Times New Roman"/>
          <w:b w:val="0"/>
          <w:noProof/>
          <w:sz w:val="24"/>
          <w:szCs w:val="24"/>
        </w:rPr>
        <w:tab/>
      </w:r>
      <w:r w:rsidR="002060C7">
        <w:rPr>
          <w:rFonts w:ascii="Times New Roman" w:hAnsi="Times New Roman"/>
          <w:b w:val="0"/>
          <w:noProof/>
          <w:sz w:val="24"/>
          <w:szCs w:val="24"/>
        </w:rPr>
        <w:t>32</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D5308D" w:rsidRPr="0088167F">
        <w:rPr>
          <w:rFonts w:ascii="Times New Roman" w:hAnsi="Times New Roman"/>
          <w:b w:val="0"/>
          <w:sz w:val="24"/>
          <w:szCs w:val="24"/>
        </w:rPr>
        <w:tab/>
      </w:r>
      <w:r w:rsidR="00D5308D" w:rsidRPr="0088167F">
        <w:rPr>
          <w:rFonts w:ascii="Times New Roman" w:hAnsi="Times New Roman"/>
          <w:b w:val="0"/>
          <w:sz w:val="24"/>
          <w:szCs w:val="24"/>
        </w:rPr>
        <w:tab/>
      </w:r>
      <w:r w:rsidRPr="0088167F">
        <w:rPr>
          <w:rFonts w:ascii="Times New Roman" w:hAnsi="Times New Roman"/>
          <w:b w:val="0"/>
          <w:sz w:val="24"/>
          <w:szCs w:val="24"/>
        </w:rPr>
        <w:t xml:space="preserve">2.5.1.3. </w:t>
      </w:r>
      <w:r w:rsidR="002060C7">
        <w:rPr>
          <w:rFonts w:ascii="Times New Roman" w:hAnsi="Times New Roman"/>
          <w:b w:val="0"/>
          <w:sz w:val="24"/>
          <w:szCs w:val="24"/>
        </w:rPr>
        <w:t>Personel</w:t>
      </w:r>
      <w:r w:rsidRPr="0088167F">
        <w:rPr>
          <w:rFonts w:ascii="Times New Roman" w:hAnsi="Times New Roman"/>
          <w:b w:val="0"/>
          <w:noProof/>
          <w:sz w:val="24"/>
          <w:szCs w:val="24"/>
        </w:rPr>
        <w:tab/>
      </w:r>
      <w:r w:rsidR="000E520D">
        <w:rPr>
          <w:rFonts w:ascii="Times New Roman" w:hAnsi="Times New Roman"/>
          <w:b w:val="0"/>
          <w:noProof/>
          <w:sz w:val="24"/>
          <w:szCs w:val="24"/>
        </w:rPr>
        <w:t>33</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D5308D" w:rsidRPr="0088167F">
        <w:rPr>
          <w:rFonts w:ascii="Times New Roman" w:hAnsi="Times New Roman"/>
          <w:b w:val="0"/>
          <w:sz w:val="24"/>
          <w:szCs w:val="24"/>
        </w:rPr>
        <w:tab/>
      </w:r>
      <w:r w:rsidR="00D5308D" w:rsidRPr="0088167F">
        <w:rPr>
          <w:rFonts w:ascii="Times New Roman" w:hAnsi="Times New Roman"/>
          <w:b w:val="0"/>
          <w:sz w:val="24"/>
          <w:szCs w:val="24"/>
        </w:rPr>
        <w:tab/>
      </w:r>
      <w:r w:rsidRPr="0088167F">
        <w:rPr>
          <w:rFonts w:ascii="Times New Roman" w:hAnsi="Times New Roman"/>
          <w:b w:val="0"/>
          <w:sz w:val="24"/>
          <w:szCs w:val="24"/>
        </w:rPr>
        <w:t xml:space="preserve">2.5.1.4. </w:t>
      </w:r>
      <w:r w:rsidR="002060C7">
        <w:rPr>
          <w:rFonts w:ascii="Times New Roman" w:hAnsi="Times New Roman"/>
          <w:b w:val="0"/>
          <w:sz w:val="24"/>
          <w:szCs w:val="24"/>
        </w:rPr>
        <w:t>Uygunluk</w:t>
      </w:r>
      <w:r w:rsidRPr="0088167F">
        <w:rPr>
          <w:rFonts w:ascii="Times New Roman" w:hAnsi="Times New Roman"/>
          <w:b w:val="0"/>
          <w:noProof/>
          <w:sz w:val="24"/>
          <w:szCs w:val="24"/>
        </w:rPr>
        <w:tab/>
      </w:r>
      <w:r w:rsidR="002060C7">
        <w:rPr>
          <w:rFonts w:ascii="Times New Roman" w:hAnsi="Times New Roman"/>
          <w:b w:val="0"/>
          <w:noProof/>
          <w:sz w:val="24"/>
          <w:szCs w:val="24"/>
        </w:rPr>
        <w:t>34</w:t>
      </w:r>
    </w:p>
    <w:p w:rsidR="007B67FA" w:rsidRPr="0088167F" w:rsidRDefault="007B67FA"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D5308D" w:rsidRPr="0088167F">
        <w:rPr>
          <w:rFonts w:ascii="Times New Roman" w:hAnsi="Times New Roman"/>
          <w:b w:val="0"/>
          <w:sz w:val="24"/>
          <w:szCs w:val="24"/>
        </w:rPr>
        <w:tab/>
      </w:r>
      <w:r w:rsidR="00D5308D" w:rsidRPr="0088167F">
        <w:rPr>
          <w:rFonts w:ascii="Times New Roman" w:hAnsi="Times New Roman"/>
          <w:b w:val="0"/>
          <w:sz w:val="24"/>
          <w:szCs w:val="24"/>
        </w:rPr>
        <w:tab/>
      </w:r>
      <w:r w:rsidRPr="0088167F">
        <w:rPr>
          <w:rFonts w:ascii="Times New Roman" w:hAnsi="Times New Roman"/>
          <w:b w:val="0"/>
          <w:sz w:val="24"/>
          <w:szCs w:val="24"/>
        </w:rPr>
        <w:t xml:space="preserve">2.5.1.5. </w:t>
      </w:r>
      <w:r w:rsidR="002060C7">
        <w:rPr>
          <w:rFonts w:ascii="Times New Roman" w:hAnsi="Times New Roman"/>
          <w:b w:val="0"/>
          <w:sz w:val="24"/>
          <w:szCs w:val="24"/>
        </w:rPr>
        <w:t>Ürün</w:t>
      </w:r>
      <w:r w:rsidRPr="0088167F">
        <w:rPr>
          <w:rFonts w:ascii="Times New Roman" w:hAnsi="Times New Roman"/>
          <w:b w:val="0"/>
          <w:noProof/>
          <w:sz w:val="24"/>
          <w:szCs w:val="24"/>
        </w:rPr>
        <w:tab/>
      </w:r>
      <w:r w:rsidR="002060C7">
        <w:rPr>
          <w:rFonts w:ascii="Times New Roman" w:hAnsi="Times New Roman"/>
          <w:b w:val="0"/>
          <w:noProof/>
          <w:sz w:val="24"/>
          <w:szCs w:val="24"/>
        </w:rPr>
        <w:t>3</w:t>
      </w:r>
      <w:r w:rsidR="000E520D">
        <w:rPr>
          <w:rFonts w:ascii="Times New Roman" w:hAnsi="Times New Roman"/>
          <w:b w:val="0"/>
          <w:noProof/>
          <w:sz w:val="24"/>
          <w:szCs w:val="24"/>
        </w:rPr>
        <w:t>4</w:t>
      </w:r>
    </w:p>
    <w:p w:rsidR="007B67FA" w:rsidRPr="0088167F" w:rsidRDefault="007B67FA" w:rsidP="007B67FA">
      <w:r w:rsidRPr="0088167F">
        <w:t xml:space="preserve"> </w:t>
      </w:r>
    </w:p>
    <w:p w:rsidR="007B67FA" w:rsidRPr="0088167F" w:rsidRDefault="007B67FA" w:rsidP="0012195D">
      <w:pPr>
        <w:spacing w:line="360" w:lineRule="auto"/>
      </w:pPr>
    </w:p>
    <w:p w:rsidR="007B67FA" w:rsidRPr="00A20929" w:rsidRDefault="007B67FA" w:rsidP="007B67FA">
      <w:pPr>
        <w:spacing w:line="360" w:lineRule="auto"/>
        <w:jc w:val="center"/>
        <w:rPr>
          <w:b/>
        </w:rPr>
      </w:pPr>
      <w:r w:rsidRPr="00A20929">
        <w:rPr>
          <w:b/>
        </w:rPr>
        <w:t>ÜÇÜNCÜ BÖLÜM</w:t>
      </w:r>
    </w:p>
    <w:p w:rsidR="007B67FA" w:rsidRPr="0088167F" w:rsidRDefault="007B67FA" w:rsidP="0012195D">
      <w:pPr>
        <w:autoSpaceDE w:val="0"/>
        <w:autoSpaceDN w:val="0"/>
        <w:adjustRightInd w:val="0"/>
        <w:spacing w:line="360" w:lineRule="auto"/>
        <w:jc w:val="both"/>
      </w:pPr>
    </w:p>
    <w:p w:rsidR="00A20929" w:rsidRDefault="007B67FA" w:rsidP="0012195D">
      <w:pPr>
        <w:autoSpaceDE w:val="0"/>
        <w:autoSpaceDN w:val="0"/>
        <w:adjustRightInd w:val="0"/>
        <w:jc w:val="both"/>
        <w:rPr>
          <w:b/>
          <w:color w:val="000000"/>
        </w:rPr>
      </w:pPr>
      <w:r w:rsidRPr="00A20929">
        <w:rPr>
          <w:b/>
        </w:rPr>
        <w:t xml:space="preserve">3. </w:t>
      </w:r>
      <w:r w:rsidRPr="00A20929">
        <w:rPr>
          <w:b/>
          <w:color w:val="000000"/>
        </w:rPr>
        <w:t xml:space="preserve">MÜŞTERİ TATMİNİ, MÜŞTERİ SADAKATİ VE AĞIZDAN AĞIZA </w:t>
      </w:r>
      <w:r w:rsidR="00A20929">
        <w:rPr>
          <w:b/>
          <w:color w:val="000000"/>
        </w:rPr>
        <w:t xml:space="preserve"> </w:t>
      </w:r>
    </w:p>
    <w:p w:rsidR="0012195D" w:rsidRPr="0088167F" w:rsidRDefault="00A20929" w:rsidP="0012195D">
      <w:pPr>
        <w:pStyle w:val="T2"/>
        <w:rPr>
          <w:rFonts w:ascii="Times New Roman" w:hAnsi="Times New Roman"/>
          <w:b w:val="0"/>
          <w:noProof/>
          <w:sz w:val="24"/>
          <w:szCs w:val="24"/>
        </w:rPr>
      </w:pPr>
      <w:r w:rsidRPr="0012195D">
        <w:rPr>
          <w:rFonts w:ascii="Times New Roman" w:hAnsi="Times New Roman"/>
          <w:color w:val="000000"/>
          <w:sz w:val="24"/>
          <w:szCs w:val="24"/>
        </w:rPr>
        <w:t xml:space="preserve">    </w:t>
      </w:r>
      <w:r w:rsidR="007B67FA" w:rsidRPr="0012195D">
        <w:rPr>
          <w:rFonts w:ascii="Times New Roman" w:hAnsi="Times New Roman"/>
          <w:color w:val="000000"/>
          <w:sz w:val="24"/>
          <w:szCs w:val="24"/>
        </w:rPr>
        <w:t>İLETİŞİM</w:t>
      </w:r>
    </w:p>
    <w:p w:rsidR="007B67FA"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3.1. Müşteri Tatmini</w:t>
      </w:r>
      <w:r w:rsidR="007B67FA" w:rsidRPr="0088167F">
        <w:rPr>
          <w:rFonts w:ascii="Times New Roman" w:hAnsi="Times New Roman"/>
          <w:b w:val="0"/>
          <w:noProof/>
          <w:sz w:val="24"/>
          <w:szCs w:val="24"/>
        </w:rPr>
        <w:tab/>
      </w:r>
      <w:r w:rsidR="00AC2899">
        <w:rPr>
          <w:rFonts w:ascii="Times New Roman" w:hAnsi="Times New Roman"/>
          <w:b w:val="0"/>
          <w:noProof/>
          <w:sz w:val="24"/>
          <w:szCs w:val="24"/>
        </w:rPr>
        <w:t>37</w:t>
      </w:r>
    </w:p>
    <w:p w:rsidR="007B67FA"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3.1.2. Müşteri Tatmininin Önemi</w:t>
      </w:r>
      <w:r w:rsidR="007B67FA" w:rsidRPr="0088167F">
        <w:rPr>
          <w:rFonts w:ascii="Times New Roman" w:hAnsi="Times New Roman"/>
          <w:b w:val="0"/>
          <w:noProof/>
          <w:sz w:val="24"/>
          <w:szCs w:val="24"/>
        </w:rPr>
        <w:tab/>
      </w:r>
      <w:r w:rsidR="00AC2899">
        <w:rPr>
          <w:rFonts w:ascii="Times New Roman" w:hAnsi="Times New Roman"/>
          <w:b w:val="0"/>
          <w:noProof/>
          <w:sz w:val="24"/>
          <w:szCs w:val="24"/>
        </w:rPr>
        <w:t>39</w:t>
      </w:r>
    </w:p>
    <w:p w:rsidR="007B67FA"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3.2. Müşteri Sadakati</w:t>
      </w:r>
      <w:r w:rsidR="007B67FA" w:rsidRPr="0088167F">
        <w:rPr>
          <w:rFonts w:ascii="Times New Roman" w:hAnsi="Times New Roman"/>
          <w:b w:val="0"/>
          <w:noProof/>
          <w:sz w:val="24"/>
          <w:szCs w:val="24"/>
        </w:rPr>
        <w:tab/>
      </w:r>
      <w:r w:rsidR="00AC2899">
        <w:rPr>
          <w:rFonts w:ascii="Times New Roman" w:hAnsi="Times New Roman"/>
          <w:b w:val="0"/>
          <w:noProof/>
          <w:sz w:val="24"/>
          <w:szCs w:val="24"/>
        </w:rPr>
        <w:t>41</w:t>
      </w:r>
    </w:p>
    <w:p w:rsidR="007B67FA"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3.2.1. Müşteri Sadakatinin Önemi</w:t>
      </w:r>
      <w:r w:rsidR="007B67FA" w:rsidRPr="0088167F">
        <w:rPr>
          <w:rFonts w:ascii="Times New Roman" w:hAnsi="Times New Roman"/>
          <w:b w:val="0"/>
          <w:noProof/>
          <w:sz w:val="24"/>
          <w:szCs w:val="24"/>
        </w:rPr>
        <w:tab/>
      </w:r>
      <w:r w:rsidR="00AC2899">
        <w:rPr>
          <w:rFonts w:ascii="Times New Roman" w:hAnsi="Times New Roman"/>
          <w:b w:val="0"/>
          <w:noProof/>
          <w:sz w:val="24"/>
          <w:szCs w:val="24"/>
        </w:rPr>
        <w:t>42</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3.2.2. Müşteri Tatmini ve Müşteri Sadakati Arasındaki İlişki</w:t>
      </w:r>
      <w:r w:rsidRPr="0088167F">
        <w:rPr>
          <w:rFonts w:ascii="Times New Roman" w:hAnsi="Times New Roman"/>
          <w:b w:val="0"/>
          <w:noProof/>
          <w:sz w:val="24"/>
          <w:szCs w:val="24"/>
        </w:rPr>
        <w:tab/>
      </w:r>
      <w:r w:rsidR="00AC2899">
        <w:rPr>
          <w:rFonts w:ascii="Times New Roman" w:hAnsi="Times New Roman"/>
          <w:b w:val="0"/>
          <w:noProof/>
          <w:sz w:val="24"/>
          <w:szCs w:val="24"/>
        </w:rPr>
        <w:t>42</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3.3. Ağızdan Ağıza İletişim</w:t>
      </w:r>
      <w:r w:rsidRPr="0088167F">
        <w:rPr>
          <w:rFonts w:ascii="Times New Roman" w:hAnsi="Times New Roman"/>
          <w:b w:val="0"/>
          <w:noProof/>
          <w:sz w:val="24"/>
          <w:szCs w:val="24"/>
        </w:rPr>
        <w:tab/>
      </w:r>
      <w:r w:rsidR="00AC2899">
        <w:rPr>
          <w:rFonts w:ascii="Times New Roman" w:hAnsi="Times New Roman"/>
          <w:b w:val="0"/>
          <w:noProof/>
          <w:sz w:val="24"/>
          <w:szCs w:val="24"/>
        </w:rPr>
        <w:t>4</w:t>
      </w:r>
      <w:r w:rsidR="00D2357E">
        <w:rPr>
          <w:rFonts w:ascii="Times New Roman" w:hAnsi="Times New Roman"/>
          <w:b w:val="0"/>
          <w:noProof/>
          <w:sz w:val="24"/>
          <w:szCs w:val="24"/>
        </w:rPr>
        <w:t>3</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3.3.1. Ağızdan Ağıza İletişimin Tanımı ve Önemi</w:t>
      </w:r>
      <w:r w:rsidRPr="0088167F">
        <w:rPr>
          <w:rFonts w:ascii="Times New Roman" w:hAnsi="Times New Roman"/>
          <w:b w:val="0"/>
          <w:noProof/>
          <w:sz w:val="24"/>
          <w:szCs w:val="24"/>
        </w:rPr>
        <w:tab/>
      </w:r>
      <w:r w:rsidR="00AC2899">
        <w:rPr>
          <w:rFonts w:ascii="Times New Roman" w:hAnsi="Times New Roman"/>
          <w:b w:val="0"/>
          <w:noProof/>
          <w:sz w:val="24"/>
          <w:szCs w:val="24"/>
        </w:rPr>
        <w:t>44</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3.3.2. Ağızdan Ağıza İletişim Türleri</w:t>
      </w:r>
      <w:r w:rsidRPr="0088167F">
        <w:rPr>
          <w:rFonts w:ascii="Times New Roman" w:hAnsi="Times New Roman"/>
          <w:b w:val="0"/>
          <w:noProof/>
          <w:sz w:val="24"/>
          <w:szCs w:val="24"/>
        </w:rPr>
        <w:tab/>
      </w:r>
      <w:r w:rsidR="00D2357E">
        <w:rPr>
          <w:rFonts w:ascii="Times New Roman" w:hAnsi="Times New Roman"/>
          <w:b w:val="0"/>
          <w:noProof/>
          <w:sz w:val="24"/>
          <w:szCs w:val="24"/>
        </w:rPr>
        <w:t>45</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3.3.2.1. Olumsuz (negatif) Ağızdan Ağıza İletişim</w:t>
      </w:r>
      <w:r w:rsidRPr="0088167F">
        <w:rPr>
          <w:rFonts w:ascii="Times New Roman" w:hAnsi="Times New Roman"/>
          <w:b w:val="0"/>
          <w:noProof/>
          <w:sz w:val="24"/>
          <w:szCs w:val="24"/>
        </w:rPr>
        <w:tab/>
      </w:r>
      <w:r w:rsidR="00D2357E">
        <w:rPr>
          <w:rFonts w:ascii="Times New Roman" w:hAnsi="Times New Roman"/>
          <w:b w:val="0"/>
          <w:noProof/>
          <w:sz w:val="24"/>
          <w:szCs w:val="24"/>
        </w:rPr>
        <w:t>45</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3.3.2.2. Olumlu (pozitif) Ağızdan Ağıza İletişim</w:t>
      </w:r>
      <w:r w:rsidRPr="0088167F">
        <w:rPr>
          <w:rFonts w:ascii="Times New Roman" w:hAnsi="Times New Roman"/>
          <w:b w:val="0"/>
          <w:noProof/>
          <w:sz w:val="24"/>
          <w:szCs w:val="24"/>
        </w:rPr>
        <w:tab/>
      </w:r>
      <w:r w:rsidR="00D2357E">
        <w:rPr>
          <w:rFonts w:ascii="Times New Roman" w:hAnsi="Times New Roman"/>
          <w:b w:val="0"/>
          <w:noProof/>
          <w:sz w:val="24"/>
          <w:szCs w:val="24"/>
        </w:rPr>
        <w:t>46</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3.3.3. Ağızdan Ağıza İletişim Sürecinin Unsurları</w:t>
      </w:r>
      <w:r w:rsidRPr="0088167F">
        <w:rPr>
          <w:rFonts w:ascii="Times New Roman" w:hAnsi="Times New Roman"/>
          <w:b w:val="0"/>
          <w:noProof/>
          <w:sz w:val="24"/>
          <w:szCs w:val="24"/>
        </w:rPr>
        <w:tab/>
      </w:r>
      <w:r w:rsidR="00D2357E">
        <w:rPr>
          <w:rFonts w:ascii="Times New Roman" w:hAnsi="Times New Roman"/>
          <w:b w:val="0"/>
          <w:noProof/>
          <w:sz w:val="24"/>
          <w:szCs w:val="24"/>
        </w:rPr>
        <w:t>46</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3.3.3.1. Kaynak</w:t>
      </w:r>
      <w:r w:rsidRPr="0088167F">
        <w:rPr>
          <w:rFonts w:ascii="Times New Roman" w:hAnsi="Times New Roman"/>
          <w:b w:val="0"/>
          <w:noProof/>
          <w:sz w:val="24"/>
          <w:szCs w:val="24"/>
        </w:rPr>
        <w:tab/>
      </w:r>
      <w:r w:rsidR="00D2357E">
        <w:rPr>
          <w:rFonts w:ascii="Times New Roman" w:hAnsi="Times New Roman"/>
          <w:b w:val="0"/>
          <w:noProof/>
          <w:sz w:val="24"/>
          <w:szCs w:val="24"/>
        </w:rPr>
        <w:t>46</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ab/>
        <w:t xml:space="preserve">         3.3.3.2. Kodlama</w:t>
      </w:r>
      <w:r w:rsidRPr="0088167F">
        <w:rPr>
          <w:rFonts w:ascii="Times New Roman" w:hAnsi="Times New Roman"/>
          <w:b w:val="0"/>
          <w:noProof/>
          <w:sz w:val="24"/>
          <w:szCs w:val="24"/>
        </w:rPr>
        <w:tab/>
      </w:r>
      <w:r w:rsidR="00D2357E">
        <w:rPr>
          <w:rFonts w:ascii="Times New Roman" w:hAnsi="Times New Roman"/>
          <w:b w:val="0"/>
          <w:noProof/>
          <w:sz w:val="24"/>
          <w:szCs w:val="24"/>
        </w:rPr>
        <w:t>48</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ab/>
        <w:t xml:space="preserve">         3.3.3.3. İletişim Kanalı</w:t>
      </w:r>
      <w:r w:rsidRPr="0088167F">
        <w:rPr>
          <w:rFonts w:ascii="Times New Roman" w:hAnsi="Times New Roman"/>
          <w:b w:val="0"/>
          <w:noProof/>
          <w:sz w:val="24"/>
          <w:szCs w:val="24"/>
        </w:rPr>
        <w:tab/>
      </w:r>
      <w:r w:rsidR="00D2357E">
        <w:rPr>
          <w:rFonts w:ascii="Times New Roman" w:hAnsi="Times New Roman"/>
          <w:b w:val="0"/>
          <w:noProof/>
          <w:sz w:val="24"/>
          <w:szCs w:val="24"/>
        </w:rPr>
        <w:t>48</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ab/>
        <w:t xml:space="preserve">         3.3.3.4. Alıcı (hedef) Kod Açma</w:t>
      </w:r>
      <w:r w:rsidRPr="0088167F">
        <w:rPr>
          <w:rFonts w:ascii="Times New Roman" w:hAnsi="Times New Roman"/>
          <w:b w:val="0"/>
          <w:noProof/>
          <w:sz w:val="24"/>
          <w:szCs w:val="24"/>
        </w:rPr>
        <w:tab/>
      </w:r>
      <w:r w:rsidR="00D2357E">
        <w:rPr>
          <w:rFonts w:ascii="Times New Roman" w:hAnsi="Times New Roman"/>
          <w:b w:val="0"/>
          <w:noProof/>
          <w:sz w:val="24"/>
          <w:szCs w:val="24"/>
        </w:rPr>
        <w:t>48</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3.3.3.5. Geri Bildirim</w:t>
      </w:r>
      <w:r w:rsidRPr="0088167F">
        <w:rPr>
          <w:rFonts w:ascii="Times New Roman" w:hAnsi="Times New Roman"/>
          <w:b w:val="0"/>
          <w:noProof/>
          <w:sz w:val="24"/>
          <w:szCs w:val="24"/>
        </w:rPr>
        <w:tab/>
      </w:r>
      <w:r w:rsidR="00D2357E">
        <w:rPr>
          <w:rFonts w:ascii="Times New Roman" w:hAnsi="Times New Roman"/>
          <w:b w:val="0"/>
          <w:noProof/>
          <w:sz w:val="24"/>
          <w:szCs w:val="24"/>
        </w:rPr>
        <w:t>48</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3.3.3.6. Gürültü</w:t>
      </w:r>
      <w:r w:rsidRPr="0088167F">
        <w:rPr>
          <w:rFonts w:ascii="Times New Roman" w:hAnsi="Times New Roman"/>
          <w:b w:val="0"/>
          <w:noProof/>
          <w:sz w:val="24"/>
          <w:szCs w:val="24"/>
        </w:rPr>
        <w:tab/>
      </w:r>
      <w:r w:rsidR="00D2357E">
        <w:rPr>
          <w:rFonts w:ascii="Times New Roman" w:hAnsi="Times New Roman"/>
          <w:b w:val="0"/>
          <w:noProof/>
          <w:sz w:val="24"/>
          <w:szCs w:val="24"/>
        </w:rPr>
        <w:t>48</w:t>
      </w:r>
    </w:p>
    <w:p w:rsidR="002122CB" w:rsidRPr="0088167F" w:rsidRDefault="002122CB" w:rsidP="002122CB">
      <w:pPr>
        <w:pStyle w:val="T2"/>
        <w:rPr>
          <w:rFonts w:ascii="Times New Roman" w:hAnsi="Times New Roman"/>
          <w:b w:val="0"/>
          <w:noProof/>
          <w:sz w:val="24"/>
          <w:szCs w:val="24"/>
        </w:rPr>
      </w:pPr>
      <w:r w:rsidRPr="0088167F">
        <w:rPr>
          <w:rFonts w:ascii="Times New Roman" w:hAnsi="Times New Roman"/>
          <w:b w:val="0"/>
          <w:sz w:val="24"/>
          <w:szCs w:val="24"/>
        </w:rPr>
        <w:t xml:space="preserve">      3.3.4. Ağızdan Ağıza İletişimin Nitelikleri</w:t>
      </w:r>
      <w:r w:rsidRPr="0088167F">
        <w:rPr>
          <w:rFonts w:ascii="Times New Roman" w:hAnsi="Times New Roman"/>
          <w:b w:val="0"/>
          <w:noProof/>
          <w:sz w:val="24"/>
          <w:szCs w:val="24"/>
        </w:rPr>
        <w:tab/>
      </w:r>
      <w:r w:rsidR="00D2357E">
        <w:rPr>
          <w:rFonts w:ascii="Times New Roman" w:hAnsi="Times New Roman"/>
          <w:b w:val="0"/>
          <w:noProof/>
          <w:sz w:val="24"/>
          <w:szCs w:val="24"/>
        </w:rPr>
        <w:t>49</w:t>
      </w:r>
    </w:p>
    <w:p w:rsidR="002122CB" w:rsidRPr="0088167F" w:rsidRDefault="002122CB" w:rsidP="002122CB">
      <w:pPr>
        <w:pStyle w:val="T2"/>
        <w:ind w:left="708"/>
        <w:rPr>
          <w:rFonts w:ascii="Times New Roman" w:hAnsi="Times New Roman"/>
          <w:b w:val="0"/>
          <w:noProof/>
          <w:sz w:val="24"/>
          <w:szCs w:val="24"/>
        </w:rPr>
      </w:pPr>
      <w:r w:rsidRPr="0088167F">
        <w:rPr>
          <w:rFonts w:ascii="Times New Roman" w:hAnsi="Times New Roman"/>
          <w:b w:val="0"/>
          <w:sz w:val="24"/>
          <w:szCs w:val="24"/>
        </w:rPr>
        <w:lastRenderedPageBreak/>
        <w:t>3.3.4.1. Güvenilirlik</w:t>
      </w:r>
      <w:r w:rsidRPr="0088167F">
        <w:rPr>
          <w:rFonts w:ascii="Times New Roman" w:hAnsi="Times New Roman"/>
          <w:b w:val="0"/>
          <w:noProof/>
          <w:sz w:val="24"/>
          <w:szCs w:val="24"/>
        </w:rPr>
        <w:tab/>
      </w:r>
      <w:r w:rsidR="00D2357E">
        <w:rPr>
          <w:rFonts w:ascii="Times New Roman" w:hAnsi="Times New Roman"/>
          <w:b w:val="0"/>
          <w:noProof/>
          <w:sz w:val="24"/>
          <w:szCs w:val="24"/>
        </w:rPr>
        <w:t>49</w:t>
      </w:r>
    </w:p>
    <w:p w:rsidR="002122CB" w:rsidRPr="0088167F" w:rsidRDefault="002122CB" w:rsidP="002122CB">
      <w:pPr>
        <w:pStyle w:val="T2"/>
        <w:ind w:left="708"/>
        <w:rPr>
          <w:rFonts w:ascii="Times New Roman" w:hAnsi="Times New Roman"/>
          <w:b w:val="0"/>
          <w:noProof/>
          <w:sz w:val="24"/>
          <w:szCs w:val="24"/>
        </w:rPr>
      </w:pPr>
      <w:r w:rsidRPr="0088167F">
        <w:rPr>
          <w:rFonts w:ascii="Times New Roman" w:hAnsi="Times New Roman"/>
          <w:b w:val="0"/>
          <w:sz w:val="24"/>
          <w:szCs w:val="24"/>
        </w:rPr>
        <w:t>3.3.4.2. Deneyim Aktarımı</w:t>
      </w:r>
      <w:r w:rsidRPr="0088167F">
        <w:rPr>
          <w:rFonts w:ascii="Times New Roman" w:hAnsi="Times New Roman"/>
          <w:b w:val="0"/>
          <w:noProof/>
          <w:sz w:val="24"/>
          <w:szCs w:val="24"/>
        </w:rPr>
        <w:tab/>
      </w:r>
      <w:r w:rsidR="00D2357E">
        <w:rPr>
          <w:rFonts w:ascii="Times New Roman" w:hAnsi="Times New Roman"/>
          <w:b w:val="0"/>
          <w:noProof/>
          <w:sz w:val="24"/>
          <w:szCs w:val="24"/>
        </w:rPr>
        <w:t>49</w:t>
      </w:r>
    </w:p>
    <w:p w:rsidR="002122CB" w:rsidRPr="0088167F" w:rsidRDefault="002122CB" w:rsidP="002122CB">
      <w:pPr>
        <w:pStyle w:val="T2"/>
        <w:ind w:left="708"/>
        <w:rPr>
          <w:rFonts w:ascii="Times New Roman" w:hAnsi="Times New Roman"/>
          <w:b w:val="0"/>
          <w:noProof/>
          <w:sz w:val="24"/>
          <w:szCs w:val="24"/>
        </w:rPr>
      </w:pPr>
      <w:r w:rsidRPr="0088167F">
        <w:rPr>
          <w:rFonts w:ascii="Times New Roman" w:hAnsi="Times New Roman"/>
          <w:b w:val="0"/>
          <w:sz w:val="24"/>
          <w:szCs w:val="24"/>
        </w:rPr>
        <w:t>3.3.4.3. Müşteriye Dayalı Olması</w:t>
      </w:r>
      <w:r w:rsidRPr="0088167F">
        <w:rPr>
          <w:rFonts w:ascii="Times New Roman" w:hAnsi="Times New Roman"/>
          <w:b w:val="0"/>
          <w:noProof/>
          <w:sz w:val="24"/>
          <w:szCs w:val="24"/>
        </w:rPr>
        <w:tab/>
      </w:r>
      <w:r w:rsidR="00D2357E">
        <w:rPr>
          <w:rFonts w:ascii="Times New Roman" w:hAnsi="Times New Roman"/>
          <w:b w:val="0"/>
          <w:noProof/>
          <w:sz w:val="24"/>
          <w:szCs w:val="24"/>
        </w:rPr>
        <w:t>50</w:t>
      </w:r>
    </w:p>
    <w:p w:rsidR="002122CB" w:rsidRDefault="002122CB" w:rsidP="002122CB">
      <w:pPr>
        <w:pStyle w:val="T2"/>
        <w:ind w:left="708"/>
        <w:rPr>
          <w:rFonts w:ascii="Times New Roman" w:hAnsi="Times New Roman"/>
          <w:b w:val="0"/>
          <w:noProof/>
          <w:sz w:val="24"/>
          <w:szCs w:val="24"/>
        </w:rPr>
      </w:pPr>
      <w:r w:rsidRPr="0088167F">
        <w:rPr>
          <w:rFonts w:ascii="Times New Roman" w:hAnsi="Times New Roman"/>
          <w:b w:val="0"/>
          <w:sz w:val="24"/>
          <w:szCs w:val="24"/>
        </w:rPr>
        <w:t>3.3.4.4. Zaman ve Para Tasarrufu</w:t>
      </w:r>
      <w:r w:rsidRPr="0088167F">
        <w:rPr>
          <w:rFonts w:ascii="Times New Roman" w:hAnsi="Times New Roman"/>
          <w:b w:val="0"/>
          <w:noProof/>
          <w:sz w:val="24"/>
          <w:szCs w:val="24"/>
        </w:rPr>
        <w:tab/>
      </w:r>
      <w:r w:rsidR="00D2357E">
        <w:rPr>
          <w:rFonts w:ascii="Times New Roman" w:hAnsi="Times New Roman"/>
          <w:b w:val="0"/>
          <w:noProof/>
          <w:sz w:val="24"/>
          <w:szCs w:val="24"/>
        </w:rPr>
        <w:t>50</w:t>
      </w:r>
    </w:p>
    <w:p w:rsidR="00DD466F" w:rsidRDefault="00D2357E" w:rsidP="00D2357E">
      <w:pPr>
        <w:pStyle w:val="T2"/>
        <w:rPr>
          <w:rFonts w:ascii="Times New Roman" w:hAnsi="Times New Roman"/>
          <w:b w:val="0"/>
          <w:sz w:val="24"/>
          <w:szCs w:val="24"/>
        </w:rPr>
      </w:pPr>
      <w:r>
        <w:rPr>
          <w:rFonts w:ascii="Times New Roman" w:hAnsi="Times New Roman"/>
          <w:b w:val="0"/>
          <w:sz w:val="24"/>
          <w:szCs w:val="24"/>
        </w:rPr>
        <w:t xml:space="preserve">      3.3.5</w:t>
      </w:r>
      <w:r w:rsidRPr="0088167F">
        <w:rPr>
          <w:rFonts w:ascii="Times New Roman" w:hAnsi="Times New Roman"/>
          <w:b w:val="0"/>
          <w:sz w:val="24"/>
          <w:szCs w:val="24"/>
        </w:rPr>
        <w:t xml:space="preserve">. Müşteri Tatmini, Müşteri Sadakati ve Ağızdan Ağıza İletişim </w:t>
      </w:r>
    </w:p>
    <w:p w:rsidR="00D2357E" w:rsidRPr="0088167F" w:rsidRDefault="00DD466F" w:rsidP="00DD466F">
      <w:pPr>
        <w:pStyle w:val="T2"/>
        <w:rPr>
          <w:rFonts w:ascii="Times New Roman" w:hAnsi="Times New Roman"/>
          <w:b w:val="0"/>
          <w:sz w:val="24"/>
          <w:szCs w:val="24"/>
        </w:rPr>
      </w:pPr>
      <w:r>
        <w:rPr>
          <w:rFonts w:ascii="Times New Roman" w:hAnsi="Times New Roman"/>
          <w:b w:val="0"/>
          <w:sz w:val="24"/>
          <w:szCs w:val="24"/>
        </w:rPr>
        <w:t xml:space="preserve">                </w:t>
      </w:r>
      <w:r w:rsidR="00D2357E" w:rsidRPr="0088167F">
        <w:rPr>
          <w:rFonts w:ascii="Times New Roman" w:hAnsi="Times New Roman"/>
          <w:b w:val="0"/>
          <w:sz w:val="24"/>
          <w:szCs w:val="24"/>
        </w:rPr>
        <w:t>Arasındaki İlişki</w:t>
      </w:r>
      <w:r w:rsidR="00D2357E" w:rsidRPr="0088167F">
        <w:rPr>
          <w:rFonts w:ascii="Times New Roman" w:hAnsi="Times New Roman"/>
          <w:b w:val="0"/>
          <w:noProof/>
          <w:sz w:val="24"/>
          <w:szCs w:val="24"/>
        </w:rPr>
        <w:tab/>
      </w:r>
      <w:r w:rsidR="00D2357E">
        <w:rPr>
          <w:rFonts w:ascii="Times New Roman" w:hAnsi="Times New Roman"/>
          <w:b w:val="0"/>
          <w:noProof/>
          <w:sz w:val="24"/>
          <w:szCs w:val="24"/>
        </w:rPr>
        <w:t>50</w:t>
      </w:r>
    </w:p>
    <w:p w:rsidR="003565A1" w:rsidRPr="0088167F" w:rsidRDefault="002122CB" w:rsidP="00793B48">
      <w:pPr>
        <w:pStyle w:val="T2"/>
        <w:spacing w:line="360" w:lineRule="auto"/>
      </w:pPr>
      <w:r w:rsidRPr="0088167F">
        <w:rPr>
          <w:rFonts w:ascii="Times New Roman" w:hAnsi="Times New Roman"/>
          <w:b w:val="0"/>
          <w:sz w:val="24"/>
          <w:szCs w:val="24"/>
        </w:rPr>
        <w:tab/>
      </w:r>
    </w:p>
    <w:p w:rsidR="003565A1" w:rsidRPr="007D2540" w:rsidRDefault="003565A1" w:rsidP="003565A1">
      <w:pPr>
        <w:spacing w:line="360" w:lineRule="auto"/>
        <w:jc w:val="center"/>
        <w:rPr>
          <w:b/>
        </w:rPr>
      </w:pPr>
      <w:r w:rsidRPr="007D2540">
        <w:rPr>
          <w:b/>
        </w:rPr>
        <w:t>DÖRDÜNCÜ BÖLÜM</w:t>
      </w:r>
    </w:p>
    <w:p w:rsidR="003565A1" w:rsidRPr="0088167F" w:rsidRDefault="003565A1" w:rsidP="003565A1">
      <w:pPr>
        <w:spacing w:line="360" w:lineRule="auto"/>
        <w:jc w:val="center"/>
      </w:pPr>
    </w:p>
    <w:p w:rsidR="003565A1" w:rsidRPr="007D2540" w:rsidRDefault="003565A1" w:rsidP="003565A1">
      <w:pPr>
        <w:spacing w:line="360" w:lineRule="auto"/>
        <w:jc w:val="both"/>
        <w:rPr>
          <w:b/>
        </w:rPr>
      </w:pPr>
      <w:r w:rsidRPr="007D2540">
        <w:rPr>
          <w:b/>
          <w:color w:val="000000"/>
        </w:rPr>
        <w:t xml:space="preserve">4.    </w:t>
      </w:r>
      <w:r w:rsidRPr="007D2540">
        <w:rPr>
          <w:b/>
        </w:rPr>
        <w:t>MAĞAZA İMAJI BOYUTLARININ MÜŞTERİ TATMİNİ VE MÜŞTERİ SADAKATİ ÜZERİNDEKİ ETKİ</w:t>
      </w:r>
      <w:r w:rsidR="00DD466F">
        <w:rPr>
          <w:b/>
        </w:rPr>
        <w:t>LERİ VE AĞIZDAN AĞIZA İLETİŞİM</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4.1. Araştırmanın Konusu</w:t>
      </w:r>
      <w:r w:rsidRPr="0088167F">
        <w:rPr>
          <w:rFonts w:ascii="Times New Roman" w:hAnsi="Times New Roman"/>
          <w:b w:val="0"/>
          <w:noProof/>
          <w:sz w:val="24"/>
          <w:szCs w:val="24"/>
        </w:rPr>
        <w:tab/>
      </w:r>
      <w:r w:rsidR="00651B87">
        <w:rPr>
          <w:rFonts w:ascii="Times New Roman" w:hAnsi="Times New Roman"/>
          <w:b w:val="0"/>
          <w:noProof/>
          <w:sz w:val="24"/>
          <w:szCs w:val="24"/>
        </w:rPr>
        <w:t>52</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4.2. Araştırmanın Amacı ve Önemi</w:t>
      </w:r>
      <w:r w:rsidRPr="0088167F">
        <w:rPr>
          <w:rFonts w:ascii="Times New Roman" w:hAnsi="Times New Roman"/>
          <w:b w:val="0"/>
          <w:noProof/>
          <w:sz w:val="24"/>
          <w:szCs w:val="24"/>
        </w:rPr>
        <w:tab/>
      </w:r>
      <w:r w:rsidR="00651B87">
        <w:rPr>
          <w:rFonts w:ascii="Times New Roman" w:hAnsi="Times New Roman"/>
          <w:b w:val="0"/>
          <w:noProof/>
          <w:sz w:val="24"/>
          <w:szCs w:val="24"/>
        </w:rPr>
        <w:t>52</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4.3. Araştırmanın Yöntemi</w:t>
      </w:r>
      <w:r w:rsidRPr="0088167F">
        <w:rPr>
          <w:rFonts w:ascii="Times New Roman" w:hAnsi="Times New Roman"/>
          <w:b w:val="0"/>
          <w:noProof/>
          <w:sz w:val="24"/>
          <w:szCs w:val="24"/>
        </w:rPr>
        <w:tab/>
      </w:r>
      <w:r w:rsidR="00651B87">
        <w:rPr>
          <w:rFonts w:ascii="Times New Roman" w:hAnsi="Times New Roman"/>
          <w:b w:val="0"/>
          <w:noProof/>
          <w:sz w:val="24"/>
          <w:szCs w:val="24"/>
        </w:rPr>
        <w:t>53</w:t>
      </w:r>
    </w:p>
    <w:p w:rsidR="003565A1" w:rsidRPr="0088167F" w:rsidRDefault="003565A1" w:rsidP="003565A1">
      <w:pPr>
        <w:pStyle w:val="T2"/>
        <w:ind w:left="284"/>
        <w:rPr>
          <w:rFonts w:ascii="Times New Roman" w:hAnsi="Times New Roman"/>
          <w:b w:val="0"/>
          <w:noProof/>
          <w:sz w:val="24"/>
          <w:szCs w:val="24"/>
        </w:rPr>
      </w:pPr>
      <w:r w:rsidRPr="0088167F">
        <w:rPr>
          <w:rFonts w:ascii="Times New Roman" w:hAnsi="Times New Roman"/>
          <w:b w:val="0"/>
          <w:sz w:val="24"/>
          <w:szCs w:val="24"/>
        </w:rPr>
        <w:t>4.3.1. Araştırmanın Modeli</w:t>
      </w:r>
      <w:r w:rsidRPr="0088167F">
        <w:rPr>
          <w:rFonts w:ascii="Times New Roman" w:hAnsi="Times New Roman"/>
          <w:b w:val="0"/>
          <w:noProof/>
          <w:sz w:val="24"/>
          <w:szCs w:val="24"/>
        </w:rPr>
        <w:tab/>
      </w:r>
      <w:r w:rsidR="00651B87">
        <w:rPr>
          <w:rFonts w:ascii="Times New Roman" w:hAnsi="Times New Roman"/>
          <w:b w:val="0"/>
          <w:noProof/>
          <w:sz w:val="24"/>
          <w:szCs w:val="24"/>
        </w:rPr>
        <w:t>53</w:t>
      </w:r>
    </w:p>
    <w:p w:rsidR="003565A1" w:rsidRPr="0088167F" w:rsidRDefault="003565A1" w:rsidP="003565A1">
      <w:pPr>
        <w:pStyle w:val="T2"/>
        <w:ind w:left="284"/>
        <w:rPr>
          <w:rFonts w:ascii="Times New Roman" w:hAnsi="Times New Roman"/>
          <w:b w:val="0"/>
          <w:noProof/>
          <w:sz w:val="24"/>
          <w:szCs w:val="24"/>
        </w:rPr>
      </w:pPr>
      <w:r w:rsidRPr="0088167F">
        <w:rPr>
          <w:rFonts w:ascii="Times New Roman" w:hAnsi="Times New Roman"/>
          <w:b w:val="0"/>
          <w:sz w:val="24"/>
          <w:szCs w:val="24"/>
        </w:rPr>
        <w:t>4.3.2. Araştırmanın Hipotezleri</w:t>
      </w:r>
      <w:r w:rsidRPr="0088167F">
        <w:rPr>
          <w:rFonts w:ascii="Times New Roman" w:hAnsi="Times New Roman"/>
          <w:b w:val="0"/>
          <w:noProof/>
          <w:sz w:val="24"/>
          <w:szCs w:val="24"/>
        </w:rPr>
        <w:tab/>
      </w:r>
      <w:r w:rsidR="00651B87">
        <w:rPr>
          <w:rFonts w:ascii="Times New Roman" w:hAnsi="Times New Roman"/>
          <w:b w:val="0"/>
          <w:noProof/>
          <w:sz w:val="24"/>
          <w:szCs w:val="24"/>
        </w:rPr>
        <w:t>54</w:t>
      </w:r>
    </w:p>
    <w:p w:rsidR="003565A1" w:rsidRPr="0088167F" w:rsidRDefault="003565A1" w:rsidP="003565A1">
      <w:pPr>
        <w:pStyle w:val="T2"/>
        <w:ind w:left="284"/>
        <w:rPr>
          <w:rFonts w:ascii="Times New Roman" w:hAnsi="Times New Roman"/>
          <w:b w:val="0"/>
          <w:noProof/>
          <w:sz w:val="24"/>
          <w:szCs w:val="24"/>
        </w:rPr>
      </w:pPr>
      <w:r w:rsidRPr="0088167F">
        <w:rPr>
          <w:rFonts w:ascii="Times New Roman" w:hAnsi="Times New Roman"/>
          <w:b w:val="0"/>
          <w:sz w:val="24"/>
          <w:szCs w:val="24"/>
        </w:rPr>
        <w:t>4.3.3. Araştırmanın Kapsamı ve Kısıtları</w:t>
      </w:r>
      <w:r w:rsidRPr="0088167F">
        <w:rPr>
          <w:rFonts w:ascii="Times New Roman" w:hAnsi="Times New Roman"/>
          <w:b w:val="0"/>
          <w:noProof/>
          <w:sz w:val="24"/>
          <w:szCs w:val="24"/>
        </w:rPr>
        <w:tab/>
      </w:r>
      <w:r w:rsidR="00651B87">
        <w:rPr>
          <w:rFonts w:ascii="Times New Roman" w:hAnsi="Times New Roman"/>
          <w:b w:val="0"/>
          <w:noProof/>
          <w:sz w:val="24"/>
          <w:szCs w:val="24"/>
        </w:rPr>
        <w:t>55</w:t>
      </w:r>
    </w:p>
    <w:p w:rsidR="003565A1" w:rsidRPr="0088167F" w:rsidRDefault="003565A1" w:rsidP="003565A1">
      <w:pPr>
        <w:pStyle w:val="T2"/>
        <w:ind w:left="284"/>
        <w:rPr>
          <w:rFonts w:ascii="Times New Roman" w:hAnsi="Times New Roman"/>
          <w:b w:val="0"/>
          <w:noProof/>
          <w:sz w:val="24"/>
          <w:szCs w:val="24"/>
        </w:rPr>
      </w:pPr>
      <w:r w:rsidRPr="0088167F">
        <w:rPr>
          <w:rFonts w:ascii="Times New Roman" w:hAnsi="Times New Roman"/>
          <w:b w:val="0"/>
          <w:sz w:val="24"/>
          <w:szCs w:val="24"/>
        </w:rPr>
        <w:t>4.3.4. Araştırmanın Ana Kütlesinin ve Örneklem Çerçevesinin Belirlenmesi</w:t>
      </w:r>
      <w:r w:rsidRPr="0088167F">
        <w:rPr>
          <w:rFonts w:ascii="Times New Roman" w:hAnsi="Times New Roman"/>
          <w:b w:val="0"/>
          <w:noProof/>
          <w:sz w:val="24"/>
          <w:szCs w:val="24"/>
        </w:rPr>
        <w:tab/>
      </w:r>
      <w:r w:rsidR="00651B87">
        <w:rPr>
          <w:rFonts w:ascii="Times New Roman" w:hAnsi="Times New Roman"/>
          <w:b w:val="0"/>
          <w:noProof/>
          <w:sz w:val="24"/>
          <w:szCs w:val="24"/>
        </w:rPr>
        <w:t>55</w:t>
      </w:r>
    </w:p>
    <w:p w:rsidR="003565A1" w:rsidRPr="0088167F" w:rsidRDefault="003565A1" w:rsidP="003565A1">
      <w:pPr>
        <w:pStyle w:val="T2"/>
        <w:ind w:left="284"/>
        <w:rPr>
          <w:rFonts w:ascii="Times New Roman" w:hAnsi="Times New Roman"/>
          <w:b w:val="0"/>
          <w:noProof/>
          <w:sz w:val="24"/>
          <w:szCs w:val="24"/>
        </w:rPr>
      </w:pPr>
      <w:r w:rsidRPr="0088167F">
        <w:rPr>
          <w:rFonts w:ascii="Times New Roman" w:hAnsi="Times New Roman"/>
          <w:b w:val="0"/>
          <w:sz w:val="24"/>
          <w:szCs w:val="24"/>
        </w:rPr>
        <w:t>4.3.5. Veri Toplama Yöntemi ve Aracı</w:t>
      </w:r>
      <w:r w:rsidRPr="0088167F">
        <w:rPr>
          <w:rFonts w:ascii="Times New Roman" w:hAnsi="Times New Roman"/>
          <w:b w:val="0"/>
          <w:noProof/>
          <w:sz w:val="24"/>
          <w:szCs w:val="24"/>
        </w:rPr>
        <w:tab/>
      </w:r>
      <w:r w:rsidR="000E520D">
        <w:rPr>
          <w:rFonts w:ascii="Times New Roman" w:hAnsi="Times New Roman"/>
          <w:b w:val="0"/>
          <w:noProof/>
          <w:sz w:val="24"/>
          <w:szCs w:val="24"/>
        </w:rPr>
        <w:t>57</w:t>
      </w:r>
    </w:p>
    <w:p w:rsidR="003565A1" w:rsidRPr="0088167F" w:rsidRDefault="003565A1" w:rsidP="003565A1">
      <w:pPr>
        <w:pStyle w:val="T2"/>
        <w:ind w:left="284"/>
        <w:rPr>
          <w:rFonts w:ascii="Times New Roman" w:hAnsi="Times New Roman"/>
          <w:b w:val="0"/>
          <w:noProof/>
          <w:sz w:val="24"/>
          <w:szCs w:val="24"/>
        </w:rPr>
      </w:pPr>
      <w:r w:rsidRPr="0088167F">
        <w:rPr>
          <w:rFonts w:ascii="Times New Roman" w:hAnsi="Times New Roman"/>
          <w:b w:val="0"/>
          <w:sz w:val="24"/>
          <w:szCs w:val="24"/>
        </w:rPr>
        <w:t>4.3.6. Örneklem Yöntemi ve Verilerin Toplanması</w:t>
      </w:r>
      <w:r w:rsidRPr="0088167F">
        <w:rPr>
          <w:rFonts w:ascii="Times New Roman" w:hAnsi="Times New Roman"/>
          <w:b w:val="0"/>
          <w:noProof/>
          <w:sz w:val="24"/>
          <w:szCs w:val="24"/>
        </w:rPr>
        <w:tab/>
      </w:r>
      <w:r w:rsidR="000E520D">
        <w:rPr>
          <w:rFonts w:ascii="Times New Roman" w:hAnsi="Times New Roman"/>
          <w:b w:val="0"/>
          <w:noProof/>
          <w:sz w:val="24"/>
          <w:szCs w:val="24"/>
        </w:rPr>
        <w:t>59</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4.4. Araştırmada Elde Edilen Verilerin Analizi ve Bulgular</w:t>
      </w:r>
      <w:r w:rsidRPr="0088167F">
        <w:rPr>
          <w:rFonts w:ascii="Times New Roman" w:hAnsi="Times New Roman"/>
          <w:b w:val="0"/>
          <w:noProof/>
          <w:sz w:val="24"/>
          <w:szCs w:val="24"/>
        </w:rPr>
        <w:tab/>
      </w:r>
      <w:r w:rsidR="00651B87">
        <w:rPr>
          <w:rFonts w:ascii="Times New Roman" w:hAnsi="Times New Roman"/>
          <w:b w:val="0"/>
          <w:noProof/>
          <w:sz w:val="24"/>
          <w:szCs w:val="24"/>
        </w:rPr>
        <w:t>59</w:t>
      </w:r>
    </w:p>
    <w:p w:rsidR="007D2540" w:rsidRDefault="003565A1" w:rsidP="007D2540">
      <w:pPr>
        <w:pStyle w:val="T2"/>
        <w:rPr>
          <w:rFonts w:ascii="Times New Roman" w:hAnsi="Times New Roman"/>
          <w:b w:val="0"/>
          <w:sz w:val="24"/>
          <w:szCs w:val="24"/>
        </w:rPr>
      </w:pPr>
      <w:r w:rsidRPr="0088167F">
        <w:rPr>
          <w:rFonts w:ascii="Times New Roman" w:hAnsi="Times New Roman"/>
          <w:b w:val="0"/>
          <w:sz w:val="24"/>
          <w:szCs w:val="24"/>
        </w:rPr>
        <w:tab/>
        <w:t xml:space="preserve">4.4.1. Araştırmaya Katılan Tüketicilerin Demografik Özelliklerinin </w:t>
      </w:r>
      <w:r w:rsidR="007D2540">
        <w:rPr>
          <w:rFonts w:ascii="Times New Roman" w:hAnsi="Times New Roman"/>
          <w:b w:val="0"/>
          <w:sz w:val="24"/>
          <w:szCs w:val="24"/>
        </w:rPr>
        <w:t xml:space="preserve">  </w:t>
      </w:r>
    </w:p>
    <w:p w:rsidR="003565A1" w:rsidRPr="0088167F" w:rsidRDefault="007D2540" w:rsidP="007D2540">
      <w:pPr>
        <w:pStyle w:val="T2"/>
        <w:rPr>
          <w:rFonts w:ascii="Times New Roman" w:hAnsi="Times New Roman"/>
          <w:b w:val="0"/>
          <w:sz w:val="24"/>
          <w:szCs w:val="24"/>
        </w:rPr>
      </w:pPr>
      <w:r>
        <w:rPr>
          <w:rFonts w:ascii="Times New Roman" w:hAnsi="Times New Roman"/>
          <w:b w:val="0"/>
          <w:sz w:val="24"/>
          <w:szCs w:val="24"/>
        </w:rPr>
        <w:t xml:space="preserve">              </w:t>
      </w:r>
      <w:r w:rsidR="003565A1" w:rsidRPr="0088167F">
        <w:rPr>
          <w:rFonts w:ascii="Times New Roman" w:hAnsi="Times New Roman"/>
          <w:b w:val="0"/>
          <w:sz w:val="24"/>
          <w:szCs w:val="24"/>
        </w:rPr>
        <w:t>Değerlendirilmesi</w:t>
      </w:r>
      <w:r w:rsidR="003565A1" w:rsidRPr="0088167F">
        <w:rPr>
          <w:rFonts w:ascii="Times New Roman" w:hAnsi="Times New Roman"/>
          <w:b w:val="0"/>
          <w:noProof/>
          <w:sz w:val="24"/>
          <w:szCs w:val="24"/>
        </w:rPr>
        <w:tab/>
      </w:r>
      <w:r w:rsidR="000E520D">
        <w:rPr>
          <w:rFonts w:ascii="Times New Roman" w:hAnsi="Times New Roman"/>
          <w:b w:val="0"/>
          <w:noProof/>
          <w:sz w:val="24"/>
          <w:szCs w:val="24"/>
        </w:rPr>
        <w:t>60</w:t>
      </w:r>
    </w:p>
    <w:p w:rsidR="003565A1" w:rsidRPr="0088167F" w:rsidRDefault="003565A1" w:rsidP="003565A1">
      <w:pPr>
        <w:pStyle w:val="T2"/>
        <w:ind w:left="708"/>
        <w:rPr>
          <w:rFonts w:ascii="Times New Roman" w:hAnsi="Times New Roman"/>
          <w:b w:val="0"/>
          <w:noProof/>
          <w:sz w:val="24"/>
          <w:szCs w:val="24"/>
        </w:rPr>
      </w:pPr>
      <w:r w:rsidRPr="0088167F">
        <w:rPr>
          <w:rFonts w:ascii="Times New Roman" w:hAnsi="Times New Roman"/>
          <w:b w:val="0"/>
          <w:sz w:val="24"/>
          <w:szCs w:val="24"/>
        </w:rPr>
        <w:t>4.4.1.1. Cinsiyet</w:t>
      </w:r>
      <w:r w:rsidRPr="0088167F">
        <w:rPr>
          <w:rFonts w:ascii="Times New Roman" w:hAnsi="Times New Roman"/>
          <w:b w:val="0"/>
          <w:noProof/>
          <w:sz w:val="24"/>
          <w:szCs w:val="24"/>
        </w:rPr>
        <w:tab/>
      </w:r>
      <w:r w:rsidR="000E520D">
        <w:rPr>
          <w:rFonts w:ascii="Times New Roman" w:hAnsi="Times New Roman"/>
          <w:b w:val="0"/>
          <w:noProof/>
          <w:sz w:val="24"/>
          <w:szCs w:val="24"/>
        </w:rPr>
        <w:t>60</w:t>
      </w:r>
    </w:p>
    <w:p w:rsidR="003565A1" w:rsidRPr="0088167F" w:rsidRDefault="003565A1" w:rsidP="003565A1">
      <w:pPr>
        <w:pStyle w:val="T2"/>
        <w:ind w:left="708"/>
        <w:rPr>
          <w:rFonts w:ascii="Times New Roman" w:hAnsi="Times New Roman"/>
          <w:b w:val="0"/>
          <w:noProof/>
          <w:sz w:val="24"/>
          <w:szCs w:val="24"/>
        </w:rPr>
      </w:pPr>
      <w:r w:rsidRPr="0088167F">
        <w:rPr>
          <w:rFonts w:ascii="Times New Roman" w:hAnsi="Times New Roman"/>
          <w:b w:val="0"/>
          <w:sz w:val="24"/>
          <w:szCs w:val="24"/>
        </w:rPr>
        <w:t>4.4.1.2. Yaş</w:t>
      </w:r>
      <w:r w:rsidRPr="0088167F">
        <w:rPr>
          <w:rFonts w:ascii="Times New Roman" w:hAnsi="Times New Roman"/>
          <w:b w:val="0"/>
          <w:noProof/>
          <w:sz w:val="24"/>
          <w:szCs w:val="24"/>
        </w:rPr>
        <w:tab/>
      </w:r>
      <w:r w:rsidR="00651B87">
        <w:rPr>
          <w:rFonts w:ascii="Times New Roman" w:hAnsi="Times New Roman"/>
          <w:b w:val="0"/>
          <w:noProof/>
          <w:sz w:val="24"/>
          <w:szCs w:val="24"/>
        </w:rPr>
        <w:t>60</w:t>
      </w:r>
    </w:p>
    <w:p w:rsidR="003565A1" w:rsidRPr="0088167F" w:rsidRDefault="003565A1" w:rsidP="003565A1">
      <w:pPr>
        <w:pStyle w:val="T2"/>
        <w:ind w:left="708"/>
        <w:rPr>
          <w:rFonts w:ascii="Times New Roman" w:hAnsi="Times New Roman"/>
          <w:b w:val="0"/>
          <w:noProof/>
          <w:sz w:val="24"/>
          <w:szCs w:val="24"/>
        </w:rPr>
      </w:pPr>
      <w:r w:rsidRPr="0088167F">
        <w:rPr>
          <w:rFonts w:ascii="Times New Roman" w:hAnsi="Times New Roman"/>
          <w:b w:val="0"/>
          <w:sz w:val="24"/>
          <w:szCs w:val="24"/>
        </w:rPr>
        <w:t>4.4.1.3. Medeni Durum</w:t>
      </w:r>
      <w:r w:rsidRPr="0088167F">
        <w:rPr>
          <w:rFonts w:ascii="Times New Roman" w:hAnsi="Times New Roman"/>
          <w:b w:val="0"/>
          <w:noProof/>
          <w:sz w:val="24"/>
          <w:szCs w:val="24"/>
        </w:rPr>
        <w:tab/>
      </w:r>
      <w:r w:rsidR="00651B87">
        <w:rPr>
          <w:rFonts w:ascii="Times New Roman" w:hAnsi="Times New Roman"/>
          <w:b w:val="0"/>
          <w:noProof/>
          <w:sz w:val="24"/>
          <w:szCs w:val="24"/>
        </w:rPr>
        <w:t>6</w:t>
      </w:r>
      <w:r w:rsidR="000E520D">
        <w:rPr>
          <w:rFonts w:ascii="Times New Roman" w:hAnsi="Times New Roman"/>
          <w:b w:val="0"/>
          <w:noProof/>
          <w:sz w:val="24"/>
          <w:szCs w:val="24"/>
        </w:rPr>
        <w:t>1</w:t>
      </w:r>
    </w:p>
    <w:p w:rsidR="003565A1" w:rsidRPr="0088167F" w:rsidRDefault="003565A1" w:rsidP="003565A1">
      <w:pPr>
        <w:pStyle w:val="T2"/>
        <w:ind w:left="708"/>
        <w:rPr>
          <w:rFonts w:ascii="Times New Roman" w:hAnsi="Times New Roman"/>
          <w:b w:val="0"/>
          <w:noProof/>
          <w:sz w:val="24"/>
          <w:szCs w:val="24"/>
        </w:rPr>
      </w:pPr>
      <w:r w:rsidRPr="0088167F">
        <w:rPr>
          <w:rFonts w:ascii="Times New Roman" w:hAnsi="Times New Roman"/>
          <w:b w:val="0"/>
          <w:sz w:val="24"/>
          <w:szCs w:val="24"/>
        </w:rPr>
        <w:t>4.4.1.4. Eğitim</w:t>
      </w:r>
      <w:r w:rsidRPr="0088167F">
        <w:rPr>
          <w:rFonts w:ascii="Times New Roman" w:hAnsi="Times New Roman"/>
          <w:b w:val="0"/>
          <w:noProof/>
          <w:sz w:val="24"/>
          <w:szCs w:val="24"/>
        </w:rPr>
        <w:tab/>
      </w:r>
      <w:r w:rsidR="00651B87">
        <w:rPr>
          <w:rFonts w:ascii="Times New Roman" w:hAnsi="Times New Roman"/>
          <w:b w:val="0"/>
          <w:noProof/>
          <w:sz w:val="24"/>
          <w:szCs w:val="24"/>
        </w:rPr>
        <w:t>61</w:t>
      </w:r>
    </w:p>
    <w:p w:rsidR="003565A1" w:rsidRPr="0088167F" w:rsidRDefault="003565A1" w:rsidP="003565A1">
      <w:pPr>
        <w:pStyle w:val="T2"/>
        <w:ind w:left="708"/>
        <w:rPr>
          <w:rFonts w:ascii="Times New Roman" w:hAnsi="Times New Roman"/>
          <w:b w:val="0"/>
          <w:noProof/>
          <w:sz w:val="24"/>
          <w:szCs w:val="24"/>
        </w:rPr>
      </w:pPr>
      <w:r w:rsidRPr="0088167F">
        <w:rPr>
          <w:rFonts w:ascii="Times New Roman" w:hAnsi="Times New Roman"/>
          <w:b w:val="0"/>
          <w:sz w:val="24"/>
          <w:szCs w:val="24"/>
        </w:rPr>
        <w:lastRenderedPageBreak/>
        <w:t>4.4.1.5. Gelir</w:t>
      </w:r>
      <w:r w:rsidRPr="0088167F">
        <w:rPr>
          <w:rFonts w:ascii="Times New Roman" w:hAnsi="Times New Roman"/>
          <w:b w:val="0"/>
          <w:noProof/>
          <w:sz w:val="24"/>
          <w:szCs w:val="24"/>
        </w:rPr>
        <w:tab/>
      </w:r>
      <w:r w:rsidR="00651B87">
        <w:rPr>
          <w:rFonts w:ascii="Times New Roman" w:hAnsi="Times New Roman"/>
          <w:b w:val="0"/>
          <w:noProof/>
          <w:sz w:val="24"/>
          <w:szCs w:val="24"/>
        </w:rPr>
        <w:t>6</w:t>
      </w:r>
      <w:r w:rsidR="000E520D">
        <w:rPr>
          <w:rFonts w:ascii="Times New Roman" w:hAnsi="Times New Roman"/>
          <w:b w:val="0"/>
          <w:noProof/>
          <w:sz w:val="24"/>
          <w:szCs w:val="24"/>
        </w:rPr>
        <w:t>2</w:t>
      </w:r>
    </w:p>
    <w:p w:rsidR="003E47AB" w:rsidRPr="0088167F" w:rsidRDefault="003E47AB" w:rsidP="003565A1">
      <w:pPr>
        <w:pStyle w:val="T2"/>
        <w:rPr>
          <w:rFonts w:ascii="Times New Roman" w:hAnsi="Times New Roman"/>
          <w:b w:val="0"/>
          <w:noProof/>
          <w:sz w:val="24"/>
          <w:szCs w:val="24"/>
        </w:rPr>
      </w:pPr>
      <w:r w:rsidRPr="0088167F">
        <w:rPr>
          <w:rFonts w:ascii="Times New Roman" w:hAnsi="Times New Roman"/>
          <w:b w:val="0"/>
          <w:sz w:val="24"/>
          <w:szCs w:val="24"/>
        </w:rPr>
        <w:tab/>
      </w:r>
      <w:r w:rsidRPr="0088167F">
        <w:rPr>
          <w:rFonts w:ascii="Times New Roman" w:hAnsi="Times New Roman"/>
          <w:b w:val="0"/>
          <w:sz w:val="24"/>
          <w:szCs w:val="24"/>
        </w:rPr>
        <w:tab/>
      </w:r>
      <w:r w:rsidR="003565A1" w:rsidRPr="0088167F">
        <w:rPr>
          <w:rFonts w:ascii="Times New Roman" w:hAnsi="Times New Roman"/>
          <w:b w:val="0"/>
          <w:sz w:val="24"/>
          <w:szCs w:val="24"/>
        </w:rPr>
        <w:t>4.4.1.6. Meslek</w:t>
      </w:r>
      <w:r w:rsidR="003565A1" w:rsidRPr="0088167F">
        <w:rPr>
          <w:rFonts w:ascii="Times New Roman" w:hAnsi="Times New Roman"/>
          <w:b w:val="0"/>
          <w:noProof/>
          <w:sz w:val="24"/>
          <w:szCs w:val="24"/>
        </w:rPr>
        <w:tab/>
      </w:r>
      <w:r w:rsidR="00651B87">
        <w:rPr>
          <w:rFonts w:ascii="Times New Roman" w:hAnsi="Times New Roman"/>
          <w:b w:val="0"/>
          <w:noProof/>
          <w:sz w:val="24"/>
          <w:szCs w:val="24"/>
        </w:rPr>
        <w:t>62</w:t>
      </w:r>
    </w:p>
    <w:p w:rsidR="003565A1" w:rsidRPr="0088167F" w:rsidRDefault="003E47AB" w:rsidP="003565A1">
      <w:pPr>
        <w:pStyle w:val="T2"/>
        <w:rPr>
          <w:rFonts w:ascii="Times New Roman" w:hAnsi="Times New Roman"/>
          <w:b w:val="0"/>
          <w:noProof/>
          <w:sz w:val="24"/>
          <w:szCs w:val="24"/>
        </w:rPr>
      </w:pPr>
      <w:r w:rsidRPr="0088167F">
        <w:rPr>
          <w:rFonts w:ascii="Times New Roman" w:hAnsi="Times New Roman"/>
          <w:b w:val="0"/>
          <w:noProof/>
          <w:sz w:val="24"/>
          <w:szCs w:val="24"/>
        </w:rPr>
        <w:tab/>
      </w:r>
      <w:r w:rsidRPr="0088167F">
        <w:rPr>
          <w:rFonts w:ascii="Times New Roman" w:hAnsi="Times New Roman"/>
          <w:b w:val="0"/>
          <w:sz w:val="24"/>
          <w:szCs w:val="24"/>
        </w:rPr>
        <w:t>4.4.2. Ölçeklere Verilen Cevapların Değerlendirilmesi</w:t>
      </w:r>
      <w:r w:rsidR="003565A1" w:rsidRPr="0088167F">
        <w:rPr>
          <w:rFonts w:ascii="Times New Roman" w:hAnsi="Times New Roman"/>
          <w:b w:val="0"/>
          <w:noProof/>
          <w:sz w:val="24"/>
          <w:szCs w:val="24"/>
        </w:rPr>
        <w:tab/>
      </w:r>
      <w:r w:rsidR="00651B87">
        <w:rPr>
          <w:rFonts w:ascii="Times New Roman" w:hAnsi="Times New Roman"/>
          <w:b w:val="0"/>
          <w:noProof/>
          <w:sz w:val="24"/>
          <w:szCs w:val="24"/>
        </w:rPr>
        <w:t>63</w:t>
      </w:r>
    </w:p>
    <w:p w:rsidR="003565A1" w:rsidRPr="0088167F" w:rsidRDefault="003E47AB" w:rsidP="003565A1">
      <w:pPr>
        <w:pStyle w:val="T2"/>
        <w:rPr>
          <w:rFonts w:ascii="Times New Roman" w:hAnsi="Times New Roman"/>
          <w:b w:val="0"/>
          <w:noProof/>
          <w:sz w:val="24"/>
          <w:szCs w:val="24"/>
        </w:rPr>
      </w:pPr>
      <w:r w:rsidRPr="0088167F">
        <w:rPr>
          <w:rFonts w:ascii="Times New Roman" w:hAnsi="Times New Roman"/>
          <w:b w:val="0"/>
          <w:sz w:val="24"/>
          <w:szCs w:val="24"/>
        </w:rPr>
        <w:tab/>
        <w:t xml:space="preserve">          4.4.2.1. Fiyat</w:t>
      </w:r>
      <w:r w:rsidR="003565A1" w:rsidRPr="0088167F">
        <w:rPr>
          <w:rFonts w:ascii="Times New Roman" w:hAnsi="Times New Roman"/>
          <w:b w:val="0"/>
          <w:noProof/>
          <w:sz w:val="24"/>
          <w:szCs w:val="24"/>
        </w:rPr>
        <w:tab/>
      </w:r>
      <w:r w:rsidR="00651B87">
        <w:rPr>
          <w:rFonts w:ascii="Times New Roman" w:hAnsi="Times New Roman"/>
          <w:b w:val="0"/>
          <w:noProof/>
          <w:sz w:val="24"/>
          <w:szCs w:val="24"/>
        </w:rPr>
        <w:t>63</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3E47AB" w:rsidRPr="0088167F">
        <w:rPr>
          <w:rFonts w:ascii="Times New Roman" w:hAnsi="Times New Roman"/>
          <w:b w:val="0"/>
          <w:sz w:val="24"/>
          <w:szCs w:val="24"/>
        </w:rPr>
        <w:tab/>
      </w:r>
      <w:r w:rsidR="003E47AB" w:rsidRPr="0088167F">
        <w:rPr>
          <w:rFonts w:ascii="Times New Roman" w:hAnsi="Times New Roman"/>
          <w:b w:val="0"/>
          <w:sz w:val="24"/>
          <w:szCs w:val="24"/>
        </w:rPr>
        <w:tab/>
        <w:t>4.4.2.2. Atmosfer</w:t>
      </w:r>
      <w:r w:rsidRPr="0088167F">
        <w:rPr>
          <w:rFonts w:ascii="Times New Roman" w:hAnsi="Times New Roman"/>
          <w:b w:val="0"/>
          <w:noProof/>
          <w:sz w:val="24"/>
          <w:szCs w:val="24"/>
        </w:rPr>
        <w:tab/>
      </w:r>
      <w:r w:rsidR="00651B87">
        <w:rPr>
          <w:rFonts w:ascii="Times New Roman" w:hAnsi="Times New Roman"/>
          <w:b w:val="0"/>
          <w:noProof/>
          <w:sz w:val="24"/>
          <w:szCs w:val="24"/>
        </w:rPr>
        <w:t>64</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51B87">
        <w:rPr>
          <w:rFonts w:ascii="Times New Roman" w:hAnsi="Times New Roman"/>
          <w:b w:val="0"/>
          <w:sz w:val="24"/>
          <w:szCs w:val="24"/>
        </w:rPr>
        <w:t xml:space="preserve">         </w:t>
      </w:r>
      <w:r w:rsidR="003E47AB" w:rsidRPr="0088167F">
        <w:rPr>
          <w:rFonts w:ascii="Times New Roman" w:hAnsi="Times New Roman"/>
          <w:b w:val="0"/>
          <w:sz w:val="24"/>
          <w:szCs w:val="24"/>
        </w:rPr>
        <w:t>4.4.2.3. Personel</w:t>
      </w:r>
      <w:r w:rsidRPr="0088167F">
        <w:rPr>
          <w:rFonts w:ascii="Times New Roman" w:hAnsi="Times New Roman"/>
          <w:b w:val="0"/>
          <w:noProof/>
          <w:sz w:val="24"/>
          <w:szCs w:val="24"/>
        </w:rPr>
        <w:tab/>
      </w:r>
      <w:r w:rsidR="00651B87">
        <w:rPr>
          <w:rFonts w:ascii="Times New Roman" w:hAnsi="Times New Roman"/>
          <w:b w:val="0"/>
          <w:noProof/>
          <w:sz w:val="24"/>
          <w:szCs w:val="24"/>
        </w:rPr>
        <w:t>6</w:t>
      </w:r>
      <w:r w:rsidR="000E520D">
        <w:rPr>
          <w:rFonts w:ascii="Times New Roman" w:hAnsi="Times New Roman"/>
          <w:b w:val="0"/>
          <w:noProof/>
          <w:sz w:val="24"/>
          <w:szCs w:val="24"/>
        </w:rPr>
        <w:t>5</w:t>
      </w:r>
    </w:p>
    <w:p w:rsidR="003565A1" w:rsidRPr="0088167F" w:rsidRDefault="00651B87" w:rsidP="003565A1">
      <w:pPr>
        <w:pStyle w:val="T2"/>
        <w:rPr>
          <w:rFonts w:ascii="Times New Roman" w:hAnsi="Times New Roman"/>
          <w:b w:val="0"/>
          <w:noProof/>
          <w:sz w:val="24"/>
          <w:szCs w:val="24"/>
        </w:rPr>
      </w:pPr>
      <w:r>
        <w:rPr>
          <w:rFonts w:ascii="Times New Roman" w:hAnsi="Times New Roman"/>
          <w:b w:val="0"/>
          <w:sz w:val="24"/>
          <w:szCs w:val="24"/>
        </w:rPr>
        <w:tab/>
        <w:t xml:space="preserve">       </w:t>
      </w:r>
      <w:r w:rsidR="003E47AB" w:rsidRPr="0088167F">
        <w:rPr>
          <w:rFonts w:ascii="Times New Roman" w:hAnsi="Times New Roman"/>
          <w:b w:val="0"/>
          <w:sz w:val="24"/>
          <w:szCs w:val="24"/>
        </w:rPr>
        <w:t xml:space="preserve">  4.4.2.4. Uygunluk</w:t>
      </w:r>
      <w:r w:rsidR="003565A1" w:rsidRPr="0088167F">
        <w:rPr>
          <w:rFonts w:ascii="Times New Roman" w:hAnsi="Times New Roman"/>
          <w:b w:val="0"/>
          <w:noProof/>
          <w:sz w:val="24"/>
          <w:szCs w:val="24"/>
        </w:rPr>
        <w:tab/>
      </w:r>
      <w:r>
        <w:rPr>
          <w:rFonts w:ascii="Times New Roman" w:hAnsi="Times New Roman"/>
          <w:b w:val="0"/>
          <w:noProof/>
          <w:sz w:val="24"/>
          <w:szCs w:val="24"/>
        </w:rPr>
        <w:t>6</w:t>
      </w:r>
      <w:r w:rsidR="000E520D">
        <w:rPr>
          <w:rFonts w:ascii="Times New Roman" w:hAnsi="Times New Roman"/>
          <w:b w:val="0"/>
          <w:noProof/>
          <w:sz w:val="24"/>
          <w:szCs w:val="24"/>
        </w:rPr>
        <w:t>6</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51B87">
        <w:rPr>
          <w:rFonts w:ascii="Times New Roman" w:hAnsi="Times New Roman"/>
          <w:b w:val="0"/>
          <w:sz w:val="24"/>
          <w:szCs w:val="24"/>
        </w:rPr>
        <w:t xml:space="preserve">      </w:t>
      </w:r>
      <w:r w:rsidR="003E47AB" w:rsidRPr="0088167F">
        <w:rPr>
          <w:rFonts w:ascii="Times New Roman" w:hAnsi="Times New Roman"/>
          <w:b w:val="0"/>
          <w:sz w:val="24"/>
          <w:szCs w:val="24"/>
        </w:rPr>
        <w:t xml:space="preserve">   4.4.2.5. Ürün</w:t>
      </w:r>
      <w:r w:rsidRPr="0088167F">
        <w:rPr>
          <w:rFonts w:ascii="Times New Roman" w:hAnsi="Times New Roman"/>
          <w:b w:val="0"/>
          <w:noProof/>
          <w:sz w:val="24"/>
          <w:szCs w:val="24"/>
        </w:rPr>
        <w:tab/>
      </w:r>
      <w:r w:rsidR="00651B87">
        <w:rPr>
          <w:rFonts w:ascii="Times New Roman" w:hAnsi="Times New Roman"/>
          <w:b w:val="0"/>
          <w:noProof/>
          <w:sz w:val="24"/>
          <w:szCs w:val="24"/>
        </w:rPr>
        <w:t>6</w:t>
      </w:r>
      <w:r w:rsidR="000E520D">
        <w:rPr>
          <w:rFonts w:ascii="Times New Roman" w:hAnsi="Times New Roman"/>
          <w:b w:val="0"/>
          <w:noProof/>
          <w:sz w:val="24"/>
          <w:szCs w:val="24"/>
        </w:rPr>
        <w:t>7</w:t>
      </w:r>
    </w:p>
    <w:p w:rsidR="003565A1" w:rsidRPr="0088167F" w:rsidRDefault="003565A1" w:rsidP="003565A1">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51B87">
        <w:rPr>
          <w:rFonts w:ascii="Times New Roman" w:hAnsi="Times New Roman"/>
          <w:b w:val="0"/>
          <w:sz w:val="24"/>
          <w:szCs w:val="24"/>
        </w:rPr>
        <w:t xml:space="preserve">    </w:t>
      </w:r>
      <w:r w:rsidR="003E47AB" w:rsidRPr="0088167F">
        <w:rPr>
          <w:rFonts w:ascii="Times New Roman" w:hAnsi="Times New Roman"/>
          <w:b w:val="0"/>
          <w:sz w:val="24"/>
          <w:szCs w:val="24"/>
        </w:rPr>
        <w:t xml:space="preserve">    4.4.2.6. Müşteri Tatmini</w:t>
      </w:r>
      <w:r w:rsidRPr="0088167F">
        <w:rPr>
          <w:rFonts w:ascii="Times New Roman" w:hAnsi="Times New Roman"/>
          <w:b w:val="0"/>
          <w:noProof/>
          <w:sz w:val="24"/>
          <w:szCs w:val="24"/>
        </w:rPr>
        <w:tab/>
      </w:r>
      <w:r w:rsidR="00651B87">
        <w:rPr>
          <w:rFonts w:ascii="Times New Roman" w:hAnsi="Times New Roman"/>
          <w:b w:val="0"/>
          <w:noProof/>
          <w:sz w:val="24"/>
          <w:szCs w:val="24"/>
        </w:rPr>
        <w:t>6</w:t>
      </w:r>
      <w:r w:rsidR="000E520D">
        <w:rPr>
          <w:rFonts w:ascii="Times New Roman" w:hAnsi="Times New Roman"/>
          <w:b w:val="0"/>
          <w:noProof/>
          <w:sz w:val="24"/>
          <w:szCs w:val="24"/>
        </w:rPr>
        <w:t>8</w:t>
      </w:r>
    </w:p>
    <w:p w:rsidR="003E47AB" w:rsidRPr="0088167F" w:rsidRDefault="00651B87" w:rsidP="003E47AB">
      <w:pPr>
        <w:pStyle w:val="T2"/>
        <w:tabs>
          <w:tab w:val="left" w:pos="1276"/>
        </w:tabs>
        <w:rPr>
          <w:rFonts w:ascii="Times New Roman" w:hAnsi="Times New Roman"/>
          <w:b w:val="0"/>
          <w:noProof/>
          <w:sz w:val="24"/>
          <w:szCs w:val="24"/>
        </w:rPr>
      </w:pPr>
      <w:r>
        <w:rPr>
          <w:rFonts w:ascii="Times New Roman" w:hAnsi="Times New Roman"/>
          <w:b w:val="0"/>
          <w:sz w:val="24"/>
          <w:szCs w:val="24"/>
        </w:rPr>
        <w:t xml:space="preserve">             </w:t>
      </w:r>
      <w:r w:rsidR="003E47AB" w:rsidRPr="0088167F">
        <w:rPr>
          <w:rFonts w:ascii="Times New Roman" w:hAnsi="Times New Roman"/>
          <w:b w:val="0"/>
          <w:sz w:val="24"/>
          <w:szCs w:val="24"/>
        </w:rPr>
        <w:t xml:space="preserve"> 4.4.2.7. Müşteri Sadakati</w:t>
      </w:r>
      <w:r w:rsidR="003E47AB" w:rsidRPr="0088167F">
        <w:rPr>
          <w:rFonts w:ascii="Times New Roman" w:hAnsi="Times New Roman"/>
          <w:b w:val="0"/>
          <w:noProof/>
          <w:sz w:val="24"/>
          <w:szCs w:val="24"/>
        </w:rPr>
        <w:tab/>
      </w:r>
      <w:r w:rsidR="000E520D">
        <w:rPr>
          <w:rFonts w:ascii="Times New Roman" w:hAnsi="Times New Roman"/>
          <w:b w:val="0"/>
          <w:noProof/>
          <w:sz w:val="24"/>
          <w:szCs w:val="24"/>
        </w:rPr>
        <w:t>69</w:t>
      </w:r>
    </w:p>
    <w:p w:rsidR="003E47AB" w:rsidRPr="0088167F" w:rsidRDefault="00651B87" w:rsidP="003E47AB">
      <w:pPr>
        <w:pStyle w:val="T2"/>
        <w:rPr>
          <w:rFonts w:ascii="Times New Roman" w:hAnsi="Times New Roman"/>
          <w:b w:val="0"/>
          <w:noProof/>
          <w:sz w:val="24"/>
          <w:szCs w:val="24"/>
        </w:rPr>
      </w:pPr>
      <w:r>
        <w:rPr>
          <w:rFonts w:ascii="Times New Roman" w:hAnsi="Times New Roman"/>
          <w:b w:val="0"/>
          <w:sz w:val="24"/>
          <w:szCs w:val="24"/>
        </w:rPr>
        <w:t xml:space="preserve">             </w:t>
      </w:r>
      <w:r w:rsidR="003E47AB" w:rsidRPr="0088167F">
        <w:rPr>
          <w:rFonts w:ascii="Times New Roman" w:hAnsi="Times New Roman"/>
          <w:b w:val="0"/>
          <w:sz w:val="24"/>
          <w:szCs w:val="24"/>
        </w:rPr>
        <w:t xml:space="preserve"> 4.4.2.8. Ağızdan Ağıza İletişim</w:t>
      </w:r>
      <w:r w:rsidR="003E47AB" w:rsidRPr="0088167F">
        <w:rPr>
          <w:rFonts w:ascii="Times New Roman" w:hAnsi="Times New Roman"/>
          <w:b w:val="0"/>
          <w:noProof/>
          <w:sz w:val="24"/>
          <w:szCs w:val="24"/>
        </w:rPr>
        <w:tab/>
      </w:r>
      <w:r w:rsidR="000E520D">
        <w:rPr>
          <w:rFonts w:ascii="Times New Roman" w:hAnsi="Times New Roman"/>
          <w:b w:val="0"/>
          <w:noProof/>
          <w:sz w:val="24"/>
          <w:szCs w:val="24"/>
        </w:rPr>
        <w:t>70</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4.4.3. Ölçeklerin Güvenilirlik Analizleri</w:t>
      </w:r>
      <w:r w:rsidRPr="0088167F">
        <w:rPr>
          <w:rFonts w:ascii="Times New Roman" w:hAnsi="Times New Roman"/>
          <w:b w:val="0"/>
          <w:noProof/>
          <w:sz w:val="24"/>
          <w:szCs w:val="24"/>
        </w:rPr>
        <w:tab/>
      </w:r>
      <w:r w:rsidR="000E520D">
        <w:rPr>
          <w:rFonts w:ascii="Times New Roman" w:hAnsi="Times New Roman"/>
          <w:b w:val="0"/>
          <w:noProof/>
          <w:sz w:val="24"/>
          <w:szCs w:val="24"/>
        </w:rPr>
        <w:t>71</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4.4.3.1. Fiyat Ölçeği Güvenilirlik Analizi</w:t>
      </w:r>
      <w:r w:rsidRPr="0088167F">
        <w:rPr>
          <w:rFonts w:ascii="Times New Roman" w:hAnsi="Times New Roman"/>
          <w:b w:val="0"/>
          <w:noProof/>
          <w:sz w:val="24"/>
          <w:szCs w:val="24"/>
        </w:rPr>
        <w:tab/>
      </w:r>
      <w:r w:rsidR="00651B87">
        <w:rPr>
          <w:rFonts w:ascii="Times New Roman" w:hAnsi="Times New Roman"/>
          <w:b w:val="0"/>
          <w:noProof/>
          <w:sz w:val="24"/>
          <w:szCs w:val="24"/>
        </w:rPr>
        <w:t>71</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4.4.3.2. Atmosfer Ölçeği Güvenilirlik Analizi</w:t>
      </w:r>
      <w:r w:rsidRPr="0088167F">
        <w:rPr>
          <w:rFonts w:ascii="Times New Roman" w:hAnsi="Times New Roman"/>
          <w:b w:val="0"/>
          <w:noProof/>
          <w:sz w:val="24"/>
          <w:szCs w:val="24"/>
        </w:rPr>
        <w:tab/>
      </w:r>
      <w:r w:rsidR="00651B87">
        <w:rPr>
          <w:rFonts w:ascii="Times New Roman" w:hAnsi="Times New Roman"/>
          <w:b w:val="0"/>
          <w:noProof/>
          <w:sz w:val="24"/>
          <w:szCs w:val="24"/>
        </w:rPr>
        <w:t>72</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4.4.3.3. Personel Ölçeği Güvenilirlik Analizi</w:t>
      </w:r>
      <w:r w:rsidRPr="0088167F">
        <w:rPr>
          <w:rFonts w:ascii="Times New Roman" w:hAnsi="Times New Roman"/>
          <w:b w:val="0"/>
          <w:noProof/>
          <w:sz w:val="24"/>
          <w:szCs w:val="24"/>
        </w:rPr>
        <w:tab/>
      </w:r>
      <w:r w:rsidR="00651B87">
        <w:rPr>
          <w:rFonts w:ascii="Times New Roman" w:hAnsi="Times New Roman"/>
          <w:b w:val="0"/>
          <w:noProof/>
          <w:sz w:val="24"/>
          <w:szCs w:val="24"/>
        </w:rPr>
        <w:t>72</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4.4.3.4. Uygunluk Ölçeği Güvenilirlik Analizi</w:t>
      </w:r>
      <w:r w:rsidRPr="0088167F">
        <w:rPr>
          <w:rFonts w:ascii="Times New Roman" w:hAnsi="Times New Roman"/>
          <w:b w:val="0"/>
          <w:noProof/>
          <w:sz w:val="24"/>
          <w:szCs w:val="24"/>
        </w:rPr>
        <w:tab/>
      </w:r>
      <w:r w:rsidR="00651B87">
        <w:rPr>
          <w:rFonts w:ascii="Times New Roman" w:hAnsi="Times New Roman"/>
          <w:b w:val="0"/>
          <w:noProof/>
          <w:sz w:val="24"/>
          <w:szCs w:val="24"/>
        </w:rPr>
        <w:t>73</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4.4.3.5. Ürün Ölçeği Güvenilirlik Analizi</w:t>
      </w:r>
      <w:r w:rsidRPr="0088167F">
        <w:rPr>
          <w:rFonts w:ascii="Times New Roman" w:hAnsi="Times New Roman"/>
          <w:b w:val="0"/>
          <w:noProof/>
          <w:sz w:val="24"/>
          <w:szCs w:val="24"/>
        </w:rPr>
        <w:tab/>
      </w:r>
      <w:r w:rsidR="000E520D">
        <w:rPr>
          <w:rFonts w:ascii="Times New Roman" w:hAnsi="Times New Roman"/>
          <w:b w:val="0"/>
          <w:noProof/>
          <w:sz w:val="24"/>
          <w:szCs w:val="24"/>
        </w:rPr>
        <w:t>74</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4.4.3.6. Müşteri Tatmini Ölçeği Güvenilirlik Analizi</w:t>
      </w:r>
      <w:r w:rsidRPr="0088167F">
        <w:rPr>
          <w:rFonts w:ascii="Times New Roman" w:hAnsi="Times New Roman"/>
          <w:b w:val="0"/>
          <w:noProof/>
          <w:sz w:val="24"/>
          <w:szCs w:val="24"/>
        </w:rPr>
        <w:tab/>
      </w:r>
      <w:r w:rsidR="00651B87">
        <w:rPr>
          <w:rFonts w:ascii="Times New Roman" w:hAnsi="Times New Roman"/>
          <w:b w:val="0"/>
          <w:noProof/>
          <w:sz w:val="24"/>
          <w:szCs w:val="24"/>
        </w:rPr>
        <w:t>74</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4.4.3.7. Müşteri Sadakati Ölçeği Güvenilirlik Analizi</w:t>
      </w:r>
      <w:r w:rsidRPr="0088167F">
        <w:rPr>
          <w:rFonts w:ascii="Times New Roman" w:hAnsi="Times New Roman"/>
          <w:b w:val="0"/>
          <w:noProof/>
          <w:sz w:val="24"/>
          <w:szCs w:val="24"/>
        </w:rPr>
        <w:tab/>
      </w:r>
      <w:r w:rsidR="000E520D">
        <w:rPr>
          <w:rFonts w:ascii="Times New Roman" w:hAnsi="Times New Roman"/>
          <w:b w:val="0"/>
          <w:noProof/>
          <w:sz w:val="24"/>
          <w:szCs w:val="24"/>
        </w:rPr>
        <w:t>75</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4.4.3.8. Ağızdan Ağıza İletişim Ölçeği Güvenilirlik Analizi</w:t>
      </w:r>
      <w:r w:rsidRPr="0088167F">
        <w:rPr>
          <w:rFonts w:ascii="Times New Roman" w:hAnsi="Times New Roman"/>
          <w:b w:val="0"/>
          <w:noProof/>
          <w:sz w:val="24"/>
          <w:szCs w:val="24"/>
        </w:rPr>
        <w:tab/>
      </w:r>
      <w:r w:rsidR="00651B87">
        <w:rPr>
          <w:rFonts w:ascii="Times New Roman" w:hAnsi="Times New Roman"/>
          <w:b w:val="0"/>
          <w:noProof/>
          <w:sz w:val="24"/>
          <w:szCs w:val="24"/>
        </w:rPr>
        <w:t>75</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4.4.4. Araştırmada Yer Alan Ölçeklerin Faktör Analizleri</w:t>
      </w:r>
      <w:r w:rsidRPr="0088167F">
        <w:rPr>
          <w:rFonts w:ascii="Times New Roman" w:hAnsi="Times New Roman"/>
          <w:b w:val="0"/>
          <w:noProof/>
          <w:sz w:val="24"/>
          <w:szCs w:val="24"/>
        </w:rPr>
        <w:tab/>
      </w:r>
      <w:r w:rsidR="00651B87">
        <w:rPr>
          <w:rFonts w:ascii="Times New Roman" w:hAnsi="Times New Roman"/>
          <w:b w:val="0"/>
          <w:noProof/>
          <w:sz w:val="24"/>
          <w:szCs w:val="24"/>
        </w:rPr>
        <w:t>75</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r>
      <w:r w:rsidRPr="0088167F">
        <w:rPr>
          <w:rFonts w:ascii="Times New Roman" w:hAnsi="Times New Roman"/>
          <w:b w:val="0"/>
          <w:sz w:val="24"/>
          <w:szCs w:val="24"/>
        </w:rPr>
        <w:t>4.4.4.1. Fiyat Ölçeği Faktör Analizi</w:t>
      </w:r>
      <w:r w:rsidRPr="0088167F">
        <w:rPr>
          <w:rFonts w:ascii="Times New Roman" w:hAnsi="Times New Roman"/>
          <w:b w:val="0"/>
          <w:noProof/>
          <w:sz w:val="24"/>
          <w:szCs w:val="24"/>
        </w:rPr>
        <w:tab/>
      </w:r>
      <w:r w:rsidR="00651B87">
        <w:rPr>
          <w:rFonts w:ascii="Times New Roman" w:hAnsi="Times New Roman"/>
          <w:b w:val="0"/>
          <w:noProof/>
          <w:sz w:val="24"/>
          <w:szCs w:val="24"/>
        </w:rPr>
        <w:t>7</w:t>
      </w:r>
      <w:r w:rsidR="000E520D">
        <w:rPr>
          <w:rFonts w:ascii="Times New Roman" w:hAnsi="Times New Roman"/>
          <w:b w:val="0"/>
          <w:noProof/>
          <w:sz w:val="24"/>
          <w:szCs w:val="24"/>
        </w:rPr>
        <w:t>8</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r>
      <w:r w:rsidRPr="0088167F">
        <w:rPr>
          <w:rFonts w:ascii="Times New Roman" w:hAnsi="Times New Roman"/>
          <w:b w:val="0"/>
          <w:sz w:val="24"/>
          <w:szCs w:val="24"/>
        </w:rPr>
        <w:t>4.4.4.2. Atmosfer Ölçeği Faktör Analizi</w:t>
      </w:r>
      <w:r w:rsidRPr="0088167F">
        <w:rPr>
          <w:rFonts w:ascii="Times New Roman" w:hAnsi="Times New Roman"/>
          <w:b w:val="0"/>
          <w:noProof/>
          <w:sz w:val="24"/>
          <w:szCs w:val="24"/>
        </w:rPr>
        <w:tab/>
      </w:r>
      <w:r w:rsidR="00651B87">
        <w:rPr>
          <w:rFonts w:ascii="Times New Roman" w:hAnsi="Times New Roman"/>
          <w:b w:val="0"/>
          <w:noProof/>
          <w:sz w:val="24"/>
          <w:szCs w:val="24"/>
        </w:rPr>
        <w:t>78</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r>
      <w:r w:rsidRPr="0088167F">
        <w:rPr>
          <w:rFonts w:ascii="Times New Roman" w:hAnsi="Times New Roman"/>
          <w:b w:val="0"/>
          <w:sz w:val="24"/>
          <w:szCs w:val="24"/>
        </w:rPr>
        <w:t>4.4.4.3. Personel Ölçeği Faktör Analizi</w:t>
      </w:r>
      <w:r w:rsidRPr="0088167F">
        <w:rPr>
          <w:rFonts w:ascii="Times New Roman" w:hAnsi="Times New Roman"/>
          <w:b w:val="0"/>
          <w:noProof/>
          <w:sz w:val="24"/>
          <w:szCs w:val="24"/>
        </w:rPr>
        <w:tab/>
      </w:r>
      <w:r w:rsidR="00651B87">
        <w:rPr>
          <w:rFonts w:ascii="Times New Roman" w:hAnsi="Times New Roman"/>
          <w:b w:val="0"/>
          <w:noProof/>
          <w:sz w:val="24"/>
          <w:szCs w:val="24"/>
        </w:rPr>
        <w:t>78</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t>4.4.4.4. Uygunluk Ölçeği Faktör Analizi</w:t>
      </w:r>
      <w:r w:rsidRPr="0088167F">
        <w:rPr>
          <w:rFonts w:ascii="Times New Roman" w:hAnsi="Times New Roman"/>
          <w:b w:val="0"/>
          <w:noProof/>
          <w:sz w:val="24"/>
          <w:szCs w:val="24"/>
        </w:rPr>
        <w:tab/>
      </w:r>
      <w:r w:rsidR="00651B87">
        <w:rPr>
          <w:rFonts w:ascii="Times New Roman" w:hAnsi="Times New Roman"/>
          <w:b w:val="0"/>
          <w:noProof/>
          <w:sz w:val="24"/>
          <w:szCs w:val="24"/>
        </w:rPr>
        <w:t>7</w:t>
      </w:r>
      <w:r w:rsidR="000E520D">
        <w:rPr>
          <w:rFonts w:ascii="Times New Roman" w:hAnsi="Times New Roman"/>
          <w:b w:val="0"/>
          <w:noProof/>
          <w:sz w:val="24"/>
          <w:szCs w:val="24"/>
        </w:rPr>
        <w:t>9</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t>4.4.4.5. Ürün Ölçeği Faktör Analizi</w:t>
      </w:r>
      <w:r w:rsidRPr="0088167F">
        <w:rPr>
          <w:rFonts w:ascii="Times New Roman" w:hAnsi="Times New Roman"/>
          <w:b w:val="0"/>
          <w:noProof/>
          <w:sz w:val="24"/>
          <w:szCs w:val="24"/>
        </w:rPr>
        <w:tab/>
      </w:r>
      <w:r w:rsidR="00651B87">
        <w:rPr>
          <w:rFonts w:ascii="Times New Roman" w:hAnsi="Times New Roman"/>
          <w:b w:val="0"/>
          <w:noProof/>
          <w:sz w:val="24"/>
          <w:szCs w:val="24"/>
        </w:rPr>
        <w:t>79</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lastRenderedPageBreak/>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t>4.4.4.6. Müşteri Tatmini Ölçeği Faktör Analizi</w:t>
      </w:r>
      <w:r w:rsidRPr="0088167F">
        <w:rPr>
          <w:rFonts w:ascii="Times New Roman" w:hAnsi="Times New Roman"/>
          <w:b w:val="0"/>
          <w:noProof/>
          <w:sz w:val="24"/>
          <w:szCs w:val="24"/>
        </w:rPr>
        <w:tab/>
      </w:r>
      <w:r w:rsidR="000E520D">
        <w:rPr>
          <w:rFonts w:ascii="Times New Roman" w:hAnsi="Times New Roman"/>
          <w:b w:val="0"/>
          <w:noProof/>
          <w:sz w:val="24"/>
          <w:szCs w:val="24"/>
        </w:rPr>
        <w:t>80</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t>4.4.4.7. Müşteri Sadakati Ölçeği Faktör Analizi</w:t>
      </w:r>
      <w:r w:rsidRPr="0088167F">
        <w:rPr>
          <w:rFonts w:ascii="Times New Roman" w:hAnsi="Times New Roman"/>
          <w:b w:val="0"/>
          <w:noProof/>
          <w:sz w:val="24"/>
          <w:szCs w:val="24"/>
        </w:rPr>
        <w:tab/>
      </w:r>
      <w:r w:rsidR="00651B87">
        <w:rPr>
          <w:rFonts w:ascii="Times New Roman" w:hAnsi="Times New Roman"/>
          <w:b w:val="0"/>
          <w:noProof/>
          <w:sz w:val="24"/>
          <w:szCs w:val="24"/>
        </w:rPr>
        <w:t>80</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t>4.4.4.8. Ağızdan Ağıza İletişim Ölçeği Faktör Analizi</w:t>
      </w:r>
      <w:r w:rsidRPr="0088167F">
        <w:rPr>
          <w:rFonts w:ascii="Times New Roman" w:hAnsi="Times New Roman"/>
          <w:b w:val="0"/>
          <w:noProof/>
          <w:sz w:val="24"/>
          <w:szCs w:val="24"/>
        </w:rPr>
        <w:tab/>
      </w:r>
      <w:r w:rsidR="00651B87">
        <w:rPr>
          <w:rFonts w:ascii="Times New Roman" w:hAnsi="Times New Roman"/>
          <w:b w:val="0"/>
          <w:noProof/>
          <w:sz w:val="24"/>
          <w:szCs w:val="24"/>
        </w:rPr>
        <w:t>80</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4.4.5. Araştırma Hipotezlerinin Test Edilmesi</w:t>
      </w:r>
      <w:r w:rsidRPr="0088167F">
        <w:rPr>
          <w:rFonts w:ascii="Times New Roman" w:hAnsi="Times New Roman"/>
          <w:b w:val="0"/>
          <w:noProof/>
          <w:sz w:val="24"/>
          <w:szCs w:val="24"/>
        </w:rPr>
        <w:tab/>
      </w:r>
      <w:r w:rsidR="00651B87">
        <w:rPr>
          <w:rFonts w:ascii="Times New Roman" w:hAnsi="Times New Roman"/>
          <w:b w:val="0"/>
          <w:noProof/>
          <w:sz w:val="24"/>
          <w:szCs w:val="24"/>
        </w:rPr>
        <w:t>8</w:t>
      </w:r>
      <w:r w:rsidR="00DF258C">
        <w:rPr>
          <w:rFonts w:ascii="Times New Roman" w:hAnsi="Times New Roman"/>
          <w:b w:val="0"/>
          <w:noProof/>
          <w:sz w:val="24"/>
          <w:szCs w:val="24"/>
        </w:rPr>
        <w:t>1</w:t>
      </w:r>
    </w:p>
    <w:p w:rsidR="003E47AB" w:rsidRPr="0088167F" w:rsidRDefault="003E47AB" w:rsidP="003E47AB">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006D7D1E" w:rsidRPr="0088167F">
        <w:rPr>
          <w:rFonts w:ascii="Times New Roman" w:hAnsi="Times New Roman"/>
          <w:b w:val="0"/>
          <w:sz w:val="24"/>
          <w:szCs w:val="24"/>
        </w:rPr>
        <w:tab/>
      </w:r>
      <w:r w:rsidR="006D7D1E" w:rsidRPr="0088167F">
        <w:rPr>
          <w:rFonts w:ascii="Times New Roman" w:hAnsi="Times New Roman"/>
          <w:b w:val="0"/>
          <w:sz w:val="24"/>
          <w:szCs w:val="24"/>
        </w:rPr>
        <w:tab/>
        <w:t>4.4.5.1. Cinsiyet Grupları İle İlgili t-Testi Sonuçları</w:t>
      </w:r>
      <w:r w:rsidRPr="0088167F">
        <w:rPr>
          <w:rFonts w:ascii="Times New Roman" w:hAnsi="Times New Roman"/>
          <w:b w:val="0"/>
          <w:noProof/>
          <w:sz w:val="24"/>
          <w:szCs w:val="24"/>
        </w:rPr>
        <w:tab/>
      </w:r>
      <w:r w:rsidR="00651B87">
        <w:rPr>
          <w:rFonts w:ascii="Times New Roman" w:hAnsi="Times New Roman"/>
          <w:b w:val="0"/>
          <w:noProof/>
          <w:sz w:val="24"/>
          <w:szCs w:val="24"/>
        </w:rPr>
        <w:t>81</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t xml:space="preserve"> </w:t>
      </w:r>
      <w:r w:rsidRPr="0088167F">
        <w:rPr>
          <w:rFonts w:ascii="Times New Roman" w:hAnsi="Times New Roman"/>
          <w:b w:val="0"/>
          <w:sz w:val="24"/>
          <w:szCs w:val="24"/>
        </w:rPr>
        <w:tab/>
        <w:t>4.4.5.2. Medeni Durum İle İlgili t-Testi Sonuçları</w:t>
      </w:r>
      <w:r w:rsidRPr="0088167F">
        <w:rPr>
          <w:rFonts w:ascii="Times New Roman" w:hAnsi="Times New Roman"/>
          <w:b w:val="0"/>
          <w:noProof/>
          <w:sz w:val="24"/>
          <w:szCs w:val="24"/>
        </w:rPr>
        <w:tab/>
      </w:r>
      <w:r w:rsidR="00651B87">
        <w:rPr>
          <w:rFonts w:ascii="Times New Roman" w:hAnsi="Times New Roman"/>
          <w:b w:val="0"/>
          <w:noProof/>
          <w:sz w:val="24"/>
          <w:szCs w:val="24"/>
        </w:rPr>
        <w:t>8</w:t>
      </w:r>
      <w:r w:rsidR="00DF258C">
        <w:rPr>
          <w:rFonts w:ascii="Times New Roman" w:hAnsi="Times New Roman"/>
          <w:b w:val="0"/>
          <w:noProof/>
          <w:sz w:val="24"/>
          <w:szCs w:val="24"/>
        </w:rPr>
        <w:t>2</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4.4.5.3. Yaş Grupları İle İlgili Anova Testi Sonuçları</w:t>
      </w:r>
      <w:r w:rsidRPr="0088167F">
        <w:rPr>
          <w:rFonts w:ascii="Times New Roman" w:hAnsi="Times New Roman"/>
          <w:b w:val="0"/>
          <w:noProof/>
          <w:sz w:val="24"/>
          <w:szCs w:val="24"/>
        </w:rPr>
        <w:tab/>
      </w:r>
      <w:r w:rsidR="00DF258C">
        <w:rPr>
          <w:rFonts w:ascii="Times New Roman" w:hAnsi="Times New Roman"/>
          <w:b w:val="0"/>
          <w:noProof/>
          <w:sz w:val="24"/>
          <w:szCs w:val="24"/>
        </w:rPr>
        <w:t>83</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4.4.5.4. Gelir Grupları İle İlgili Anova Testi Sonuçları</w:t>
      </w:r>
      <w:r w:rsidRPr="0088167F">
        <w:rPr>
          <w:rFonts w:ascii="Times New Roman" w:hAnsi="Times New Roman"/>
          <w:b w:val="0"/>
          <w:noProof/>
          <w:sz w:val="24"/>
          <w:szCs w:val="24"/>
        </w:rPr>
        <w:tab/>
      </w:r>
      <w:r w:rsidR="00651B87">
        <w:rPr>
          <w:rFonts w:ascii="Times New Roman" w:hAnsi="Times New Roman"/>
          <w:b w:val="0"/>
          <w:noProof/>
          <w:sz w:val="24"/>
          <w:szCs w:val="24"/>
        </w:rPr>
        <w:t>83</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4.4.5.5. Eğitim Durumu İle İlgili Anova Testi Sonuçları</w:t>
      </w:r>
      <w:r w:rsidRPr="0088167F">
        <w:rPr>
          <w:rFonts w:ascii="Times New Roman" w:hAnsi="Times New Roman"/>
          <w:b w:val="0"/>
          <w:noProof/>
          <w:sz w:val="24"/>
          <w:szCs w:val="24"/>
        </w:rPr>
        <w:tab/>
      </w:r>
      <w:r w:rsidR="00DF258C">
        <w:rPr>
          <w:rFonts w:ascii="Times New Roman" w:hAnsi="Times New Roman"/>
          <w:b w:val="0"/>
          <w:noProof/>
          <w:sz w:val="24"/>
          <w:szCs w:val="24"/>
        </w:rPr>
        <w:t>85</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 xml:space="preserve">      </w:t>
      </w:r>
      <w:r w:rsidRPr="0088167F">
        <w:rPr>
          <w:rFonts w:ascii="Times New Roman" w:hAnsi="Times New Roman"/>
          <w:b w:val="0"/>
          <w:sz w:val="24"/>
          <w:szCs w:val="24"/>
        </w:rPr>
        <w:tab/>
      </w:r>
      <w:r w:rsidRPr="0088167F">
        <w:rPr>
          <w:rFonts w:ascii="Times New Roman" w:hAnsi="Times New Roman"/>
          <w:b w:val="0"/>
          <w:sz w:val="24"/>
          <w:szCs w:val="24"/>
        </w:rPr>
        <w:tab/>
        <w:t>4.4.5.6. Meslek Grupları İle İlgili Anova Testi Sonuçları</w:t>
      </w:r>
      <w:r w:rsidRPr="0088167F">
        <w:rPr>
          <w:rFonts w:ascii="Times New Roman" w:hAnsi="Times New Roman"/>
          <w:b w:val="0"/>
          <w:noProof/>
          <w:sz w:val="24"/>
          <w:szCs w:val="24"/>
        </w:rPr>
        <w:tab/>
      </w:r>
      <w:r w:rsidR="00651B87">
        <w:rPr>
          <w:rFonts w:ascii="Times New Roman" w:hAnsi="Times New Roman"/>
          <w:b w:val="0"/>
          <w:noProof/>
          <w:sz w:val="24"/>
          <w:szCs w:val="24"/>
        </w:rPr>
        <w:t>8</w:t>
      </w:r>
      <w:r w:rsidR="00DF258C">
        <w:rPr>
          <w:rFonts w:ascii="Times New Roman" w:hAnsi="Times New Roman"/>
          <w:b w:val="0"/>
          <w:noProof/>
          <w:sz w:val="24"/>
          <w:szCs w:val="24"/>
        </w:rPr>
        <w:t>6</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ab/>
      </w:r>
      <w:r w:rsidRPr="0088167F">
        <w:rPr>
          <w:rFonts w:ascii="Times New Roman" w:hAnsi="Times New Roman"/>
          <w:b w:val="0"/>
          <w:sz w:val="24"/>
          <w:szCs w:val="24"/>
        </w:rPr>
        <w:tab/>
        <w:t>4.4.5.7. Müşteri Tatmini İle İlgili Çoklu Regresyon Analizi Sonuçları</w:t>
      </w:r>
      <w:r w:rsidRPr="0088167F">
        <w:rPr>
          <w:rFonts w:ascii="Times New Roman" w:hAnsi="Times New Roman"/>
          <w:b w:val="0"/>
          <w:noProof/>
          <w:sz w:val="24"/>
          <w:szCs w:val="24"/>
        </w:rPr>
        <w:tab/>
      </w:r>
      <w:r w:rsidR="00651B87">
        <w:rPr>
          <w:rFonts w:ascii="Times New Roman" w:hAnsi="Times New Roman"/>
          <w:b w:val="0"/>
          <w:noProof/>
          <w:sz w:val="24"/>
          <w:szCs w:val="24"/>
        </w:rPr>
        <w:t>8</w:t>
      </w:r>
      <w:r w:rsidR="00DF258C">
        <w:rPr>
          <w:rFonts w:ascii="Times New Roman" w:hAnsi="Times New Roman"/>
          <w:b w:val="0"/>
          <w:noProof/>
          <w:sz w:val="24"/>
          <w:szCs w:val="24"/>
        </w:rPr>
        <w:t>8</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ab/>
      </w:r>
      <w:r w:rsidRPr="0088167F">
        <w:rPr>
          <w:rFonts w:ascii="Times New Roman" w:hAnsi="Times New Roman"/>
          <w:b w:val="0"/>
          <w:sz w:val="24"/>
          <w:szCs w:val="24"/>
        </w:rPr>
        <w:tab/>
        <w:t>4.4.5.8. Müşteri Sadakati İle İlgili Çoklu Regresyon Analizi Sonuçları</w:t>
      </w:r>
      <w:r w:rsidRPr="0088167F">
        <w:rPr>
          <w:rFonts w:ascii="Times New Roman" w:hAnsi="Times New Roman"/>
          <w:b w:val="0"/>
          <w:noProof/>
          <w:sz w:val="24"/>
          <w:szCs w:val="24"/>
        </w:rPr>
        <w:tab/>
      </w:r>
      <w:r w:rsidR="00651B87">
        <w:rPr>
          <w:rFonts w:ascii="Times New Roman" w:hAnsi="Times New Roman"/>
          <w:b w:val="0"/>
          <w:noProof/>
          <w:sz w:val="24"/>
          <w:szCs w:val="24"/>
        </w:rPr>
        <w:t>8</w:t>
      </w:r>
      <w:r w:rsidR="00DF258C">
        <w:rPr>
          <w:rFonts w:ascii="Times New Roman" w:hAnsi="Times New Roman"/>
          <w:b w:val="0"/>
          <w:noProof/>
          <w:sz w:val="24"/>
          <w:szCs w:val="24"/>
        </w:rPr>
        <w:t>9</w:t>
      </w:r>
    </w:p>
    <w:p w:rsidR="00DD466F" w:rsidRDefault="006D7D1E" w:rsidP="006D7D1E">
      <w:pPr>
        <w:pStyle w:val="T2"/>
        <w:rPr>
          <w:rFonts w:ascii="Times New Roman" w:hAnsi="Times New Roman"/>
          <w:b w:val="0"/>
          <w:sz w:val="24"/>
          <w:szCs w:val="24"/>
        </w:rPr>
      </w:pPr>
      <w:r w:rsidRPr="0088167F">
        <w:rPr>
          <w:rFonts w:ascii="Times New Roman" w:hAnsi="Times New Roman"/>
          <w:b w:val="0"/>
          <w:sz w:val="24"/>
          <w:szCs w:val="24"/>
        </w:rPr>
        <w:tab/>
      </w:r>
      <w:r w:rsidRPr="0088167F">
        <w:rPr>
          <w:rFonts w:ascii="Times New Roman" w:hAnsi="Times New Roman"/>
          <w:b w:val="0"/>
          <w:sz w:val="24"/>
          <w:szCs w:val="24"/>
        </w:rPr>
        <w:tab/>
        <w:t xml:space="preserve">4.4.5.9. Ağızdan Ağıza İletişim İle İlgili Çoklu Regresyon Analizi </w:t>
      </w:r>
    </w:p>
    <w:p w:rsidR="006D7D1E" w:rsidRPr="0088167F" w:rsidRDefault="00DD466F" w:rsidP="006D7D1E">
      <w:pPr>
        <w:pStyle w:val="T2"/>
        <w:rPr>
          <w:rFonts w:ascii="Times New Roman" w:hAnsi="Times New Roman"/>
          <w:b w:val="0"/>
          <w:noProof/>
          <w:sz w:val="24"/>
          <w:szCs w:val="24"/>
        </w:rPr>
      </w:pPr>
      <w:r>
        <w:rPr>
          <w:rFonts w:ascii="Times New Roman" w:hAnsi="Times New Roman"/>
          <w:b w:val="0"/>
          <w:sz w:val="24"/>
          <w:szCs w:val="24"/>
        </w:rPr>
        <w:t xml:space="preserve">                        </w:t>
      </w:r>
      <w:r w:rsidR="006D7D1E" w:rsidRPr="0088167F">
        <w:rPr>
          <w:rFonts w:ascii="Times New Roman" w:hAnsi="Times New Roman"/>
          <w:b w:val="0"/>
          <w:sz w:val="24"/>
          <w:szCs w:val="24"/>
        </w:rPr>
        <w:t>Sonuçları</w:t>
      </w:r>
      <w:r w:rsidR="006D7D1E" w:rsidRPr="0088167F">
        <w:rPr>
          <w:rFonts w:ascii="Times New Roman" w:hAnsi="Times New Roman"/>
          <w:b w:val="0"/>
          <w:noProof/>
          <w:sz w:val="24"/>
          <w:szCs w:val="24"/>
        </w:rPr>
        <w:tab/>
      </w:r>
      <w:r w:rsidR="00EC27C1">
        <w:rPr>
          <w:rFonts w:ascii="Times New Roman" w:hAnsi="Times New Roman"/>
          <w:b w:val="0"/>
          <w:noProof/>
          <w:sz w:val="24"/>
          <w:szCs w:val="24"/>
        </w:rPr>
        <w:t>90</w:t>
      </w:r>
    </w:p>
    <w:p w:rsidR="006D7D1E" w:rsidRPr="0088167F"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ab/>
      </w:r>
      <w:r w:rsidR="00D5308D" w:rsidRPr="0088167F">
        <w:rPr>
          <w:rFonts w:ascii="Times New Roman" w:hAnsi="Times New Roman"/>
          <w:b w:val="0"/>
          <w:sz w:val="24"/>
          <w:szCs w:val="24"/>
        </w:rPr>
        <w:t>4.4.6</w:t>
      </w:r>
      <w:r w:rsidRPr="0088167F">
        <w:rPr>
          <w:rFonts w:ascii="Times New Roman" w:hAnsi="Times New Roman"/>
          <w:b w:val="0"/>
          <w:sz w:val="24"/>
          <w:szCs w:val="24"/>
        </w:rPr>
        <w:t xml:space="preserve">. </w:t>
      </w:r>
      <w:r w:rsidR="00D5308D" w:rsidRPr="0088167F">
        <w:rPr>
          <w:rFonts w:ascii="Times New Roman" w:hAnsi="Times New Roman"/>
          <w:b w:val="0"/>
          <w:sz w:val="24"/>
          <w:szCs w:val="24"/>
        </w:rPr>
        <w:t>Tartışma</w:t>
      </w:r>
      <w:r w:rsidRPr="0088167F">
        <w:rPr>
          <w:rFonts w:ascii="Times New Roman" w:hAnsi="Times New Roman"/>
          <w:b w:val="0"/>
          <w:noProof/>
          <w:sz w:val="24"/>
          <w:szCs w:val="24"/>
        </w:rPr>
        <w:tab/>
      </w:r>
      <w:r w:rsidR="00F94E65">
        <w:rPr>
          <w:rFonts w:ascii="Times New Roman" w:hAnsi="Times New Roman"/>
          <w:b w:val="0"/>
          <w:noProof/>
          <w:sz w:val="24"/>
          <w:szCs w:val="24"/>
        </w:rPr>
        <w:t>91</w:t>
      </w:r>
    </w:p>
    <w:p w:rsidR="006D7D1E" w:rsidRDefault="006D7D1E" w:rsidP="006D7D1E">
      <w:pPr>
        <w:pStyle w:val="T2"/>
        <w:rPr>
          <w:rFonts w:ascii="Times New Roman" w:hAnsi="Times New Roman"/>
          <w:b w:val="0"/>
          <w:noProof/>
          <w:sz w:val="24"/>
          <w:szCs w:val="24"/>
        </w:rPr>
      </w:pPr>
      <w:r w:rsidRPr="0088167F">
        <w:rPr>
          <w:rFonts w:ascii="Times New Roman" w:hAnsi="Times New Roman"/>
          <w:b w:val="0"/>
          <w:sz w:val="24"/>
          <w:szCs w:val="24"/>
        </w:rPr>
        <w:tab/>
      </w:r>
      <w:r w:rsidR="00D5308D" w:rsidRPr="0088167F">
        <w:rPr>
          <w:rFonts w:ascii="Times New Roman" w:hAnsi="Times New Roman"/>
          <w:b w:val="0"/>
          <w:sz w:val="24"/>
          <w:szCs w:val="24"/>
        </w:rPr>
        <w:t>4.4.7</w:t>
      </w:r>
      <w:r w:rsidRPr="0088167F">
        <w:rPr>
          <w:rFonts w:ascii="Times New Roman" w:hAnsi="Times New Roman"/>
          <w:b w:val="0"/>
          <w:sz w:val="24"/>
          <w:szCs w:val="24"/>
        </w:rPr>
        <w:t xml:space="preserve">. </w:t>
      </w:r>
      <w:r w:rsidR="00D5308D" w:rsidRPr="0088167F">
        <w:rPr>
          <w:rFonts w:ascii="Times New Roman" w:hAnsi="Times New Roman"/>
          <w:b w:val="0"/>
          <w:sz w:val="24"/>
          <w:szCs w:val="24"/>
        </w:rPr>
        <w:t>Sonuç ve Öneriler</w:t>
      </w:r>
      <w:r w:rsidRPr="0088167F">
        <w:rPr>
          <w:rFonts w:ascii="Times New Roman" w:hAnsi="Times New Roman"/>
          <w:b w:val="0"/>
          <w:noProof/>
          <w:sz w:val="24"/>
          <w:szCs w:val="24"/>
        </w:rPr>
        <w:tab/>
      </w:r>
      <w:r w:rsidR="00F94E65">
        <w:rPr>
          <w:rFonts w:ascii="Times New Roman" w:hAnsi="Times New Roman"/>
          <w:b w:val="0"/>
          <w:noProof/>
          <w:sz w:val="24"/>
          <w:szCs w:val="24"/>
        </w:rPr>
        <w:t>93</w:t>
      </w:r>
    </w:p>
    <w:p w:rsidR="009F07A0" w:rsidRPr="0088167F" w:rsidRDefault="009F07A0" w:rsidP="009F07A0">
      <w:pPr>
        <w:pStyle w:val="T2"/>
        <w:rPr>
          <w:rFonts w:ascii="Times New Roman" w:hAnsi="Times New Roman"/>
          <w:b w:val="0"/>
          <w:noProof/>
          <w:sz w:val="24"/>
          <w:szCs w:val="24"/>
        </w:rPr>
      </w:pPr>
      <w:r>
        <w:rPr>
          <w:rFonts w:ascii="Times New Roman" w:hAnsi="Times New Roman"/>
          <w:b w:val="0"/>
          <w:sz w:val="24"/>
          <w:szCs w:val="24"/>
        </w:rPr>
        <w:t xml:space="preserve">     </w:t>
      </w:r>
      <w:r>
        <w:rPr>
          <w:rFonts w:ascii="Times New Roman" w:hAnsi="Times New Roman"/>
          <w:sz w:val="24"/>
          <w:szCs w:val="24"/>
        </w:rPr>
        <w:t>KAYNAKÇA</w:t>
      </w:r>
      <w:r w:rsidRPr="0088167F">
        <w:rPr>
          <w:rFonts w:ascii="Times New Roman" w:hAnsi="Times New Roman"/>
          <w:b w:val="0"/>
          <w:noProof/>
          <w:sz w:val="24"/>
          <w:szCs w:val="24"/>
        </w:rPr>
        <w:tab/>
      </w:r>
      <w:r w:rsidR="00F502F7">
        <w:rPr>
          <w:rFonts w:ascii="Times New Roman" w:hAnsi="Times New Roman"/>
          <w:b w:val="0"/>
          <w:noProof/>
          <w:sz w:val="24"/>
          <w:szCs w:val="24"/>
        </w:rPr>
        <w:t>9</w:t>
      </w:r>
      <w:r w:rsidR="00DF258C">
        <w:rPr>
          <w:rFonts w:ascii="Times New Roman" w:hAnsi="Times New Roman"/>
          <w:b w:val="0"/>
          <w:noProof/>
          <w:sz w:val="24"/>
          <w:szCs w:val="24"/>
        </w:rPr>
        <w:t>8</w:t>
      </w:r>
    </w:p>
    <w:p w:rsidR="009F07A0" w:rsidRDefault="009F07A0" w:rsidP="009F07A0">
      <w:pPr>
        <w:pStyle w:val="T2"/>
        <w:rPr>
          <w:rFonts w:ascii="Times New Roman" w:hAnsi="Times New Roman"/>
          <w:b w:val="0"/>
          <w:noProof/>
          <w:sz w:val="24"/>
          <w:szCs w:val="24"/>
        </w:rPr>
      </w:pPr>
      <w:r w:rsidRPr="0088167F">
        <w:rPr>
          <w:rFonts w:ascii="Times New Roman" w:hAnsi="Times New Roman"/>
          <w:b w:val="0"/>
          <w:sz w:val="24"/>
          <w:szCs w:val="24"/>
        </w:rPr>
        <w:tab/>
      </w:r>
      <w:r>
        <w:rPr>
          <w:rFonts w:ascii="Times New Roman" w:hAnsi="Times New Roman"/>
          <w:sz w:val="24"/>
          <w:szCs w:val="24"/>
        </w:rPr>
        <w:t>EK- 1</w:t>
      </w:r>
      <w:r w:rsidRPr="0088167F">
        <w:rPr>
          <w:rFonts w:ascii="Times New Roman" w:hAnsi="Times New Roman"/>
          <w:b w:val="0"/>
          <w:noProof/>
          <w:sz w:val="24"/>
          <w:szCs w:val="24"/>
        </w:rPr>
        <w:tab/>
      </w:r>
      <w:r w:rsidR="00DF258C">
        <w:rPr>
          <w:rFonts w:ascii="Times New Roman" w:hAnsi="Times New Roman"/>
          <w:b w:val="0"/>
          <w:noProof/>
          <w:sz w:val="24"/>
          <w:szCs w:val="24"/>
        </w:rPr>
        <w:t>110</w:t>
      </w:r>
    </w:p>
    <w:p w:rsidR="009F07A0" w:rsidRDefault="009F07A0" w:rsidP="009F07A0">
      <w:pPr>
        <w:pStyle w:val="T2"/>
        <w:rPr>
          <w:rFonts w:ascii="Times New Roman" w:hAnsi="Times New Roman"/>
          <w:b w:val="0"/>
          <w:noProof/>
          <w:sz w:val="24"/>
          <w:szCs w:val="24"/>
        </w:rPr>
      </w:pPr>
      <w:r w:rsidRPr="0088167F">
        <w:rPr>
          <w:rFonts w:ascii="Times New Roman" w:hAnsi="Times New Roman"/>
          <w:b w:val="0"/>
          <w:sz w:val="24"/>
          <w:szCs w:val="24"/>
        </w:rPr>
        <w:tab/>
      </w:r>
      <w:r>
        <w:rPr>
          <w:rFonts w:ascii="Times New Roman" w:hAnsi="Times New Roman"/>
          <w:sz w:val="24"/>
          <w:szCs w:val="24"/>
        </w:rPr>
        <w:t>ÖZGEÇMİŞ</w:t>
      </w:r>
      <w:r w:rsidRPr="0088167F">
        <w:rPr>
          <w:rFonts w:ascii="Times New Roman" w:hAnsi="Times New Roman"/>
          <w:b w:val="0"/>
          <w:noProof/>
          <w:sz w:val="24"/>
          <w:szCs w:val="24"/>
        </w:rPr>
        <w:tab/>
      </w:r>
      <w:r w:rsidR="00DF258C">
        <w:rPr>
          <w:rFonts w:ascii="Times New Roman" w:hAnsi="Times New Roman"/>
          <w:b w:val="0"/>
          <w:noProof/>
          <w:sz w:val="24"/>
          <w:szCs w:val="24"/>
        </w:rPr>
        <w:t>112</w:t>
      </w:r>
    </w:p>
    <w:p w:rsidR="009F07A0" w:rsidRPr="009F07A0" w:rsidRDefault="009F07A0" w:rsidP="009F07A0"/>
    <w:p w:rsidR="009F07A0" w:rsidRPr="009F07A0" w:rsidRDefault="009F07A0" w:rsidP="009F07A0"/>
    <w:p w:rsidR="009F07A0" w:rsidRDefault="009F07A0" w:rsidP="007D2540">
      <w:pPr>
        <w:spacing w:line="360" w:lineRule="auto"/>
        <w:rPr>
          <w:b/>
        </w:rPr>
      </w:pPr>
    </w:p>
    <w:p w:rsidR="009F07A0" w:rsidRDefault="009F07A0" w:rsidP="007D2540">
      <w:pPr>
        <w:spacing w:line="360" w:lineRule="auto"/>
        <w:rPr>
          <w:b/>
        </w:rPr>
      </w:pPr>
    </w:p>
    <w:p w:rsidR="006D7D1E" w:rsidRDefault="006D7D1E">
      <w:r>
        <w:br w:type="page"/>
      </w:r>
    </w:p>
    <w:p w:rsidR="006D7D1E" w:rsidRPr="006D7D1E" w:rsidRDefault="006D7D1E" w:rsidP="006D7D1E"/>
    <w:p w:rsidR="003E47AB" w:rsidRPr="003E47AB" w:rsidRDefault="003E47AB" w:rsidP="003E47AB"/>
    <w:p w:rsidR="003E47AB" w:rsidRPr="003E47AB" w:rsidRDefault="003E47AB" w:rsidP="003E47AB"/>
    <w:p w:rsidR="0005049C" w:rsidRDefault="0005049C">
      <w:pPr>
        <w:pStyle w:val="T3"/>
        <w:ind w:left="446"/>
      </w:pPr>
    </w:p>
    <w:p w:rsidR="007D2540" w:rsidRPr="007D2540" w:rsidRDefault="007D2540" w:rsidP="007D2540"/>
    <w:p w:rsidR="00755B41" w:rsidRDefault="00755B41" w:rsidP="00755B41">
      <w:pPr>
        <w:pStyle w:val="Balk1"/>
        <w:spacing w:line="360" w:lineRule="auto"/>
        <w:ind w:firstLine="708"/>
        <w:jc w:val="center"/>
        <w:rPr>
          <w:sz w:val="24"/>
          <w:szCs w:val="24"/>
        </w:rPr>
      </w:pPr>
      <w:r>
        <w:rPr>
          <w:sz w:val="24"/>
          <w:szCs w:val="24"/>
        </w:rPr>
        <w:t>ÖZET</w:t>
      </w:r>
    </w:p>
    <w:p w:rsidR="00755B41" w:rsidRPr="003B6830" w:rsidRDefault="00755B41" w:rsidP="00755B41">
      <w:pPr>
        <w:spacing w:line="360" w:lineRule="auto"/>
      </w:pPr>
    </w:p>
    <w:p w:rsidR="00755B41" w:rsidRPr="00AF3B8A" w:rsidRDefault="00755B41" w:rsidP="00755B41">
      <w:pPr>
        <w:spacing w:line="360" w:lineRule="auto"/>
        <w:ind w:firstLine="709"/>
        <w:jc w:val="both"/>
      </w:pPr>
      <w:r>
        <w:t>AĞIZDAN AĞIZA İLETİŞİMDE MÜŞTERİ TATMİNİ VE MÜŞTERİ SADAKATİ İLE MAĞAZA İMAJI BOYUTLARI</w:t>
      </w:r>
    </w:p>
    <w:p w:rsidR="00755B41" w:rsidRDefault="00755B41" w:rsidP="00755B41">
      <w:pPr>
        <w:pStyle w:val="Balk1"/>
        <w:spacing w:line="360" w:lineRule="auto"/>
        <w:ind w:firstLine="708"/>
        <w:jc w:val="left"/>
        <w:rPr>
          <w:b w:val="0"/>
          <w:sz w:val="24"/>
          <w:szCs w:val="24"/>
        </w:rPr>
      </w:pPr>
    </w:p>
    <w:p w:rsidR="00755B41" w:rsidRPr="00190BD0" w:rsidRDefault="00755B41" w:rsidP="00755B41">
      <w:pPr>
        <w:pStyle w:val="Balk1"/>
        <w:spacing w:line="360" w:lineRule="auto"/>
        <w:ind w:firstLine="709"/>
        <w:jc w:val="left"/>
        <w:rPr>
          <w:b w:val="0"/>
          <w:sz w:val="24"/>
          <w:szCs w:val="24"/>
        </w:rPr>
      </w:pPr>
      <w:r>
        <w:rPr>
          <w:b w:val="0"/>
          <w:sz w:val="24"/>
          <w:szCs w:val="24"/>
        </w:rPr>
        <w:t>ALİ TEHCİ</w:t>
      </w:r>
    </w:p>
    <w:p w:rsidR="00E91211" w:rsidRPr="00ED2FB4" w:rsidRDefault="00E91211" w:rsidP="00E91211">
      <w:pPr>
        <w:spacing w:line="360" w:lineRule="auto"/>
        <w:ind w:firstLine="720"/>
        <w:jc w:val="both"/>
      </w:pPr>
      <w:r w:rsidRPr="00ED2FB4">
        <w:t xml:space="preserve">2014,  XV + </w:t>
      </w:r>
      <w:r w:rsidR="00ED2FB4" w:rsidRPr="00ED2FB4">
        <w:t>112</w:t>
      </w:r>
      <w:r w:rsidRPr="00ED2FB4">
        <w:t xml:space="preserve"> sayfa</w:t>
      </w:r>
    </w:p>
    <w:p w:rsidR="00755B41" w:rsidRPr="00876B0D" w:rsidRDefault="00755B41" w:rsidP="00755B41"/>
    <w:p w:rsidR="00755B41" w:rsidRDefault="00755B41" w:rsidP="00755B41">
      <w:pPr>
        <w:spacing w:line="360" w:lineRule="auto"/>
        <w:ind w:firstLine="709"/>
        <w:jc w:val="both"/>
      </w:pPr>
      <w:r>
        <w:t>Bu tez çalışmasının</w:t>
      </w:r>
      <w:r w:rsidRPr="00BD1CD6">
        <w:t xml:space="preserve"> amacı, mağaza imajı boyutlarından fiyat, atmosfer, personel, uygunluk, ürün faktörlerinin müşteri tatmini ve müşteri sadakati üzerindeki etkileri ile müşteri tatmini ve müşteri sadakatinin ağızdan ağıza iletişime etkilerinin araştırılmasının yanında tüketicilerin demografik özelliklerinin de ağızdan ağıza iletişim üzerinde anlamlı bir farklılığa neden olup olmadığının belirlenmesidir.</w:t>
      </w:r>
      <w:r>
        <w:t xml:space="preserve"> </w:t>
      </w:r>
    </w:p>
    <w:p w:rsidR="00755B41" w:rsidRPr="00BD1CD6" w:rsidRDefault="00755B41" w:rsidP="00755B41">
      <w:pPr>
        <w:spacing w:line="360" w:lineRule="auto"/>
        <w:ind w:firstLine="709"/>
        <w:jc w:val="both"/>
      </w:pPr>
      <w:r>
        <w:t xml:space="preserve">Araştırma verileri Ordu il merkezinde faaliyet gösteren bir mağaza müşterilerine yönelik 507 kişi ile yapılan yüz yüze anket yöntemi ile elde edilmiştir. Araştırmada kullanılan ölçeklerin güvenilirlikleri için Cronbach Alfa Katsayısı yöntemi, geçerlilikleri için Faktör Analizi kullanılmıştır. Araştırma hipotezleri ise Tek Yönlü Varyans Analizi, aralarında farklılık bulunan hipotezler için hangi iki grup değişkenden kaynaklandığını tespit etmek amacıyla Tukey Testi, Bağımsız Örneklem t Testi ve Çoklu Regresyon Analizi ile test edilmiştir. </w:t>
      </w:r>
      <w:proofErr w:type="gramStart"/>
      <w:r>
        <w:t>Elde edilen bulgular doğrultusunda, mağaza imajı boyutlarından personel faktörünün müşteri tatmini ve müşteri sadakati, uygunluk faktörünün ise müşteri sadakati üzerinde etkili olmadığı, tüketicilerin demografik özelliklerinde ise yaş ve eğitim durumunun ağızdan ağıza iletişim üzerinde anlamlı bir farklılığa neden olmadığı tespit edilmiş olup, diğer tüm faktörlerin araştırma modelinde belirtildiği şekilde gerçekleştiği sonucuna varılmıştır.</w:t>
      </w:r>
      <w:proofErr w:type="gramEnd"/>
    </w:p>
    <w:p w:rsidR="00755B41" w:rsidRPr="00876B0D" w:rsidRDefault="00755B41" w:rsidP="00755B41"/>
    <w:p w:rsidR="00755B41" w:rsidRPr="00876B0D" w:rsidRDefault="00755B41" w:rsidP="00755B41">
      <w:pPr>
        <w:spacing w:line="360" w:lineRule="auto"/>
        <w:jc w:val="both"/>
      </w:pPr>
      <w:r>
        <w:tab/>
      </w:r>
      <w:r>
        <w:rPr>
          <w:b/>
        </w:rPr>
        <w:t xml:space="preserve">Anahtar Sözcükler: </w:t>
      </w:r>
      <w:r>
        <w:t>Tüketici Davranışı, Mağaza İmajı, Müşteri Tatmini, Müşteri Sadakati, Ağızdan Ağıza İletişim.</w:t>
      </w:r>
    </w:p>
    <w:p w:rsidR="00755B41" w:rsidRDefault="00755B41" w:rsidP="00755B41">
      <w:pPr>
        <w:spacing w:line="360" w:lineRule="auto"/>
        <w:jc w:val="center"/>
        <w:rPr>
          <w:b/>
        </w:rPr>
        <w:sectPr w:rsidR="00755B41" w:rsidSect="00EC173A">
          <w:pgSz w:w="11906" w:h="16838"/>
          <w:pgMar w:top="1701" w:right="1134" w:bottom="1701" w:left="2268" w:header="709" w:footer="709" w:gutter="0"/>
          <w:pgNumType w:fmt="upperRoman" w:start="5" w:chapStyle="1"/>
          <w:cols w:space="708"/>
          <w:docGrid w:linePitch="360"/>
        </w:sectPr>
      </w:pPr>
    </w:p>
    <w:p w:rsidR="00755B41" w:rsidRDefault="00755B41" w:rsidP="00755B41">
      <w:pPr>
        <w:tabs>
          <w:tab w:val="left" w:pos="1407"/>
        </w:tabs>
        <w:spacing w:line="360" w:lineRule="auto"/>
        <w:ind w:firstLine="540"/>
      </w:pPr>
      <w:r>
        <w:lastRenderedPageBreak/>
        <w:t xml:space="preserve">  </w:t>
      </w:r>
    </w:p>
    <w:p w:rsidR="00755B41" w:rsidRDefault="00755B41" w:rsidP="00755B41">
      <w:pPr>
        <w:pStyle w:val="Balk1"/>
        <w:spacing w:line="360" w:lineRule="auto"/>
        <w:ind w:firstLine="708"/>
        <w:jc w:val="center"/>
        <w:rPr>
          <w:sz w:val="24"/>
          <w:szCs w:val="24"/>
        </w:rPr>
      </w:pPr>
    </w:p>
    <w:p w:rsidR="00755B41" w:rsidRDefault="00755B41" w:rsidP="00755B41"/>
    <w:p w:rsidR="00755B41" w:rsidRPr="0043090F" w:rsidRDefault="00755B41" w:rsidP="00755B41"/>
    <w:p w:rsidR="00755B41" w:rsidRDefault="00755B41" w:rsidP="00755B41">
      <w:pPr>
        <w:pStyle w:val="Balk1"/>
        <w:spacing w:line="360" w:lineRule="auto"/>
        <w:ind w:firstLine="708"/>
        <w:jc w:val="center"/>
        <w:rPr>
          <w:sz w:val="24"/>
          <w:szCs w:val="24"/>
        </w:rPr>
      </w:pPr>
      <w:bookmarkStart w:id="0" w:name="_Toc371950747"/>
      <w:r>
        <w:rPr>
          <w:sz w:val="24"/>
          <w:szCs w:val="24"/>
        </w:rPr>
        <w:t>ABSTRACT</w:t>
      </w:r>
      <w:bookmarkEnd w:id="0"/>
    </w:p>
    <w:p w:rsidR="00755B41" w:rsidRPr="003B6830" w:rsidRDefault="00755B41" w:rsidP="00755B41">
      <w:pPr>
        <w:spacing w:line="360" w:lineRule="auto"/>
      </w:pPr>
    </w:p>
    <w:p w:rsidR="00755B41" w:rsidRPr="00E37426" w:rsidRDefault="00755B41" w:rsidP="00755B41">
      <w:pPr>
        <w:spacing w:line="360" w:lineRule="auto"/>
        <w:ind w:firstLine="709"/>
      </w:pPr>
      <w:bookmarkStart w:id="1" w:name="_Toc371950748"/>
      <w:r w:rsidRPr="00E37426">
        <w:t>THE CUSTOMER LOYALTY AND SATISFACTION WITH STORE IMAGE DİMENSİONS IN WORD OF MOUTH COMMUNICATION</w:t>
      </w:r>
    </w:p>
    <w:p w:rsidR="00755B41" w:rsidRPr="005B15C7" w:rsidRDefault="00755B41" w:rsidP="00755B41"/>
    <w:p w:rsidR="00755B41" w:rsidRPr="00190BD0" w:rsidRDefault="00755B41" w:rsidP="00755B41">
      <w:pPr>
        <w:pStyle w:val="Balk1"/>
        <w:spacing w:line="360" w:lineRule="auto"/>
        <w:ind w:firstLine="709"/>
        <w:jc w:val="left"/>
        <w:rPr>
          <w:b w:val="0"/>
          <w:sz w:val="24"/>
          <w:szCs w:val="24"/>
        </w:rPr>
      </w:pPr>
      <w:r>
        <w:rPr>
          <w:b w:val="0"/>
          <w:sz w:val="24"/>
          <w:szCs w:val="24"/>
        </w:rPr>
        <w:t>ALİ TEHCİ</w:t>
      </w:r>
      <w:bookmarkEnd w:id="1"/>
    </w:p>
    <w:p w:rsidR="00E91211" w:rsidRPr="00ED2FB4" w:rsidRDefault="00E91211" w:rsidP="00E91211">
      <w:pPr>
        <w:autoSpaceDE w:val="0"/>
        <w:autoSpaceDN w:val="0"/>
        <w:adjustRightInd w:val="0"/>
        <w:spacing w:line="360" w:lineRule="auto"/>
        <w:ind w:firstLine="708"/>
        <w:jc w:val="both"/>
        <w:rPr>
          <w:rFonts w:eastAsia="TimesNewRomanPS-BoldMT"/>
        </w:rPr>
      </w:pPr>
      <w:r w:rsidRPr="00ED2FB4">
        <w:rPr>
          <w:rFonts w:eastAsia="TimesNewRomanPS-BoldMT"/>
        </w:rPr>
        <w:t xml:space="preserve">2014, XV + </w:t>
      </w:r>
      <w:r w:rsidR="00ED2FB4" w:rsidRPr="00ED2FB4">
        <w:rPr>
          <w:rFonts w:eastAsia="TimesNewRomanPS-BoldMT"/>
        </w:rPr>
        <w:t>112</w:t>
      </w:r>
      <w:r w:rsidRPr="00ED2FB4">
        <w:rPr>
          <w:rFonts w:eastAsia="TimesNewRomanPS-BoldMT"/>
        </w:rPr>
        <w:t xml:space="preserve"> pages.</w:t>
      </w:r>
    </w:p>
    <w:p w:rsidR="00755B41" w:rsidRPr="00E37426" w:rsidRDefault="00755B41" w:rsidP="00755B41"/>
    <w:p w:rsidR="00755B41" w:rsidRPr="005D22D6" w:rsidRDefault="00755B41" w:rsidP="00755B41">
      <w:pPr>
        <w:spacing w:line="360" w:lineRule="auto"/>
        <w:ind w:firstLine="709"/>
        <w:jc w:val="both"/>
      </w:pPr>
      <w:proofErr w:type="gramStart"/>
      <w:r w:rsidRPr="005D22D6">
        <w:t>The aim of this thesis is to investigate the effects of some store image dimensions like cost, atmosphere, suitability, product factor to customer loyalty and satisfaction and also the effects of customer loyalty and satisfaction to word of mouth communication besides the other objective is to determine whether there is significant difference of demographic characteristics of consumers on the word of mouth communication or not.</w:t>
      </w:r>
      <w:proofErr w:type="gramEnd"/>
    </w:p>
    <w:p w:rsidR="00755B41" w:rsidRPr="005D22D6" w:rsidRDefault="00755B41" w:rsidP="00755B41">
      <w:pPr>
        <w:spacing w:line="360" w:lineRule="auto"/>
        <w:ind w:firstLine="709"/>
        <w:jc w:val="both"/>
      </w:pPr>
      <w:r w:rsidRPr="005D22D6">
        <w:t xml:space="preserve">The research </w:t>
      </w:r>
      <w:proofErr w:type="gramStart"/>
      <w:r w:rsidRPr="005D22D6">
        <w:t>data</w:t>
      </w:r>
      <w:proofErr w:type="gramEnd"/>
      <w:r w:rsidRPr="005D22D6">
        <w:t xml:space="preserve"> was obtained from 507 people with face to face survey who are customer of a store in Ordu. Cronbach alpha coefficient method was used for the reliability and the factor analysis was used for the validity of the research scales. The research hypothesis were evaluated with one way analysis of variance and the significantly different ones were evaluated with Tukey, independent sample t-test, multiple regression analysis in order to determine the variable caused by which group. </w:t>
      </w:r>
      <w:proofErr w:type="gramStart"/>
      <w:r w:rsidRPr="005D22D6">
        <w:t xml:space="preserve">According to results, it is possible to say that staff factor did not effect the customer satisfaction and </w:t>
      </w:r>
      <w:r>
        <w:t>customer loyalty, convenience</w:t>
      </w:r>
      <w:r w:rsidRPr="005D22D6">
        <w:t xml:space="preserve"> factor did not effect the customer loyalty and also according to results, the age and educational status which are belong to demographic features of customer did not cause a significant difference in word </w:t>
      </w:r>
      <w:r>
        <w:t xml:space="preserve">of </w:t>
      </w:r>
      <w:r w:rsidRPr="005D22D6">
        <w:t xml:space="preserve">mouth communication. </w:t>
      </w:r>
      <w:proofErr w:type="gramEnd"/>
      <w:r w:rsidRPr="005D22D6">
        <w:t xml:space="preserve">In the study it is thought that all the other factors were realized as indicated in the research model. </w:t>
      </w:r>
    </w:p>
    <w:p w:rsidR="00755B41" w:rsidRPr="00876B0D" w:rsidRDefault="00755B41" w:rsidP="00755B41"/>
    <w:p w:rsidR="00755B41" w:rsidRPr="00876B0D" w:rsidRDefault="00755B41" w:rsidP="00755B41">
      <w:pPr>
        <w:spacing w:line="360" w:lineRule="auto"/>
        <w:jc w:val="both"/>
      </w:pPr>
      <w:r>
        <w:tab/>
      </w:r>
      <w:r>
        <w:rPr>
          <w:b/>
        </w:rPr>
        <w:t xml:space="preserve">Key Words: </w:t>
      </w:r>
      <w:r>
        <w:t>Customer Behaviour, Store Image, Customer Satisfaction, Customer Loyalty, Word of Mouth Comunication.</w:t>
      </w:r>
    </w:p>
    <w:p w:rsidR="00AF3B8A" w:rsidRDefault="00AF3B8A" w:rsidP="00AF3B8A"/>
    <w:p w:rsidR="0047076E" w:rsidRDefault="0047076E" w:rsidP="0047076E">
      <w:pPr>
        <w:jc w:val="center"/>
        <w:rPr>
          <w:b/>
        </w:rPr>
      </w:pPr>
      <w:r>
        <w:rPr>
          <w:b/>
        </w:rPr>
        <w:lastRenderedPageBreak/>
        <w:t>TABLOLAR LİSTESİ</w:t>
      </w:r>
    </w:p>
    <w:p w:rsidR="0047076E" w:rsidRDefault="0047076E" w:rsidP="0047076E">
      <w:pPr>
        <w:spacing w:line="360" w:lineRule="auto"/>
        <w:contextualSpacing/>
      </w:pP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3.1</w:t>
      </w:r>
      <w:proofErr w:type="gramEnd"/>
      <w:r w:rsidRPr="002B12A7">
        <w:rPr>
          <w:rFonts w:ascii="Times New Roman" w:hAnsi="Times New Roman"/>
          <w:b w:val="0"/>
          <w:sz w:val="24"/>
          <w:szCs w:val="24"/>
        </w:rPr>
        <w:t>.  Ağızdan Ağıza İletişime Kaynak Konumunda Olan Kişiler</w:t>
      </w:r>
      <w:r w:rsidRPr="002B12A7">
        <w:rPr>
          <w:rFonts w:ascii="Times New Roman" w:hAnsi="Times New Roman"/>
          <w:b w:val="0"/>
          <w:noProof/>
          <w:sz w:val="24"/>
          <w:szCs w:val="24"/>
        </w:rPr>
        <w:tab/>
      </w:r>
      <w:r w:rsidR="00525FDB">
        <w:rPr>
          <w:rFonts w:ascii="Times New Roman" w:hAnsi="Times New Roman"/>
          <w:b w:val="0"/>
          <w:noProof/>
          <w:sz w:val="24"/>
          <w:szCs w:val="24"/>
        </w:rPr>
        <w:t>47</w:t>
      </w:r>
    </w:p>
    <w:p w:rsidR="00DD466F" w:rsidRDefault="00F938BA" w:rsidP="00F938BA">
      <w:pPr>
        <w:pStyle w:val="T2"/>
        <w:rPr>
          <w:rFonts w:ascii="Times New Roman" w:hAnsi="Times New Roman"/>
          <w:b w:val="0"/>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4.1</w:t>
      </w:r>
      <w:proofErr w:type="gramEnd"/>
      <w:r w:rsidRPr="002B12A7">
        <w:rPr>
          <w:rFonts w:ascii="Times New Roman" w:hAnsi="Times New Roman"/>
          <w:b w:val="0"/>
          <w:sz w:val="24"/>
          <w:szCs w:val="24"/>
        </w:rPr>
        <w:t xml:space="preserve">.  Ordu’da En Çok Tercih Ettiğiniz Mağaza Hangisidir? Sorusuna </w:t>
      </w:r>
    </w:p>
    <w:p w:rsidR="00F938BA" w:rsidRPr="002B12A7" w:rsidRDefault="00DD466F" w:rsidP="00F938BA">
      <w:pPr>
        <w:pStyle w:val="T2"/>
        <w:rPr>
          <w:rFonts w:ascii="Times New Roman" w:hAnsi="Times New Roman"/>
          <w:b w:val="0"/>
          <w:sz w:val="24"/>
          <w:szCs w:val="24"/>
        </w:rPr>
      </w:pPr>
      <w:r>
        <w:rPr>
          <w:rFonts w:ascii="Times New Roman" w:hAnsi="Times New Roman"/>
          <w:b w:val="0"/>
          <w:sz w:val="24"/>
          <w:szCs w:val="24"/>
        </w:rPr>
        <w:t xml:space="preserve">                  </w:t>
      </w:r>
      <w:r w:rsidR="00F938BA" w:rsidRPr="002B12A7">
        <w:rPr>
          <w:rFonts w:ascii="Times New Roman" w:hAnsi="Times New Roman"/>
          <w:b w:val="0"/>
          <w:sz w:val="24"/>
          <w:szCs w:val="24"/>
        </w:rPr>
        <w:t>Verilen Yanıtlara İlişkin Frekans ve Yüzde Tablosu</w:t>
      </w:r>
      <w:r w:rsidR="00F938BA" w:rsidRPr="002B12A7">
        <w:rPr>
          <w:rFonts w:ascii="Times New Roman" w:hAnsi="Times New Roman"/>
          <w:b w:val="0"/>
          <w:noProof/>
          <w:sz w:val="24"/>
          <w:szCs w:val="24"/>
        </w:rPr>
        <w:tab/>
      </w:r>
      <w:r w:rsidR="00525FDB">
        <w:rPr>
          <w:rFonts w:ascii="Times New Roman" w:hAnsi="Times New Roman"/>
          <w:b w:val="0"/>
          <w:noProof/>
          <w:sz w:val="24"/>
          <w:szCs w:val="24"/>
        </w:rPr>
        <w:t>56</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4.2</w:t>
      </w:r>
      <w:proofErr w:type="gramEnd"/>
      <w:r w:rsidRPr="002B12A7">
        <w:rPr>
          <w:rFonts w:ascii="Times New Roman" w:hAnsi="Times New Roman"/>
          <w:b w:val="0"/>
          <w:sz w:val="24"/>
          <w:szCs w:val="24"/>
        </w:rPr>
        <w:t>.  Modelde Yer Alan Ölçekler</w:t>
      </w:r>
      <w:r w:rsidRPr="002B12A7">
        <w:rPr>
          <w:rFonts w:ascii="Times New Roman" w:hAnsi="Times New Roman"/>
          <w:b w:val="0"/>
          <w:noProof/>
          <w:sz w:val="24"/>
          <w:szCs w:val="24"/>
        </w:rPr>
        <w:tab/>
      </w:r>
      <w:r w:rsidR="00525FDB">
        <w:rPr>
          <w:rFonts w:ascii="Times New Roman" w:hAnsi="Times New Roman"/>
          <w:b w:val="0"/>
          <w:noProof/>
          <w:sz w:val="24"/>
          <w:szCs w:val="24"/>
        </w:rPr>
        <w:t>57</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4.3</w:t>
      </w:r>
      <w:proofErr w:type="gramEnd"/>
      <w:r w:rsidRPr="002B12A7">
        <w:rPr>
          <w:rFonts w:ascii="Times New Roman" w:hAnsi="Times New Roman"/>
          <w:b w:val="0"/>
          <w:sz w:val="24"/>
          <w:szCs w:val="24"/>
        </w:rPr>
        <w:t>.  Tüketicilerin Cinsiyete Göre Dağılımları</w:t>
      </w:r>
      <w:r w:rsidRPr="002B12A7">
        <w:rPr>
          <w:rFonts w:ascii="Times New Roman" w:hAnsi="Times New Roman"/>
          <w:b w:val="0"/>
          <w:noProof/>
          <w:sz w:val="24"/>
          <w:szCs w:val="24"/>
        </w:rPr>
        <w:tab/>
      </w:r>
      <w:r w:rsidR="00525FDB">
        <w:rPr>
          <w:rFonts w:ascii="Times New Roman" w:hAnsi="Times New Roman"/>
          <w:b w:val="0"/>
          <w:noProof/>
          <w:sz w:val="24"/>
          <w:szCs w:val="24"/>
        </w:rPr>
        <w:t>60</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4.4</w:t>
      </w:r>
      <w:proofErr w:type="gramEnd"/>
      <w:r w:rsidRPr="002B12A7">
        <w:rPr>
          <w:rFonts w:ascii="Times New Roman" w:hAnsi="Times New Roman"/>
          <w:b w:val="0"/>
          <w:sz w:val="24"/>
          <w:szCs w:val="24"/>
        </w:rPr>
        <w:t>.  Tüketicilerin Yaş Gruplarına Göre Dağılımı</w:t>
      </w:r>
      <w:r w:rsidRPr="002B12A7">
        <w:rPr>
          <w:rFonts w:ascii="Times New Roman" w:hAnsi="Times New Roman"/>
          <w:b w:val="0"/>
          <w:noProof/>
          <w:sz w:val="24"/>
          <w:szCs w:val="24"/>
        </w:rPr>
        <w:tab/>
      </w:r>
      <w:r w:rsidR="00525FDB">
        <w:rPr>
          <w:rFonts w:ascii="Times New Roman" w:hAnsi="Times New Roman"/>
          <w:b w:val="0"/>
          <w:noProof/>
          <w:sz w:val="24"/>
          <w:szCs w:val="24"/>
        </w:rPr>
        <w:t>60</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4.5</w:t>
      </w:r>
      <w:proofErr w:type="gramEnd"/>
      <w:r w:rsidRPr="002B12A7">
        <w:rPr>
          <w:rFonts w:ascii="Times New Roman" w:hAnsi="Times New Roman"/>
          <w:b w:val="0"/>
          <w:sz w:val="24"/>
          <w:szCs w:val="24"/>
        </w:rPr>
        <w:t>. Tüketicilerin Medeni Duruma Göre Dağılımları</w:t>
      </w:r>
      <w:r w:rsidRPr="002B12A7">
        <w:rPr>
          <w:rFonts w:ascii="Times New Roman" w:hAnsi="Times New Roman"/>
          <w:b w:val="0"/>
          <w:noProof/>
          <w:sz w:val="24"/>
          <w:szCs w:val="24"/>
        </w:rPr>
        <w:tab/>
      </w:r>
      <w:r w:rsidR="00525FDB">
        <w:rPr>
          <w:rFonts w:ascii="Times New Roman" w:hAnsi="Times New Roman"/>
          <w:b w:val="0"/>
          <w:noProof/>
          <w:sz w:val="24"/>
          <w:szCs w:val="24"/>
        </w:rPr>
        <w:t>61</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4.6</w:t>
      </w:r>
      <w:proofErr w:type="gramEnd"/>
      <w:r w:rsidRPr="002B12A7">
        <w:rPr>
          <w:rFonts w:ascii="Times New Roman" w:hAnsi="Times New Roman"/>
          <w:b w:val="0"/>
          <w:sz w:val="24"/>
          <w:szCs w:val="24"/>
        </w:rPr>
        <w:t>. Tüketicilerin Eğitim Durumuna Göre Dağılımları</w:t>
      </w:r>
      <w:r w:rsidRPr="002B12A7">
        <w:rPr>
          <w:rFonts w:ascii="Times New Roman" w:hAnsi="Times New Roman"/>
          <w:b w:val="0"/>
          <w:noProof/>
          <w:sz w:val="24"/>
          <w:szCs w:val="24"/>
        </w:rPr>
        <w:tab/>
      </w:r>
      <w:r w:rsidR="00525FDB">
        <w:rPr>
          <w:rFonts w:ascii="Times New Roman" w:hAnsi="Times New Roman"/>
          <w:b w:val="0"/>
          <w:noProof/>
          <w:sz w:val="24"/>
          <w:szCs w:val="24"/>
        </w:rPr>
        <w:t>61</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4.7</w:t>
      </w:r>
      <w:proofErr w:type="gramEnd"/>
      <w:r w:rsidRPr="002B12A7">
        <w:rPr>
          <w:rFonts w:ascii="Times New Roman" w:hAnsi="Times New Roman"/>
          <w:b w:val="0"/>
          <w:sz w:val="24"/>
          <w:szCs w:val="24"/>
        </w:rPr>
        <w:t>. Tüketicilerin Gelir Düzeyine Göre Dağılımları</w:t>
      </w:r>
      <w:r w:rsidRPr="002B12A7">
        <w:rPr>
          <w:rFonts w:ascii="Times New Roman" w:hAnsi="Times New Roman"/>
          <w:b w:val="0"/>
          <w:noProof/>
          <w:sz w:val="24"/>
          <w:szCs w:val="24"/>
        </w:rPr>
        <w:tab/>
      </w:r>
      <w:r w:rsidR="00525FDB">
        <w:rPr>
          <w:rFonts w:ascii="Times New Roman" w:hAnsi="Times New Roman"/>
          <w:b w:val="0"/>
          <w:noProof/>
          <w:sz w:val="24"/>
          <w:szCs w:val="24"/>
        </w:rPr>
        <w:t>62</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4.8</w:t>
      </w:r>
      <w:proofErr w:type="gramEnd"/>
      <w:r w:rsidRPr="002B12A7">
        <w:rPr>
          <w:rFonts w:ascii="Times New Roman" w:hAnsi="Times New Roman"/>
          <w:b w:val="0"/>
          <w:sz w:val="24"/>
          <w:szCs w:val="24"/>
        </w:rPr>
        <w:t>. Tüketicilerin Meslek Gruplarına Göre Dağılımları</w:t>
      </w:r>
      <w:r w:rsidRPr="002B12A7">
        <w:rPr>
          <w:rFonts w:ascii="Times New Roman" w:hAnsi="Times New Roman"/>
          <w:b w:val="0"/>
          <w:noProof/>
          <w:sz w:val="24"/>
          <w:szCs w:val="24"/>
        </w:rPr>
        <w:tab/>
      </w:r>
      <w:r w:rsidR="00525FDB">
        <w:rPr>
          <w:rFonts w:ascii="Times New Roman" w:hAnsi="Times New Roman"/>
          <w:b w:val="0"/>
          <w:noProof/>
          <w:sz w:val="24"/>
          <w:szCs w:val="24"/>
        </w:rPr>
        <w:t>6</w:t>
      </w:r>
      <w:r w:rsidR="00B809CD">
        <w:rPr>
          <w:rFonts w:ascii="Times New Roman" w:hAnsi="Times New Roman"/>
          <w:b w:val="0"/>
          <w:noProof/>
          <w:sz w:val="24"/>
          <w:szCs w:val="24"/>
        </w:rPr>
        <w:t>3</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w:t>
      </w:r>
      <w:proofErr w:type="gramStart"/>
      <w:r w:rsidRPr="002B12A7">
        <w:rPr>
          <w:rFonts w:ascii="Times New Roman" w:hAnsi="Times New Roman"/>
          <w:b w:val="0"/>
          <w:sz w:val="24"/>
          <w:szCs w:val="24"/>
        </w:rPr>
        <w:t>4.9</w:t>
      </w:r>
      <w:proofErr w:type="gramEnd"/>
      <w:r w:rsidRPr="002B12A7">
        <w:rPr>
          <w:rFonts w:ascii="Times New Roman" w:hAnsi="Times New Roman"/>
          <w:b w:val="0"/>
          <w:sz w:val="24"/>
          <w:szCs w:val="24"/>
        </w:rPr>
        <w:t>.  Fiyat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63</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4.10. Atmosfer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64</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4.11. Personel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65</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4.12. Uygunluk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66</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4.13. Ürün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67</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4.14. Müşteri Tatmini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68</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4.15. Müşteri Sadakati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69</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4.16. Ağızdan Ağıza İletişim Ölçeğine Verilen Yanıtlar</w:t>
      </w:r>
      <w:r w:rsidRPr="002B12A7">
        <w:rPr>
          <w:rFonts w:ascii="Times New Roman" w:hAnsi="Times New Roman"/>
          <w:b w:val="0"/>
          <w:noProof/>
          <w:sz w:val="24"/>
          <w:szCs w:val="24"/>
        </w:rPr>
        <w:tab/>
      </w:r>
      <w:r w:rsidR="00525FDB">
        <w:rPr>
          <w:rFonts w:ascii="Times New Roman" w:hAnsi="Times New Roman"/>
          <w:b w:val="0"/>
          <w:noProof/>
          <w:sz w:val="24"/>
          <w:szCs w:val="24"/>
        </w:rPr>
        <w:t>70</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4.17. Cronbach Alfa Katsayısı’nın Yorumlanması</w:t>
      </w:r>
      <w:r w:rsidRPr="002B12A7">
        <w:rPr>
          <w:rFonts w:ascii="Times New Roman" w:hAnsi="Times New Roman"/>
          <w:b w:val="0"/>
          <w:noProof/>
          <w:sz w:val="24"/>
          <w:szCs w:val="24"/>
        </w:rPr>
        <w:tab/>
      </w:r>
      <w:r w:rsidR="00525FDB">
        <w:rPr>
          <w:rFonts w:ascii="Times New Roman" w:hAnsi="Times New Roman"/>
          <w:b w:val="0"/>
          <w:noProof/>
          <w:sz w:val="24"/>
          <w:szCs w:val="24"/>
        </w:rPr>
        <w:t>71</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4.18. Fiyat Ölçeği Güvenilirlik Analizi</w:t>
      </w:r>
      <w:r w:rsidRPr="002B12A7">
        <w:rPr>
          <w:rFonts w:ascii="Times New Roman" w:hAnsi="Times New Roman"/>
          <w:b w:val="0"/>
          <w:noProof/>
          <w:sz w:val="24"/>
          <w:szCs w:val="24"/>
        </w:rPr>
        <w:tab/>
      </w:r>
      <w:r w:rsidR="00525FDB">
        <w:rPr>
          <w:rFonts w:ascii="Times New Roman" w:hAnsi="Times New Roman"/>
          <w:b w:val="0"/>
          <w:noProof/>
          <w:sz w:val="24"/>
          <w:szCs w:val="24"/>
        </w:rPr>
        <w:t>7</w:t>
      </w:r>
      <w:r w:rsidR="00B809CD">
        <w:rPr>
          <w:rFonts w:ascii="Times New Roman" w:hAnsi="Times New Roman"/>
          <w:b w:val="0"/>
          <w:noProof/>
          <w:sz w:val="24"/>
          <w:szCs w:val="24"/>
        </w:rPr>
        <w:t>2</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4.19. Atmosfer Ölçeği Güvenilirlik Analizi</w:t>
      </w:r>
      <w:r w:rsidRPr="002B12A7">
        <w:rPr>
          <w:rFonts w:ascii="Times New Roman" w:hAnsi="Times New Roman"/>
          <w:b w:val="0"/>
          <w:noProof/>
          <w:sz w:val="24"/>
          <w:szCs w:val="24"/>
        </w:rPr>
        <w:tab/>
      </w:r>
      <w:r w:rsidR="00525FDB">
        <w:rPr>
          <w:rFonts w:ascii="Times New Roman" w:hAnsi="Times New Roman"/>
          <w:b w:val="0"/>
          <w:noProof/>
          <w:sz w:val="24"/>
          <w:szCs w:val="24"/>
        </w:rPr>
        <w:t>7</w:t>
      </w:r>
      <w:r w:rsidR="00B809CD">
        <w:rPr>
          <w:rFonts w:ascii="Times New Roman" w:hAnsi="Times New Roman"/>
          <w:b w:val="0"/>
          <w:noProof/>
          <w:sz w:val="24"/>
          <w:szCs w:val="24"/>
        </w:rPr>
        <w:t>2</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4.20. Personel Ölçeği Güvenilirlik Analizi</w:t>
      </w:r>
      <w:r w:rsidRPr="002B12A7">
        <w:rPr>
          <w:rFonts w:ascii="Times New Roman" w:hAnsi="Times New Roman"/>
          <w:b w:val="0"/>
          <w:noProof/>
          <w:sz w:val="24"/>
          <w:szCs w:val="24"/>
        </w:rPr>
        <w:tab/>
      </w:r>
      <w:r w:rsidR="00B809CD">
        <w:rPr>
          <w:rFonts w:ascii="Times New Roman" w:hAnsi="Times New Roman"/>
          <w:b w:val="0"/>
          <w:noProof/>
          <w:sz w:val="24"/>
          <w:szCs w:val="24"/>
        </w:rPr>
        <w:t>73</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4.21. Uygunluk Ölçeği Güvenilirlik Analizi-1</w:t>
      </w:r>
      <w:r w:rsidRPr="002B12A7">
        <w:rPr>
          <w:rFonts w:ascii="Times New Roman" w:hAnsi="Times New Roman"/>
          <w:b w:val="0"/>
          <w:noProof/>
          <w:sz w:val="24"/>
          <w:szCs w:val="24"/>
        </w:rPr>
        <w:tab/>
      </w:r>
      <w:r w:rsidR="00525FDB">
        <w:rPr>
          <w:rFonts w:ascii="Times New Roman" w:hAnsi="Times New Roman"/>
          <w:b w:val="0"/>
          <w:noProof/>
          <w:sz w:val="24"/>
          <w:szCs w:val="24"/>
        </w:rPr>
        <w:t>73</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4.22. Uygunluk Ölçeğinin Güvenilirlik Analizi-2</w:t>
      </w:r>
      <w:r w:rsidRPr="002B12A7">
        <w:rPr>
          <w:rFonts w:ascii="Times New Roman" w:hAnsi="Times New Roman"/>
          <w:b w:val="0"/>
          <w:noProof/>
          <w:sz w:val="24"/>
          <w:szCs w:val="24"/>
        </w:rPr>
        <w:tab/>
      </w:r>
      <w:r w:rsidR="00B809CD">
        <w:rPr>
          <w:rFonts w:ascii="Times New Roman" w:hAnsi="Times New Roman"/>
          <w:b w:val="0"/>
          <w:noProof/>
          <w:sz w:val="24"/>
          <w:szCs w:val="24"/>
        </w:rPr>
        <w:t>74</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lastRenderedPageBreak/>
        <w:t>Tablo 4.23. Ürün Ölçeği Güvenilirlik Analizi</w:t>
      </w:r>
      <w:r w:rsidRPr="002B12A7">
        <w:rPr>
          <w:rFonts w:ascii="Times New Roman" w:hAnsi="Times New Roman"/>
          <w:b w:val="0"/>
          <w:noProof/>
          <w:sz w:val="24"/>
          <w:szCs w:val="24"/>
        </w:rPr>
        <w:tab/>
      </w:r>
      <w:r w:rsidR="00525FDB">
        <w:rPr>
          <w:rFonts w:ascii="Times New Roman" w:hAnsi="Times New Roman"/>
          <w:b w:val="0"/>
          <w:noProof/>
          <w:sz w:val="24"/>
          <w:szCs w:val="24"/>
        </w:rPr>
        <w:t>74</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4.24. Müşteri Tatmini Ölçeği Güvenilirlik Analizi</w:t>
      </w:r>
      <w:r w:rsidRPr="002B12A7">
        <w:rPr>
          <w:rFonts w:ascii="Times New Roman" w:hAnsi="Times New Roman"/>
          <w:b w:val="0"/>
          <w:noProof/>
          <w:sz w:val="24"/>
          <w:szCs w:val="24"/>
        </w:rPr>
        <w:tab/>
      </w:r>
      <w:r w:rsidR="00525FDB">
        <w:rPr>
          <w:rFonts w:ascii="Times New Roman" w:hAnsi="Times New Roman"/>
          <w:b w:val="0"/>
          <w:noProof/>
          <w:sz w:val="24"/>
          <w:szCs w:val="24"/>
        </w:rPr>
        <w:t>7</w:t>
      </w:r>
      <w:r w:rsidR="00B809CD">
        <w:rPr>
          <w:rFonts w:ascii="Times New Roman" w:hAnsi="Times New Roman"/>
          <w:b w:val="0"/>
          <w:noProof/>
          <w:sz w:val="24"/>
          <w:szCs w:val="24"/>
        </w:rPr>
        <w:t>5</w:t>
      </w:r>
    </w:p>
    <w:p w:rsidR="00F938BA" w:rsidRPr="002B12A7" w:rsidRDefault="00F938BA" w:rsidP="00F938BA">
      <w:pPr>
        <w:pStyle w:val="T2"/>
        <w:rPr>
          <w:rFonts w:ascii="Times New Roman" w:hAnsi="Times New Roman"/>
          <w:b w:val="0"/>
          <w:noProof/>
          <w:sz w:val="24"/>
          <w:szCs w:val="24"/>
        </w:rPr>
      </w:pPr>
      <w:r w:rsidRPr="002B12A7">
        <w:rPr>
          <w:rFonts w:ascii="Times New Roman" w:hAnsi="Times New Roman"/>
          <w:b w:val="0"/>
          <w:sz w:val="24"/>
          <w:szCs w:val="24"/>
        </w:rPr>
        <w:t>Tablo 4.25. Müşteri Sadakati Ölçeği Güvenilirlik Analizi</w:t>
      </w:r>
      <w:r w:rsidRPr="002B12A7">
        <w:rPr>
          <w:rFonts w:ascii="Times New Roman" w:hAnsi="Times New Roman"/>
          <w:b w:val="0"/>
          <w:noProof/>
          <w:sz w:val="24"/>
          <w:szCs w:val="24"/>
        </w:rPr>
        <w:tab/>
      </w:r>
      <w:r w:rsidR="00525FDB">
        <w:rPr>
          <w:rFonts w:ascii="Times New Roman" w:hAnsi="Times New Roman"/>
          <w:b w:val="0"/>
          <w:noProof/>
          <w:sz w:val="24"/>
          <w:szCs w:val="24"/>
        </w:rPr>
        <w:t>75</w:t>
      </w:r>
    </w:p>
    <w:p w:rsidR="00F938BA" w:rsidRPr="002B12A7" w:rsidRDefault="002B12A7" w:rsidP="00F938BA">
      <w:pPr>
        <w:pStyle w:val="T2"/>
        <w:rPr>
          <w:rFonts w:ascii="Times New Roman" w:hAnsi="Times New Roman"/>
          <w:b w:val="0"/>
          <w:noProof/>
          <w:sz w:val="24"/>
          <w:szCs w:val="24"/>
        </w:rPr>
      </w:pPr>
      <w:r w:rsidRPr="002B12A7">
        <w:rPr>
          <w:rFonts w:ascii="Times New Roman" w:hAnsi="Times New Roman"/>
          <w:b w:val="0"/>
          <w:sz w:val="24"/>
          <w:szCs w:val="24"/>
        </w:rPr>
        <w:t xml:space="preserve">Tablo 4.26. Ağızdan Ağıza İletişim Ölçeği Güvenilirlik Analizi </w:t>
      </w:r>
      <w:r w:rsidR="00F938BA" w:rsidRPr="002B12A7">
        <w:rPr>
          <w:rFonts w:ascii="Times New Roman" w:hAnsi="Times New Roman"/>
          <w:b w:val="0"/>
          <w:noProof/>
          <w:sz w:val="24"/>
          <w:szCs w:val="24"/>
        </w:rPr>
        <w:tab/>
      </w:r>
      <w:r w:rsidR="00525FDB">
        <w:rPr>
          <w:rFonts w:ascii="Times New Roman" w:hAnsi="Times New Roman"/>
          <w:b w:val="0"/>
          <w:noProof/>
          <w:sz w:val="24"/>
          <w:szCs w:val="24"/>
        </w:rPr>
        <w:t>7</w:t>
      </w:r>
      <w:r w:rsidR="00B809CD">
        <w:rPr>
          <w:rFonts w:ascii="Times New Roman" w:hAnsi="Times New Roman"/>
          <w:b w:val="0"/>
          <w:noProof/>
          <w:sz w:val="24"/>
          <w:szCs w:val="24"/>
        </w:rPr>
        <w:t>6</w:t>
      </w:r>
    </w:p>
    <w:p w:rsidR="00F938BA" w:rsidRPr="002B12A7" w:rsidRDefault="002B12A7" w:rsidP="00F938BA">
      <w:pPr>
        <w:pStyle w:val="T2"/>
        <w:rPr>
          <w:rFonts w:ascii="Times New Roman" w:hAnsi="Times New Roman"/>
          <w:b w:val="0"/>
          <w:noProof/>
          <w:sz w:val="24"/>
          <w:szCs w:val="24"/>
        </w:rPr>
      </w:pPr>
      <w:r w:rsidRPr="002B12A7">
        <w:rPr>
          <w:rFonts w:ascii="Times New Roman" w:hAnsi="Times New Roman"/>
          <w:b w:val="0"/>
          <w:sz w:val="24"/>
          <w:szCs w:val="24"/>
        </w:rPr>
        <w:t>Tablo 4.27. KMO Değerlerinin Yorumlanması</w:t>
      </w:r>
      <w:r w:rsidR="00F938BA" w:rsidRPr="002B12A7">
        <w:rPr>
          <w:rFonts w:ascii="Times New Roman" w:hAnsi="Times New Roman"/>
          <w:b w:val="0"/>
          <w:noProof/>
          <w:sz w:val="24"/>
          <w:szCs w:val="24"/>
        </w:rPr>
        <w:tab/>
      </w:r>
      <w:r w:rsidR="00B809CD">
        <w:rPr>
          <w:rFonts w:ascii="Times New Roman" w:hAnsi="Times New Roman"/>
          <w:b w:val="0"/>
          <w:noProof/>
          <w:sz w:val="24"/>
          <w:szCs w:val="24"/>
        </w:rPr>
        <w:t>77</w:t>
      </w:r>
    </w:p>
    <w:p w:rsidR="00DD466F" w:rsidRDefault="002B12A7" w:rsidP="00F938BA">
      <w:pPr>
        <w:pStyle w:val="T2"/>
        <w:rPr>
          <w:rFonts w:ascii="Times New Roman" w:hAnsi="Times New Roman"/>
          <w:b w:val="0"/>
          <w:sz w:val="24"/>
          <w:szCs w:val="24"/>
        </w:rPr>
      </w:pPr>
      <w:r w:rsidRPr="002B12A7">
        <w:rPr>
          <w:rFonts w:ascii="Times New Roman" w:hAnsi="Times New Roman"/>
          <w:b w:val="0"/>
          <w:sz w:val="24"/>
          <w:szCs w:val="24"/>
        </w:rPr>
        <w:t xml:space="preserve">Tablo 4.28. KMO Örneklem Yeterliliği Ölçeği ve Barlett Küresellik </w:t>
      </w:r>
    </w:p>
    <w:p w:rsidR="00F938BA" w:rsidRPr="002B12A7" w:rsidRDefault="00DD466F" w:rsidP="00F938BA">
      <w:pPr>
        <w:pStyle w:val="T2"/>
        <w:rPr>
          <w:rFonts w:ascii="Times New Roman" w:hAnsi="Times New Roman"/>
          <w:b w:val="0"/>
          <w:noProof/>
          <w:sz w:val="24"/>
          <w:szCs w:val="24"/>
        </w:rPr>
      </w:pPr>
      <w:r>
        <w:rPr>
          <w:rFonts w:ascii="Times New Roman" w:hAnsi="Times New Roman"/>
          <w:b w:val="0"/>
          <w:sz w:val="24"/>
          <w:szCs w:val="24"/>
        </w:rPr>
        <w:t xml:space="preserve">                   </w:t>
      </w:r>
      <w:r w:rsidR="002B12A7" w:rsidRPr="002B12A7">
        <w:rPr>
          <w:rFonts w:ascii="Times New Roman" w:hAnsi="Times New Roman"/>
          <w:b w:val="0"/>
          <w:sz w:val="24"/>
          <w:szCs w:val="24"/>
        </w:rPr>
        <w:t>Testi Değerleri</w:t>
      </w:r>
      <w:r w:rsidR="00F938BA" w:rsidRPr="002B12A7">
        <w:rPr>
          <w:rFonts w:ascii="Times New Roman" w:hAnsi="Times New Roman"/>
          <w:b w:val="0"/>
          <w:noProof/>
          <w:sz w:val="24"/>
          <w:szCs w:val="24"/>
        </w:rPr>
        <w:tab/>
      </w:r>
      <w:r w:rsidR="00D62120">
        <w:rPr>
          <w:rFonts w:ascii="Times New Roman" w:hAnsi="Times New Roman"/>
          <w:b w:val="0"/>
          <w:noProof/>
          <w:sz w:val="24"/>
          <w:szCs w:val="24"/>
        </w:rPr>
        <w:t>77</w:t>
      </w:r>
    </w:p>
    <w:p w:rsidR="00F938BA" w:rsidRPr="002B12A7" w:rsidRDefault="002B12A7" w:rsidP="00F938BA">
      <w:pPr>
        <w:pStyle w:val="T2"/>
        <w:rPr>
          <w:rFonts w:ascii="Times New Roman" w:hAnsi="Times New Roman"/>
          <w:b w:val="0"/>
          <w:noProof/>
          <w:sz w:val="24"/>
          <w:szCs w:val="24"/>
        </w:rPr>
      </w:pPr>
      <w:r w:rsidRPr="002B12A7">
        <w:rPr>
          <w:rFonts w:ascii="Times New Roman" w:hAnsi="Times New Roman"/>
          <w:b w:val="0"/>
          <w:sz w:val="24"/>
          <w:szCs w:val="24"/>
        </w:rPr>
        <w:t>Tablo 4.29. Açıklanan Toplam Varyans - Fiyat Ölçeği</w:t>
      </w:r>
      <w:r w:rsidR="00F938BA" w:rsidRPr="002B12A7">
        <w:rPr>
          <w:rFonts w:ascii="Times New Roman" w:hAnsi="Times New Roman"/>
          <w:b w:val="0"/>
          <w:noProof/>
          <w:sz w:val="24"/>
          <w:szCs w:val="24"/>
        </w:rPr>
        <w:tab/>
      </w:r>
      <w:r w:rsidR="00D62120">
        <w:rPr>
          <w:rFonts w:ascii="Times New Roman" w:hAnsi="Times New Roman"/>
          <w:b w:val="0"/>
          <w:noProof/>
          <w:sz w:val="24"/>
          <w:szCs w:val="24"/>
        </w:rPr>
        <w:t>7</w:t>
      </w:r>
      <w:r w:rsidR="00B809CD">
        <w:rPr>
          <w:rFonts w:ascii="Times New Roman" w:hAnsi="Times New Roman"/>
          <w:b w:val="0"/>
          <w:noProof/>
          <w:sz w:val="24"/>
          <w:szCs w:val="24"/>
        </w:rPr>
        <w:t>8</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4.30. Açıklanan Toplam Varyans – Atmosfer Ölçeği</w:t>
      </w:r>
      <w:r w:rsidRPr="002B12A7">
        <w:rPr>
          <w:rFonts w:ascii="Times New Roman" w:hAnsi="Times New Roman"/>
          <w:b w:val="0"/>
          <w:noProof/>
          <w:sz w:val="24"/>
          <w:szCs w:val="24"/>
        </w:rPr>
        <w:tab/>
      </w:r>
      <w:r w:rsidR="00D62120">
        <w:rPr>
          <w:rFonts w:ascii="Times New Roman" w:hAnsi="Times New Roman"/>
          <w:b w:val="0"/>
          <w:noProof/>
          <w:sz w:val="24"/>
          <w:szCs w:val="24"/>
        </w:rPr>
        <w:t>78</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4.31. Açıklanan Toplam Varyans – Personel Ölçeği</w:t>
      </w:r>
      <w:r w:rsidRPr="002B12A7">
        <w:rPr>
          <w:rFonts w:ascii="Times New Roman" w:hAnsi="Times New Roman"/>
          <w:b w:val="0"/>
          <w:noProof/>
          <w:sz w:val="24"/>
          <w:szCs w:val="24"/>
        </w:rPr>
        <w:tab/>
      </w:r>
      <w:r w:rsidR="00D62120">
        <w:rPr>
          <w:rFonts w:ascii="Times New Roman" w:hAnsi="Times New Roman"/>
          <w:b w:val="0"/>
          <w:noProof/>
          <w:sz w:val="24"/>
          <w:szCs w:val="24"/>
        </w:rPr>
        <w:t>7</w:t>
      </w:r>
      <w:r w:rsidR="00F44405">
        <w:rPr>
          <w:rFonts w:ascii="Times New Roman" w:hAnsi="Times New Roman"/>
          <w:b w:val="0"/>
          <w:noProof/>
          <w:sz w:val="24"/>
          <w:szCs w:val="24"/>
        </w:rPr>
        <w:t>9</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4.32. Açıklanan Toplam Varyans – Uygunluk Ölçeği</w:t>
      </w:r>
      <w:r w:rsidRPr="002B12A7">
        <w:rPr>
          <w:rFonts w:ascii="Times New Roman" w:hAnsi="Times New Roman"/>
          <w:b w:val="0"/>
          <w:noProof/>
          <w:sz w:val="24"/>
          <w:szCs w:val="24"/>
        </w:rPr>
        <w:tab/>
      </w:r>
      <w:r w:rsidR="00D62120">
        <w:rPr>
          <w:rFonts w:ascii="Times New Roman" w:hAnsi="Times New Roman"/>
          <w:b w:val="0"/>
          <w:noProof/>
          <w:sz w:val="24"/>
          <w:szCs w:val="24"/>
        </w:rPr>
        <w:t>79</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4.33. Açıklanan Toplam Varyans – Ürün Ölçeği</w:t>
      </w:r>
      <w:r w:rsidRPr="002B12A7">
        <w:rPr>
          <w:rFonts w:ascii="Times New Roman" w:hAnsi="Times New Roman"/>
          <w:b w:val="0"/>
          <w:noProof/>
          <w:sz w:val="24"/>
          <w:szCs w:val="24"/>
        </w:rPr>
        <w:tab/>
      </w:r>
      <w:r w:rsidR="00D62120">
        <w:rPr>
          <w:rFonts w:ascii="Times New Roman" w:hAnsi="Times New Roman"/>
          <w:b w:val="0"/>
          <w:noProof/>
          <w:sz w:val="24"/>
          <w:szCs w:val="24"/>
        </w:rPr>
        <w:t>79</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4.34. Açıklanan Toplam Varyans – Müşteri Tatmini Ölçeği</w:t>
      </w:r>
      <w:r w:rsidRPr="002B12A7">
        <w:rPr>
          <w:rFonts w:ascii="Times New Roman" w:hAnsi="Times New Roman"/>
          <w:b w:val="0"/>
          <w:noProof/>
          <w:sz w:val="24"/>
          <w:szCs w:val="24"/>
        </w:rPr>
        <w:tab/>
      </w:r>
      <w:r w:rsidR="00F44405">
        <w:rPr>
          <w:rFonts w:ascii="Times New Roman" w:hAnsi="Times New Roman"/>
          <w:b w:val="0"/>
          <w:noProof/>
          <w:sz w:val="24"/>
          <w:szCs w:val="24"/>
        </w:rPr>
        <w:t>80</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4.35. Açıklanan Toplam Varyans – Müşteri Sadakati Ölçeği</w:t>
      </w:r>
      <w:r w:rsidRPr="002B12A7">
        <w:rPr>
          <w:rFonts w:ascii="Times New Roman" w:hAnsi="Times New Roman"/>
          <w:b w:val="0"/>
          <w:noProof/>
          <w:sz w:val="24"/>
          <w:szCs w:val="24"/>
        </w:rPr>
        <w:tab/>
      </w:r>
      <w:r w:rsidR="00D62120">
        <w:rPr>
          <w:rFonts w:ascii="Times New Roman" w:hAnsi="Times New Roman"/>
          <w:b w:val="0"/>
          <w:noProof/>
          <w:sz w:val="24"/>
          <w:szCs w:val="24"/>
        </w:rPr>
        <w:t>80</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4.36. Açıklanan Toplam Varyans – Ağızdan Ağıza İletişim Ölçeği</w:t>
      </w:r>
      <w:r w:rsidRPr="002B12A7">
        <w:rPr>
          <w:rFonts w:ascii="Times New Roman" w:hAnsi="Times New Roman"/>
          <w:b w:val="0"/>
          <w:noProof/>
          <w:sz w:val="24"/>
          <w:szCs w:val="24"/>
        </w:rPr>
        <w:tab/>
      </w:r>
      <w:r w:rsidR="00D62120">
        <w:rPr>
          <w:rFonts w:ascii="Times New Roman" w:hAnsi="Times New Roman"/>
          <w:b w:val="0"/>
          <w:noProof/>
          <w:sz w:val="24"/>
          <w:szCs w:val="24"/>
        </w:rPr>
        <w:t>8</w:t>
      </w:r>
      <w:r w:rsidR="00F44405">
        <w:rPr>
          <w:rFonts w:ascii="Times New Roman" w:hAnsi="Times New Roman"/>
          <w:b w:val="0"/>
          <w:noProof/>
          <w:sz w:val="24"/>
          <w:szCs w:val="24"/>
        </w:rPr>
        <w:t>1</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4.37. </w:t>
      </w:r>
      <w:r w:rsidRPr="002B12A7">
        <w:rPr>
          <w:rFonts w:ascii="Times New Roman" w:hAnsi="Times New Roman"/>
          <w:b w:val="0"/>
          <w:bCs w:val="0"/>
          <w:sz w:val="24"/>
          <w:szCs w:val="24"/>
        </w:rPr>
        <w:t>T-Testi Sonuçları - Cinsiyet Grupları ve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81</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4.38. </w:t>
      </w:r>
      <w:r w:rsidRPr="002B12A7">
        <w:rPr>
          <w:rFonts w:ascii="Times New Roman" w:hAnsi="Times New Roman"/>
          <w:b w:val="0"/>
          <w:bCs w:val="0"/>
          <w:sz w:val="24"/>
          <w:szCs w:val="24"/>
        </w:rPr>
        <w:t>T-Testi Sonuçları - Medeni Durum ve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82</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4.39. </w:t>
      </w:r>
      <w:r w:rsidRPr="002B12A7">
        <w:rPr>
          <w:rFonts w:ascii="Times New Roman" w:hAnsi="Times New Roman"/>
          <w:b w:val="0"/>
          <w:bCs w:val="0"/>
          <w:sz w:val="24"/>
          <w:szCs w:val="24"/>
        </w:rPr>
        <w:t>Anova Testi Sonuçları - Yaş Grupları ve Ağızdan Ağıza İletişim</w:t>
      </w:r>
      <w:r w:rsidRPr="002B12A7">
        <w:rPr>
          <w:rFonts w:ascii="Times New Roman" w:hAnsi="Times New Roman"/>
          <w:b w:val="0"/>
          <w:noProof/>
          <w:sz w:val="24"/>
          <w:szCs w:val="24"/>
        </w:rPr>
        <w:tab/>
      </w:r>
      <w:r w:rsidR="00F44405">
        <w:rPr>
          <w:rFonts w:ascii="Times New Roman" w:hAnsi="Times New Roman"/>
          <w:b w:val="0"/>
          <w:noProof/>
          <w:sz w:val="24"/>
          <w:szCs w:val="24"/>
        </w:rPr>
        <w:t>83</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4.40. </w:t>
      </w:r>
      <w:r w:rsidRPr="002B12A7">
        <w:rPr>
          <w:rFonts w:ascii="Times New Roman" w:hAnsi="Times New Roman"/>
          <w:b w:val="0"/>
          <w:bCs w:val="0"/>
          <w:sz w:val="24"/>
          <w:szCs w:val="24"/>
        </w:rPr>
        <w:t>Anova Testi Sonuçları - Gelir Grupları ve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8</w:t>
      </w:r>
      <w:r w:rsidR="00F44405">
        <w:rPr>
          <w:rFonts w:ascii="Times New Roman" w:hAnsi="Times New Roman"/>
          <w:b w:val="0"/>
          <w:noProof/>
          <w:sz w:val="24"/>
          <w:szCs w:val="24"/>
        </w:rPr>
        <w:t>4</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4.41. </w:t>
      </w:r>
      <w:r w:rsidRPr="002B12A7">
        <w:rPr>
          <w:rFonts w:ascii="Times New Roman" w:hAnsi="Times New Roman"/>
          <w:b w:val="0"/>
          <w:bCs w:val="0"/>
          <w:sz w:val="24"/>
          <w:szCs w:val="24"/>
        </w:rPr>
        <w:t>Tukey Testi Sonuçları - Gelir Grupları İle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84</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4.42. </w:t>
      </w:r>
      <w:r w:rsidRPr="002B12A7">
        <w:rPr>
          <w:rFonts w:ascii="Times New Roman" w:hAnsi="Times New Roman"/>
          <w:b w:val="0"/>
          <w:bCs w:val="0"/>
          <w:sz w:val="24"/>
          <w:szCs w:val="24"/>
        </w:rPr>
        <w:t>Anova Testi Sonuçları - Eğitim Durumu ve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85</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4.43. </w:t>
      </w:r>
      <w:r w:rsidRPr="002B12A7">
        <w:rPr>
          <w:rFonts w:ascii="Times New Roman" w:hAnsi="Times New Roman"/>
          <w:b w:val="0"/>
          <w:bCs w:val="0"/>
          <w:sz w:val="24"/>
          <w:szCs w:val="24"/>
        </w:rPr>
        <w:t>Anova Testi Sonuçları - Meslek Grupları ve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8</w:t>
      </w:r>
      <w:r w:rsidR="00F44405">
        <w:rPr>
          <w:rFonts w:ascii="Times New Roman" w:hAnsi="Times New Roman"/>
          <w:b w:val="0"/>
          <w:noProof/>
          <w:sz w:val="24"/>
          <w:szCs w:val="24"/>
        </w:rPr>
        <w:t>6</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4.44. </w:t>
      </w:r>
      <w:r w:rsidRPr="002B12A7">
        <w:rPr>
          <w:rFonts w:ascii="Times New Roman" w:hAnsi="Times New Roman"/>
          <w:b w:val="0"/>
          <w:bCs w:val="0"/>
          <w:sz w:val="24"/>
          <w:szCs w:val="24"/>
        </w:rPr>
        <w:t xml:space="preserve">Tukey Testi Sonuçları - Meslek </w:t>
      </w:r>
      <w:proofErr w:type="gramStart"/>
      <w:r w:rsidRPr="002B12A7">
        <w:rPr>
          <w:rFonts w:ascii="Times New Roman" w:hAnsi="Times New Roman"/>
          <w:b w:val="0"/>
          <w:bCs w:val="0"/>
          <w:sz w:val="24"/>
          <w:szCs w:val="24"/>
        </w:rPr>
        <w:t>Grupları  ile</w:t>
      </w:r>
      <w:proofErr w:type="gramEnd"/>
      <w:r w:rsidRPr="002B12A7">
        <w:rPr>
          <w:rFonts w:ascii="Times New Roman" w:hAnsi="Times New Roman"/>
          <w:b w:val="0"/>
          <w:bCs w:val="0"/>
          <w:sz w:val="24"/>
          <w:szCs w:val="24"/>
        </w:rPr>
        <w:t xml:space="preserve">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86</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Tablo 4.45. Çoklu Regresyon Analizi Sonuçları - Müşteri Tatmini </w:t>
      </w:r>
      <w:r w:rsidRPr="002B12A7">
        <w:rPr>
          <w:rFonts w:ascii="Times New Roman" w:hAnsi="Times New Roman"/>
          <w:b w:val="0"/>
          <w:noProof/>
          <w:sz w:val="24"/>
          <w:szCs w:val="24"/>
        </w:rPr>
        <w:tab/>
      </w:r>
      <w:r w:rsidR="00F44405">
        <w:rPr>
          <w:rFonts w:ascii="Times New Roman" w:hAnsi="Times New Roman"/>
          <w:b w:val="0"/>
          <w:noProof/>
          <w:sz w:val="24"/>
          <w:szCs w:val="24"/>
        </w:rPr>
        <w:t>88</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4.46. Çoklu Regresyon Analizi Sonuçları - Müşteri Sadakati</w:t>
      </w:r>
      <w:r w:rsidRPr="002B12A7">
        <w:rPr>
          <w:rFonts w:ascii="Times New Roman" w:hAnsi="Times New Roman"/>
          <w:b w:val="0"/>
          <w:noProof/>
          <w:sz w:val="24"/>
          <w:szCs w:val="24"/>
        </w:rPr>
        <w:tab/>
      </w:r>
      <w:r w:rsidR="00D62120">
        <w:rPr>
          <w:rFonts w:ascii="Times New Roman" w:hAnsi="Times New Roman"/>
          <w:b w:val="0"/>
          <w:noProof/>
          <w:sz w:val="24"/>
          <w:szCs w:val="24"/>
        </w:rPr>
        <w:t>89</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Tablo 4.47. Çoklu Regresyon Analizi Sonuçları - Ağızdan Ağıza İletişim</w:t>
      </w:r>
      <w:r w:rsidRPr="002B12A7">
        <w:rPr>
          <w:rFonts w:ascii="Times New Roman" w:hAnsi="Times New Roman"/>
          <w:b w:val="0"/>
          <w:noProof/>
          <w:sz w:val="24"/>
          <w:szCs w:val="24"/>
        </w:rPr>
        <w:tab/>
      </w:r>
      <w:r w:rsidR="00D62120">
        <w:rPr>
          <w:rFonts w:ascii="Times New Roman" w:hAnsi="Times New Roman"/>
          <w:b w:val="0"/>
          <w:noProof/>
          <w:sz w:val="24"/>
          <w:szCs w:val="24"/>
        </w:rPr>
        <w:t>90</w:t>
      </w:r>
    </w:p>
    <w:p w:rsidR="0047076E" w:rsidRDefault="0047076E" w:rsidP="0047076E">
      <w:pPr>
        <w:spacing w:line="360" w:lineRule="auto"/>
        <w:contextualSpacing/>
        <w:jc w:val="center"/>
      </w:pPr>
      <w:r>
        <w:rPr>
          <w:b/>
        </w:rPr>
        <w:lastRenderedPageBreak/>
        <w:t>ŞEKİLLER LİSTESİ</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Şekil </w:t>
      </w:r>
      <w:proofErr w:type="gramStart"/>
      <w:r w:rsidRPr="002B12A7">
        <w:rPr>
          <w:rFonts w:ascii="Times New Roman" w:hAnsi="Times New Roman"/>
          <w:b w:val="0"/>
          <w:sz w:val="24"/>
          <w:szCs w:val="24"/>
        </w:rPr>
        <w:t>1.1</w:t>
      </w:r>
      <w:proofErr w:type="gramEnd"/>
      <w:r w:rsidRPr="002B12A7">
        <w:rPr>
          <w:rFonts w:ascii="Times New Roman" w:hAnsi="Times New Roman"/>
          <w:b w:val="0"/>
          <w:sz w:val="24"/>
          <w:szCs w:val="24"/>
        </w:rPr>
        <w:t xml:space="preserve">. </w:t>
      </w:r>
      <w:r w:rsidRPr="002B12A7">
        <w:rPr>
          <w:rFonts w:ascii="Times New Roman" w:eastAsia="ArialMT" w:hAnsi="Times New Roman"/>
          <w:b w:val="0"/>
          <w:sz w:val="24"/>
          <w:szCs w:val="24"/>
        </w:rPr>
        <w:t>Genel Tüketici Davranışı Modeli</w:t>
      </w:r>
      <w:r w:rsidRPr="002B12A7">
        <w:rPr>
          <w:rFonts w:ascii="Times New Roman" w:hAnsi="Times New Roman"/>
          <w:b w:val="0"/>
          <w:noProof/>
          <w:sz w:val="24"/>
          <w:szCs w:val="24"/>
        </w:rPr>
        <w:tab/>
      </w:r>
      <w:r w:rsidR="00674586">
        <w:rPr>
          <w:rFonts w:ascii="Times New Roman" w:hAnsi="Times New Roman"/>
          <w:b w:val="0"/>
          <w:noProof/>
          <w:sz w:val="24"/>
          <w:szCs w:val="24"/>
        </w:rPr>
        <w:t>6</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Şekil </w:t>
      </w:r>
      <w:proofErr w:type="gramStart"/>
      <w:r w:rsidRPr="002B12A7">
        <w:rPr>
          <w:rFonts w:ascii="Times New Roman" w:hAnsi="Times New Roman"/>
          <w:b w:val="0"/>
          <w:sz w:val="24"/>
          <w:szCs w:val="24"/>
        </w:rPr>
        <w:t>2.1</w:t>
      </w:r>
      <w:proofErr w:type="gramEnd"/>
      <w:r w:rsidRPr="002B12A7">
        <w:rPr>
          <w:rFonts w:ascii="Times New Roman" w:hAnsi="Times New Roman"/>
          <w:b w:val="0"/>
          <w:sz w:val="24"/>
          <w:szCs w:val="24"/>
        </w:rPr>
        <w:t>. İmajın Öğeleri</w:t>
      </w:r>
      <w:r w:rsidRPr="002B12A7">
        <w:rPr>
          <w:rFonts w:ascii="Times New Roman" w:hAnsi="Times New Roman"/>
          <w:b w:val="0"/>
          <w:noProof/>
          <w:sz w:val="24"/>
          <w:szCs w:val="24"/>
        </w:rPr>
        <w:tab/>
      </w:r>
      <w:r w:rsidR="00674586">
        <w:rPr>
          <w:rFonts w:ascii="Times New Roman" w:hAnsi="Times New Roman"/>
          <w:b w:val="0"/>
          <w:noProof/>
          <w:sz w:val="24"/>
          <w:szCs w:val="24"/>
        </w:rPr>
        <w:t>24</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color w:val="000000"/>
          <w:sz w:val="24"/>
          <w:szCs w:val="24"/>
        </w:rPr>
        <w:t xml:space="preserve">Şekil </w:t>
      </w:r>
      <w:proofErr w:type="gramStart"/>
      <w:r w:rsidRPr="002B12A7">
        <w:rPr>
          <w:rFonts w:ascii="Times New Roman" w:hAnsi="Times New Roman"/>
          <w:b w:val="0"/>
          <w:color w:val="000000"/>
          <w:sz w:val="24"/>
          <w:szCs w:val="24"/>
        </w:rPr>
        <w:t>2.2</w:t>
      </w:r>
      <w:proofErr w:type="gramEnd"/>
      <w:r w:rsidRPr="002B12A7">
        <w:rPr>
          <w:rFonts w:ascii="Times New Roman" w:hAnsi="Times New Roman"/>
          <w:b w:val="0"/>
          <w:color w:val="000000"/>
          <w:sz w:val="24"/>
          <w:szCs w:val="24"/>
        </w:rPr>
        <w:t>. Genişletilmiş Ürün Kavramı</w:t>
      </w:r>
      <w:r w:rsidRPr="002B12A7">
        <w:rPr>
          <w:rFonts w:ascii="Times New Roman" w:hAnsi="Times New Roman"/>
          <w:b w:val="0"/>
          <w:noProof/>
          <w:sz w:val="24"/>
          <w:szCs w:val="24"/>
        </w:rPr>
        <w:tab/>
      </w:r>
      <w:r w:rsidR="00674586">
        <w:rPr>
          <w:rFonts w:ascii="Times New Roman" w:hAnsi="Times New Roman"/>
          <w:b w:val="0"/>
          <w:noProof/>
          <w:sz w:val="24"/>
          <w:szCs w:val="24"/>
        </w:rPr>
        <w:t>3</w:t>
      </w:r>
      <w:r w:rsidR="00B809CD">
        <w:rPr>
          <w:rFonts w:ascii="Times New Roman" w:hAnsi="Times New Roman"/>
          <w:b w:val="0"/>
          <w:noProof/>
          <w:sz w:val="24"/>
          <w:szCs w:val="24"/>
        </w:rPr>
        <w:t>5</w:t>
      </w:r>
    </w:p>
    <w:p w:rsidR="002B12A7" w:rsidRPr="002B12A7" w:rsidRDefault="002B12A7" w:rsidP="002B12A7">
      <w:pPr>
        <w:pStyle w:val="T2"/>
        <w:rPr>
          <w:rFonts w:ascii="Times New Roman" w:hAnsi="Times New Roman"/>
          <w:b w:val="0"/>
          <w:noProof/>
          <w:sz w:val="24"/>
          <w:szCs w:val="24"/>
        </w:rPr>
      </w:pPr>
      <w:r w:rsidRPr="002B12A7">
        <w:rPr>
          <w:rFonts w:ascii="Times New Roman" w:hAnsi="Times New Roman"/>
          <w:b w:val="0"/>
          <w:sz w:val="24"/>
          <w:szCs w:val="24"/>
        </w:rPr>
        <w:t xml:space="preserve">Şekil </w:t>
      </w:r>
      <w:proofErr w:type="gramStart"/>
      <w:r w:rsidRPr="002B12A7">
        <w:rPr>
          <w:rFonts w:ascii="Times New Roman" w:hAnsi="Times New Roman"/>
          <w:b w:val="0"/>
          <w:sz w:val="24"/>
          <w:szCs w:val="24"/>
        </w:rPr>
        <w:t>3.1</w:t>
      </w:r>
      <w:proofErr w:type="gramEnd"/>
      <w:r w:rsidRPr="002B12A7">
        <w:rPr>
          <w:rFonts w:ascii="Times New Roman" w:hAnsi="Times New Roman"/>
          <w:b w:val="0"/>
          <w:sz w:val="24"/>
          <w:szCs w:val="24"/>
        </w:rPr>
        <w:t>. Haberleşme Modeli</w:t>
      </w:r>
      <w:r w:rsidRPr="002B12A7">
        <w:rPr>
          <w:rFonts w:ascii="Times New Roman" w:hAnsi="Times New Roman"/>
          <w:b w:val="0"/>
          <w:noProof/>
          <w:sz w:val="24"/>
          <w:szCs w:val="24"/>
        </w:rPr>
        <w:tab/>
      </w:r>
      <w:r w:rsidR="00674586">
        <w:rPr>
          <w:rFonts w:ascii="Times New Roman" w:hAnsi="Times New Roman"/>
          <w:b w:val="0"/>
          <w:noProof/>
          <w:sz w:val="24"/>
          <w:szCs w:val="24"/>
        </w:rPr>
        <w:t>44</w:t>
      </w:r>
    </w:p>
    <w:p w:rsidR="007954D2" w:rsidRDefault="002B12A7" w:rsidP="002B12A7">
      <w:pPr>
        <w:pStyle w:val="T2"/>
        <w:rPr>
          <w:rFonts w:ascii="Times New Roman" w:hAnsi="Times New Roman"/>
          <w:b w:val="0"/>
          <w:noProof/>
          <w:sz w:val="24"/>
          <w:szCs w:val="24"/>
        </w:rPr>
        <w:sectPr w:rsidR="007954D2" w:rsidSect="00291EAF">
          <w:pgSz w:w="11906" w:h="16838"/>
          <w:pgMar w:top="1701" w:right="1134" w:bottom="1701" w:left="2268" w:header="709" w:footer="709" w:gutter="0"/>
          <w:pgNumType w:fmt="upperRoman" w:start="12" w:chapStyle="1"/>
          <w:cols w:space="708"/>
          <w:docGrid w:linePitch="360"/>
        </w:sectPr>
      </w:pPr>
      <w:r w:rsidRPr="002B12A7">
        <w:rPr>
          <w:rFonts w:ascii="Times New Roman" w:hAnsi="Times New Roman"/>
          <w:b w:val="0"/>
          <w:sz w:val="24"/>
          <w:szCs w:val="24"/>
        </w:rPr>
        <w:t xml:space="preserve">Şekil </w:t>
      </w:r>
      <w:proofErr w:type="gramStart"/>
      <w:r w:rsidRPr="002B12A7">
        <w:rPr>
          <w:rFonts w:ascii="Times New Roman" w:hAnsi="Times New Roman"/>
          <w:b w:val="0"/>
          <w:sz w:val="24"/>
          <w:szCs w:val="24"/>
        </w:rPr>
        <w:t>4.1</w:t>
      </w:r>
      <w:proofErr w:type="gramEnd"/>
      <w:r w:rsidRPr="002B12A7">
        <w:rPr>
          <w:rFonts w:ascii="Times New Roman" w:hAnsi="Times New Roman"/>
          <w:b w:val="0"/>
          <w:sz w:val="24"/>
          <w:szCs w:val="24"/>
        </w:rPr>
        <w:t>. Araştırmanın Modeli</w:t>
      </w:r>
      <w:r w:rsidRPr="002B12A7">
        <w:rPr>
          <w:rFonts w:ascii="Times New Roman" w:hAnsi="Times New Roman"/>
          <w:b w:val="0"/>
          <w:noProof/>
          <w:sz w:val="24"/>
          <w:szCs w:val="24"/>
        </w:rPr>
        <w:tab/>
      </w:r>
      <w:r w:rsidR="00674586">
        <w:rPr>
          <w:rFonts w:ascii="Times New Roman" w:hAnsi="Times New Roman"/>
          <w:b w:val="0"/>
          <w:noProof/>
          <w:sz w:val="24"/>
          <w:szCs w:val="24"/>
        </w:rPr>
        <w:t>54</w:t>
      </w:r>
    </w:p>
    <w:p w:rsidR="00600D1B" w:rsidRDefault="00600D1B" w:rsidP="00600D1B">
      <w:pPr>
        <w:spacing w:line="360" w:lineRule="auto"/>
        <w:ind w:firstLine="720"/>
        <w:jc w:val="right"/>
        <w:rPr>
          <w:b/>
        </w:rPr>
      </w:pPr>
    </w:p>
    <w:p w:rsidR="007954D2" w:rsidRDefault="007954D2" w:rsidP="00600D1B">
      <w:pPr>
        <w:spacing w:line="360" w:lineRule="auto"/>
        <w:ind w:firstLine="720"/>
        <w:jc w:val="right"/>
        <w:rPr>
          <w:b/>
        </w:rPr>
      </w:pPr>
    </w:p>
    <w:p w:rsidR="002B12A7" w:rsidRPr="005148FD" w:rsidRDefault="002B12A7" w:rsidP="00600D1B">
      <w:pPr>
        <w:spacing w:line="360" w:lineRule="auto"/>
        <w:ind w:firstLine="720"/>
        <w:jc w:val="right"/>
        <w:rPr>
          <w:b/>
        </w:rPr>
      </w:pPr>
    </w:p>
    <w:p w:rsidR="00600D1B" w:rsidRDefault="00600D1B" w:rsidP="00600D1B"/>
    <w:p w:rsidR="00376245" w:rsidRPr="00E74A02" w:rsidRDefault="00193F99" w:rsidP="00DA0C6A">
      <w:pPr>
        <w:pStyle w:val="Balk1"/>
        <w:spacing w:line="360" w:lineRule="auto"/>
        <w:ind w:firstLine="709"/>
        <w:rPr>
          <w:sz w:val="24"/>
          <w:szCs w:val="24"/>
        </w:rPr>
      </w:pPr>
      <w:bookmarkStart w:id="2" w:name="_Toc371950751"/>
      <w:r w:rsidRPr="00E74A02">
        <w:rPr>
          <w:sz w:val="24"/>
          <w:szCs w:val="24"/>
        </w:rPr>
        <w:t>GİRİŞ</w:t>
      </w:r>
      <w:bookmarkEnd w:id="2"/>
    </w:p>
    <w:p w:rsidR="003F75BE" w:rsidRDefault="00193F99" w:rsidP="00DA0C6A">
      <w:pPr>
        <w:spacing w:line="360" w:lineRule="auto"/>
        <w:ind w:firstLine="708"/>
        <w:jc w:val="both"/>
      </w:pPr>
      <w:r>
        <w:t xml:space="preserve">Tüketici davranışları ve kararları çeşitli faktörler tarafından etkilenmektedir. </w:t>
      </w:r>
      <w:r w:rsidR="00FA30C4">
        <w:t xml:space="preserve">   </w:t>
      </w:r>
      <w:r>
        <w:t>Bu faktörlerden bir tanesi de işletmelerin tüketici algılarında oluşturdukları mağaza imajıdır. İşletmelerin satışa sundukları ürünler rekabet avantajı bakımından tek başına yetersiz kalmaktadır. Ürünün satışa sunulduğu ortamlarda rekabet avantajı sağlamada önemli rol oynayabilmektedir. Bu nedenle rekabetin her geçen gün biraz daha yoğunlaştığı bir ortamda birçok alanda olduğu gibi perakende mağaza sektöründe de imaj, önemsenmesi gereken rekabet araçlarından bir tanesidir. Müşterilerin bir mağaza hakkındaki algılarının toplamı olan mağaza imajı</w:t>
      </w:r>
      <w:r w:rsidR="00945B13">
        <w:rPr>
          <w:rStyle w:val="DipnotBavurusu"/>
        </w:rPr>
        <w:footnoteReference w:id="1"/>
      </w:r>
      <w:r>
        <w:t>, işletmele</w:t>
      </w:r>
      <w:r w:rsidR="001528F8">
        <w:t>rin temel başarı faktörleri olan</w:t>
      </w:r>
      <w:r>
        <w:t xml:space="preserve"> rekabet avantajı</w:t>
      </w:r>
      <w:r w:rsidR="003F75BE">
        <w:t xml:space="preserve"> sağlamaktadır.</w:t>
      </w:r>
    </w:p>
    <w:p w:rsidR="00193F99" w:rsidRPr="00C12E87" w:rsidRDefault="00193F99" w:rsidP="00193F99">
      <w:pPr>
        <w:spacing w:line="360" w:lineRule="auto"/>
        <w:ind w:firstLine="708"/>
        <w:jc w:val="both"/>
      </w:pPr>
      <w:r>
        <w:t>İşletmelerin rakiplerinden farklılaşmasını sağlayabilecek bir rekabet aracı olarak olumlu bir mağaza imajı, tüketicilerin farklı algıladıkları mağazaya karşı ilgi duymalarına ve sadık kalma ihtimallerinin yüksek olmasına olanak sağlamaktadır</w:t>
      </w:r>
      <w:r>
        <w:rPr>
          <w:rStyle w:val="DipnotBavurusu"/>
        </w:rPr>
        <w:footnoteReference w:id="2"/>
      </w:r>
      <w:r w:rsidR="004C6327">
        <w:t>.</w:t>
      </w:r>
      <w:r>
        <w:t xml:space="preserve"> İşletmelerin hayatta kalabilmeleri için müşteri tatmini ve müşteri sadakati oluşturmak oldukça önemlidir. Eski müşteriyi elde tutmak, yeni müşteriler kazanmaktan daha az maliyetli olacağından</w:t>
      </w:r>
      <w:r w:rsidR="00E85421">
        <w:rPr>
          <w:rStyle w:val="DipnotBavurusu"/>
        </w:rPr>
        <w:footnoteReference w:id="3"/>
      </w:r>
      <w:r w:rsidR="004C6327">
        <w:t>,</w:t>
      </w:r>
      <w:r>
        <w:t xml:space="preserve"> işletmelerin müşterilerini tatmin etmeleri ve bu sayede sadık müşteriler oluşturmaları, işletme adına küçümsenmeyecek bir davranıştır. Müşterileri tatmin etmek ve sadık müşteriler yaratmak bakımından ağızdan ağıza iletişim de müşterilerin satın alma kararlarında önem arz etmektedir. Satın alma davranışlarında birçok bilgi kaynağından etkilenen müşteriler ağızdan ağıza iletişim yoluyla bir birlerini olumlu veya olumsuz etkileyebilmektedirler.</w:t>
      </w:r>
    </w:p>
    <w:p w:rsidR="008E0B02" w:rsidRDefault="003F75BE" w:rsidP="00D06CED">
      <w:pPr>
        <w:spacing w:line="360" w:lineRule="auto"/>
        <w:jc w:val="both"/>
        <w:sectPr w:rsidR="008E0B02" w:rsidSect="00291EAF">
          <w:headerReference w:type="default" r:id="rId13"/>
          <w:pgSz w:w="11906" w:h="16838"/>
          <w:pgMar w:top="1701" w:right="1134" w:bottom="1701" w:left="2268" w:header="709" w:footer="709" w:gutter="0"/>
          <w:pgNumType w:start="1" w:chapStyle="1"/>
          <w:cols w:space="708"/>
          <w:docGrid w:linePitch="360"/>
        </w:sectPr>
      </w:pPr>
      <w:r>
        <w:tab/>
        <w:t xml:space="preserve">Müşterilerin algıladıkları mağaza imajı boyutlarından </w:t>
      </w:r>
      <w:r w:rsidR="00621899">
        <w:t>fiyat, atmosfer, personel, uygunluk ve ürün faktörlerinin müşteri tatmini ve müşteri sadakatine etkisi ile müşteri</w:t>
      </w:r>
    </w:p>
    <w:p w:rsidR="00193F99" w:rsidRDefault="00621899" w:rsidP="00D06CED">
      <w:pPr>
        <w:spacing w:line="360" w:lineRule="auto"/>
        <w:jc w:val="both"/>
      </w:pPr>
      <w:proofErr w:type="gramStart"/>
      <w:r>
        <w:lastRenderedPageBreak/>
        <w:t>tatmini</w:t>
      </w:r>
      <w:proofErr w:type="gramEnd"/>
      <w:r>
        <w:t xml:space="preserve"> ve müşteri sadakatinin ise ağızdan ağıza iletişime etkisini araştırmak amacı ile hazırlanan bu tez çalışması, dört ana bölümden oluşmaktadır. Birinci bölümde tüketici kavramı, tüketici davranışları ve tüketici davranış modelleri ile tüketici kararını etkileyen faktörler açıklanmaya çalışılmış ve tüketici kararını etkileyen faktörler ile mağaza imajı arasındaki ilişki anlatılmıştır.</w:t>
      </w:r>
    </w:p>
    <w:p w:rsidR="00193F99" w:rsidRDefault="00621899" w:rsidP="00D06CED">
      <w:pPr>
        <w:spacing w:line="360" w:lineRule="auto"/>
        <w:jc w:val="both"/>
      </w:pPr>
      <w:r>
        <w:tab/>
        <w:t xml:space="preserve">Çalışmanın ikinci bölümünde, imaj kavramı açıklanmaya çalışıldıktan sonra mağaza imajı kavramı ele alınmış ve mağaza imajının ölçülmesi konusuna </w:t>
      </w:r>
      <w:r w:rsidR="00F1725C">
        <w:t>değinilmiştir.</w:t>
      </w:r>
      <w:r>
        <w:t xml:space="preserve"> </w:t>
      </w:r>
      <w:r w:rsidR="00F1725C">
        <w:t>Daha önce yapılan araştırmalar ışığında genel olarak kabul gören mağaza imajı boyutları</w:t>
      </w:r>
      <w:r w:rsidR="003E28A6">
        <w:t xml:space="preserve">na değinilmiş ve </w:t>
      </w:r>
      <w:r w:rsidR="00F1725C">
        <w:t>araştırmada kullanılan mağaza imajı boyutlarından fiyat, atmosfer, personel, uygunluk ve ürün faktörleri açıklanmaya çalışılmıştır.</w:t>
      </w:r>
    </w:p>
    <w:p w:rsidR="00193F99" w:rsidRDefault="00F1725C" w:rsidP="00D06CED">
      <w:pPr>
        <w:spacing w:line="360" w:lineRule="auto"/>
        <w:jc w:val="both"/>
      </w:pPr>
      <w:r>
        <w:tab/>
        <w:t xml:space="preserve">Üçüncü bölümde </w:t>
      </w:r>
      <w:r w:rsidR="003E28A6">
        <w:t xml:space="preserve">oldukça geniş bir konu olan ve birçok faktör tarafından da etkilenen </w:t>
      </w:r>
      <w:r>
        <w:t>müşteri tatmini, müşteri sadakati ve ağızdan ağıza iletişim kavramlarına yer verilmiş</w:t>
      </w:r>
      <w:r w:rsidR="003E28A6">
        <w:t xml:space="preserve">, </w:t>
      </w:r>
      <w:r>
        <w:t xml:space="preserve">bu kavramların </w:t>
      </w:r>
      <w:r w:rsidR="003E28A6">
        <w:t>tanımları ve önemleri ile mağaza imajı, müşteri tatmini ve müşteri sadakati ile ağızdan ağıza iletişim arasındaki ilişki açıklanmaya çalışılmıştır.</w:t>
      </w:r>
    </w:p>
    <w:p w:rsidR="00BD30EA" w:rsidRDefault="003E28A6" w:rsidP="00D06CED">
      <w:pPr>
        <w:spacing w:line="360" w:lineRule="auto"/>
        <w:jc w:val="both"/>
        <w:sectPr w:rsidR="00BD30EA" w:rsidSect="008E0B02">
          <w:headerReference w:type="default" r:id="rId14"/>
          <w:pgSz w:w="11906" w:h="16838"/>
          <w:pgMar w:top="1701" w:right="1134" w:bottom="1701" w:left="2268" w:header="709" w:footer="709" w:gutter="0"/>
          <w:pgNumType w:start="2" w:chapStyle="1"/>
          <w:cols w:space="708"/>
          <w:docGrid w:linePitch="360"/>
        </w:sectPr>
      </w:pPr>
      <w:r>
        <w:tab/>
      </w:r>
      <w:r w:rsidR="00F2386C">
        <w:t>Tez çalışmasının uygulama kısmını oluşturan d</w:t>
      </w:r>
      <w:r>
        <w:t xml:space="preserve">ördüncü </w:t>
      </w:r>
      <w:r w:rsidR="00D06CED">
        <w:t xml:space="preserve">ve </w:t>
      </w:r>
      <w:r w:rsidR="00053A7D">
        <w:t xml:space="preserve">son </w:t>
      </w:r>
      <w:r w:rsidR="00F2386C">
        <w:t>bölümde</w:t>
      </w:r>
      <w:r w:rsidR="00053A7D">
        <w:t xml:space="preserve"> ise</w:t>
      </w:r>
      <w:r w:rsidR="00F2386C">
        <w:t xml:space="preserve">, mağaza imajı boyutlarından fiyat, atmosfer, personel, uygunluk ve ürün faktörlerinin müşteri tatmini ve müşteri sadakatine etkileri ile müşteri tatmini ve müşteri sadakatinin de ağızdan ağıza iletişime etkisi araştırılmaktadır. Ordu ili kapsamında yapılan </w:t>
      </w:r>
      <w:r w:rsidR="00053A7D">
        <w:t xml:space="preserve">bu </w:t>
      </w:r>
      <w:r w:rsidR="00F2386C">
        <w:t xml:space="preserve">araştırmada anket çalışması uygulanmış olup, </w:t>
      </w:r>
      <w:r w:rsidR="00053A7D">
        <w:t>elde edilen veriler ilgili istatistiksel programa girilerek araştırmada kullanılan ölçeklerin, güvenilirlikleri iç tutarlık analizi metodu olan Cronbach Alfa Katsayısı yöntemi, geçerlilikleri</w:t>
      </w:r>
      <w:r w:rsidR="00E03215">
        <w:t xml:space="preserve"> de</w:t>
      </w:r>
      <w:r w:rsidR="00053A7D">
        <w:t xml:space="preserve"> Faktör analizi ile test edilmiştir. Araştırmada belirtilen hipotezler </w:t>
      </w:r>
      <w:r w:rsidR="00D06CED">
        <w:t>ise Tek Yönlü Varyans Analizi, Bağımsız Örneklem t-Testi ve</w:t>
      </w:r>
      <w:r w:rsidR="00053A7D">
        <w:t xml:space="preserve"> </w:t>
      </w:r>
      <w:r w:rsidR="00D06CED">
        <w:t>Çoklu Regresyon Analizi ile test edilmiş, elde edilen bulgular yorumlandıktan sonra sonuçlar ve kişisel öneriler ile tamamlanmıştır.</w:t>
      </w:r>
    </w:p>
    <w:p w:rsidR="00DA0C6A" w:rsidRDefault="00DA0C6A" w:rsidP="00376245">
      <w:pPr>
        <w:pStyle w:val="Balk1"/>
        <w:spacing w:line="360" w:lineRule="auto"/>
        <w:ind w:firstLine="720"/>
        <w:jc w:val="center"/>
        <w:rPr>
          <w:sz w:val="24"/>
          <w:szCs w:val="24"/>
        </w:rPr>
      </w:pPr>
      <w:bookmarkStart w:id="3" w:name="_Toc371950752"/>
    </w:p>
    <w:p w:rsidR="00DA0C6A" w:rsidRDefault="00DA0C6A" w:rsidP="00376245">
      <w:pPr>
        <w:pStyle w:val="Balk1"/>
        <w:spacing w:line="360" w:lineRule="auto"/>
        <w:ind w:firstLine="720"/>
        <w:jc w:val="center"/>
        <w:rPr>
          <w:sz w:val="24"/>
          <w:szCs w:val="24"/>
        </w:rPr>
      </w:pPr>
    </w:p>
    <w:p w:rsidR="00DA0C6A" w:rsidRDefault="00DA0C6A" w:rsidP="00376245">
      <w:pPr>
        <w:pStyle w:val="Balk1"/>
        <w:spacing w:line="360" w:lineRule="auto"/>
        <w:ind w:firstLine="720"/>
        <w:jc w:val="center"/>
        <w:rPr>
          <w:sz w:val="24"/>
          <w:szCs w:val="24"/>
        </w:rPr>
      </w:pPr>
    </w:p>
    <w:p w:rsidR="00DA0C6A" w:rsidRDefault="00DA0C6A" w:rsidP="00376245">
      <w:pPr>
        <w:pStyle w:val="Balk1"/>
        <w:spacing w:line="360" w:lineRule="auto"/>
        <w:ind w:firstLine="720"/>
        <w:jc w:val="center"/>
        <w:rPr>
          <w:sz w:val="24"/>
          <w:szCs w:val="24"/>
        </w:rPr>
      </w:pPr>
    </w:p>
    <w:p w:rsidR="00C11102" w:rsidRPr="00BD1CD6" w:rsidRDefault="00C11102" w:rsidP="00376245">
      <w:pPr>
        <w:pStyle w:val="Balk1"/>
        <w:spacing w:line="360" w:lineRule="auto"/>
        <w:ind w:firstLine="720"/>
        <w:jc w:val="center"/>
        <w:rPr>
          <w:sz w:val="24"/>
          <w:szCs w:val="24"/>
        </w:rPr>
      </w:pPr>
      <w:r w:rsidRPr="00BD1CD6">
        <w:rPr>
          <w:sz w:val="24"/>
          <w:szCs w:val="24"/>
        </w:rPr>
        <w:t>BİRİNCİ BÖLÜM</w:t>
      </w:r>
      <w:bookmarkEnd w:id="3"/>
    </w:p>
    <w:p w:rsidR="008E545F" w:rsidRDefault="008E545F" w:rsidP="00C11102"/>
    <w:p w:rsidR="00C11102" w:rsidRPr="00E74A02" w:rsidRDefault="00E74A02" w:rsidP="00E74A02">
      <w:pPr>
        <w:pStyle w:val="Balk1"/>
        <w:ind w:firstLine="708"/>
        <w:jc w:val="left"/>
        <w:rPr>
          <w:sz w:val="24"/>
          <w:szCs w:val="24"/>
        </w:rPr>
      </w:pPr>
      <w:bookmarkStart w:id="4" w:name="_Toc371950753"/>
      <w:r>
        <w:rPr>
          <w:sz w:val="24"/>
          <w:szCs w:val="24"/>
        </w:rPr>
        <w:t xml:space="preserve">1. </w:t>
      </w:r>
      <w:r w:rsidR="00791372" w:rsidRPr="00E74A02">
        <w:rPr>
          <w:sz w:val="24"/>
          <w:szCs w:val="24"/>
        </w:rPr>
        <w:t>TÜKETİCİ DAVRANIŞLARI</w:t>
      </w:r>
      <w:bookmarkEnd w:id="4"/>
    </w:p>
    <w:p w:rsidR="005F730A" w:rsidRPr="005F730A" w:rsidRDefault="005F730A" w:rsidP="00E74A02">
      <w:pPr>
        <w:ind w:left="709"/>
      </w:pPr>
    </w:p>
    <w:p w:rsidR="00791372" w:rsidRDefault="00791372" w:rsidP="00A4155D">
      <w:pPr>
        <w:pStyle w:val="AltKonuBal"/>
        <w:numPr>
          <w:ilvl w:val="1"/>
          <w:numId w:val="30"/>
        </w:numPr>
        <w:spacing w:line="360" w:lineRule="auto"/>
        <w:jc w:val="left"/>
      </w:pPr>
      <w:r w:rsidRPr="00BD1CD6">
        <w:t>Tüketici Kavramı</w:t>
      </w:r>
    </w:p>
    <w:p w:rsidR="001171D1" w:rsidRPr="00BD1CD6" w:rsidRDefault="001171D1" w:rsidP="00A4155D">
      <w:pPr>
        <w:spacing w:line="360" w:lineRule="auto"/>
        <w:ind w:firstLine="709"/>
        <w:jc w:val="both"/>
      </w:pPr>
      <w:r w:rsidRPr="00BD1CD6">
        <w:t>Tüketiciler; mal ve hizmetleri başka mal ve hizmetlerin üretimi için değil de, sadece kişisel veya ailesel gereksinimler için kullanan kişiler olarak tanımlanabilmektedir</w:t>
      </w:r>
      <w:r w:rsidR="00F22C81" w:rsidRPr="00BD1CD6">
        <w:rPr>
          <w:rStyle w:val="DipnotBavurusu"/>
        </w:rPr>
        <w:footnoteReference w:id="4"/>
      </w:r>
      <w:r w:rsidR="004C6327">
        <w:t>.</w:t>
      </w:r>
      <w:r w:rsidR="00322383" w:rsidRPr="00BD1CD6">
        <w:rPr>
          <w:sz w:val="23"/>
          <w:szCs w:val="23"/>
        </w:rPr>
        <w:t xml:space="preserve"> </w:t>
      </w:r>
      <w:r w:rsidRPr="00BD1CD6">
        <w:t>Bir başka ifade ile tüketiciler; ekonomik, sosyal ve kültürel ihtiyaçlarını gidermek için mal ve hizmet satın alan kişiler olarak tanımlanmaktadır. Tüm yazarların tüketici kavramını açıklamadaki ortak noktası, tüketicilerin hissedilen bir ihtiyaçtan veya ihtiyattan dolayı hareket etmeleri konusudur</w:t>
      </w:r>
      <w:r w:rsidR="00322383" w:rsidRPr="00BD1CD6">
        <w:rPr>
          <w:rStyle w:val="DipnotBavurusu"/>
        </w:rPr>
        <w:footnoteReference w:id="5"/>
      </w:r>
      <w:r w:rsidR="004C6327">
        <w:t>.</w:t>
      </w:r>
      <w:r w:rsidR="00322383" w:rsidRPr="00BD1CD6">
        <w:t xml:space="preserve"> </w:t>
      </w:r>
    </w:p>
    <w:p w:rsidR="00E70144" w:rsidRDefault="00E57996" w:rsidP="00903973">
      <w:pPr>
        <w:spacing w:line="360" w:lineRule="auto"/>
        <w:ind w:firstLine="709"/>
        <w:jc w:val="both"/>
        <w:sectPr w:rsidR="00E70144" w:rsidSect="008E0B02">
          <w:headerReference w:type="default" r:id="rId15"/>
          <w:pgSz w:w="11906" w:h="16838"/>
          <w:pgMar w:top="1701" w:right="1134" w:bottom="1701" w:left="2268" w:header="709" w:footer="709" w:gutter="0"/>
          <w:pgNumType w:start="4" w:chapStyle="1"/>
          <w:cols w:space="708"/>
          <w:docGrid w:linePitch="360"/>
        </w:sectPr>
      </w:pPr>
      <w:r w:rsidRPr="00BD1CD6">
        <w:t>Yaradılış itibari ile insanoğlunun ihtiyaç duyduğu şeylerin giderilmesi bakımından tüketim olmazsa olmaz bir önem taşımaktadır</w:t>
      </w:r>
      <w:r w:rsidR="00B10F86" w:rsidRPr="00BD1CD6">
        <w:rPr>
          <w:rStyle w:val="DipnotBavurusu"/>
        </w:rPr>
        <w:footnoteReference w:id="6"/>
      </w:r>
      <w:r w:rsidR="004C6327">
        <w:t>.</w:t>
      </w:r>
      <w:r w:rsidRPr="00BD1CD6">
        <w:t xml:space="preserve"> </w:t>
      </w:r>
      <w:r w:rsidR="00791372" w:rsidRPr="00BD1CD6">
        <w:t>Tüketim, canlıların hayatlarını sürdürebilmek için gerek birinci dereceden gıda ve sağlık olsun, gerekse ihtiyaç dışı fakat arzu ve isteklerini karşılamak amacı ile yaptıkları bir eylemdir</w:t>
      </w:r>
      <w:r w:rsidR="00E30363" w:rsidRPr="00BD1CD6">
        <w:rPr>
          <w:rStyle w:val="DipnotBavurusu"/>
        </w:rPr>
        <w:footnoteReference w:id="7"/>
      </w:r>
      <w:r w:rsidR="004C6327">
        <w:t>.</w:t>
      </w:r>
      <w:r w:rsidR="000D3C86" w:rsidRPr="00BD1CD6">
        <w:rPr>
          <w:sz w:val="23"/>
          <w:szCs w:val="23"/>
        </w:rPr>
        <w:t xml:space="preserve"> </w:t>
      </w:r>
      <w:r w:rsidR="00791372" w:rsidRPr="00BD1CD6">
        <w:t>Üretim eylemi ise tüketim eylemine karşı gerçekleştirilmektedir.</w:t>
      </w:r>
      <w:r w:rsidR="00772E8B" w:rsidRPr="00BD1CD6">
        <w:t xml:space="preserve"> Aksi takdirde tüketicisi olmayan bir üretim ekonomik anlam taşımayacaktır.</w:t>
      </w:r>
      <w:r w:rsidR="00791372" w:rsidRPr="00BD1CD6">
        <w:t xml:space="preserve"> </w:t>
      </w:r>
      <w:r w:rsidR="00772E8B" w:rsidRPr="00BD1CD6">
        <w:t>Bu nedenle işletmeler tüketiciyle bütünleşme ve tüketiciyi daha iyi anlama zorunluluğu hissetmişlerdir. Tüketici düşünen, duygularını ve sezgilerini öne çıkaran bir varlık olması nedeniyle, tüketicinin bir mal ya da hizmeti neden tükettiği ya da tüketmediği sorusunun yalın bir yanıtı olmam</w:t>
      </w:r>
      <w:r w:rsidR="00903973">
        <w:t>aktadır. Dolayısıyla tüketicilerin iç yüzlerini anlayabilmek</w:t>
      </w:r>
      <w:r w:rsidR="007256C7">
        <w:t xml:space="preserve"> için öncelikle insanları</w:t>
      </w:r>
      <w:r w:rsidR="00903973">
        <w:t>,</w:t>
      </w:r>
      <w:r w:rsidR="007256C7">
        <w:t xml:space="preserve"> insanların</w:t>
      </w:r>
      <w:r w:rsidR="00903973">
        <w:t xml:space="preserve"> </w:t>
      </w:r>
      <w:r w:rsidR="00772E8B" w:rsidRPr="00BD1CD6">
        <w:t xml:space="preserve">davranışlarını </w:t>
      </w:r>
      <w:r w:rsidR="007256C7">
        <w:t>irdelememiz, incelememiz</w:t>
      </w:r>
      <w:r w:rsidR="00772E8B" w:rsidRPr="00BD1CD6">
        <w:t xml:space="preserve"> gerekmektedir</w:t>
      </w:r>
      <w:r w:rsidR="00756783" w:rsidRPr="00BD1CD6">
        <w:rPr>
          <w:rStyle w:val="DipnotBavurusu"/>
        </w:rPr>
        <w:footnoteReference w:id="8"/>
      </w:r>
      <w:r w:rsidR="004C6327">
        <w:t>.</w:t>
      </w:r>
    </w:p>
    <w:p w:rsidR="00090BB7" w:rsidRPr="00AF570E" w:rsidRDefault="00625F3C" w:rsidP="00DA0C6A">
      <w:pPr>
        <w:pStyle w:val="Balk2"/>
        <w:spacing w:before="0" w:after="0" w:line="360" w:lineRule="auto"/>
        <w:ind w:firstLine="709"/>
        <w:rPr>
          <w:rFonts w:ascii="Times New Roman" w:hAnsi="Times New Roman" w:cs="Times New Roman"/>
          <w:i w:val="0"/>
          <w:sz w:val="24"/>
          <w:szCs w:val="24"/>
        </w:rPr>
      </w:pPr>
      <w:bookmarkStart w:id="5" w:name="_Toc371950754"/>
      <w:r w:rsidRPr="00AF570E">
        <w:rPr>
          <w:rFonts w:ascii="Times New Roman" w:hAnsi="Times New Roman" w:cs="Times New Roman"/>
          <w:i w:val="0"/>
          <w:sz w:val="24"/>
          <w:szCs w:val="24"/>
        </w:rPr>
        <w:lastRenderedPageBreak/>
        <w:t xml:space="preserve">1.2. </w:t>
      </w:r>
      <w:r w:rsidR="001171D1" w:rsidRPr="00AF570E">
        <w:rPr>
          <w:rFonts w:ascii="Times New Roman" w:hAnsi="Times New Roman" w:cs="Times New Roman"/>
          <w:i w:val="0"/>
          <w:sz w:val="24"/>
          <w:szCs w:val="24"/>
        </w:rPr>
        <w:t>Tüketici Davranışı</w:t>
      </w:r>
      <w:bookmarkEnd w:id="5"/>
    </w:p>
    <w:p w:rsidR="0046035A" w:rsidRPr="00BD1CD6" w:rsidRDefault="0046035A" w:rsidP="00DA0C6A">
      <w:pPr>
        <w:spacing w:line="360" w:lineRule="auto"/>
        <w:ind w:firstLine="709"/>
        <w:jc w:val="both"/>
      </w:pPr>
      <w:r w:rsidRPr="00BD1CD6">
        <w:t>Üreticinin krallığına son verilen modern pazarlama anlayışı ile birlikte kral artık müşteri olmuştur. Yani stratejik pazarlama planlarında başlangıç noktası müşterilerin oluşturmuş olduğu pazar veya müşterilerin bizzat kendisidir. Müşterilerin gereksinimleri, istekleri</w:t>
      </w:r>
      <w:r w:rsidR="007256C7">
        <w:t xml:space="preserve"> ve tercihleri y</w:t>
      </w:r>
      <w:r w:rsidRPr="00BD1CD6">
        <w:t>oğunlaşılması gereken değişkenler olarak göz</w:t>
      </w:r>
      <w:r w:rsidR="007256C7">
        <w:t xml:space="preserve"> </w:t>
      </w:r>
      <w:r w:rsidRPr="00BD1CD6">
        <w:t>önünde bulundurulmalıdır</w:t>
      </w:r>
      <w:r w:rsidRPr="00BD1CD6">
        <w:rPr>
          <w:rStyle w:val="DipnotBavurusu"/>
        </w:rPr>
        <w:footnoteReference w:id="9"/>
      </w:r>
      <w:r w:rsidR="004C6327">
        <w:t>.</w:t>
      </w:r>
      <w:r w:rsidRPr="00BD1CD6">
        <w:t xml:space="preserve"> </w:t>
      </w:r>
      <w:r w:rsidR="001B25CB" w:rsidRPr="00BD1CD6">
        <w:rPr>
          <w:color w:val="000000"/>
        </w:rPr>
        <w:t>Pazarlama biliminin en dinamik yönünü oluşturan tüketici davranışları, uygulamacıların ve bilim adamlarının dikkatini çekmekle birlikte, tüketim ve tüketici davranışları konusu pek çok bilim dalının ilgi alanı olarak günümüzde de devam etmektedir</w:t>
      </w:r>
      <w:r w:rsidR="00D371AE" w:rsidRPr="00BD1CD6">
        <w:rPr>
          <w:rStyle w:val="DipnotBavurusu"/>
          <w:color w:val="000000"/>
        </w:rPr>
        <w:footnoteReference w:id="10"/>
      </w:r>
      <w:r w:rsidR="004C6327">
        <w:rPr>
          <w:color w:val="000000"/>
        </w:rPr>
        <w:t>.</w:t>
      </w:r>
      <w:r w:rsidR="001B25CB" w:rsidRPr="00BD1CD6">
        <w:rPr>
          <w:color w:val="000000"/>
        </w:rPr>
        <w:t xml:space="preserve"> </w:t>
      </w:r>
      <w:r w:rsidRPr="00BD1CD6">
        <w:t>Tüketici ve tüketici davranışları araştırma</w:t>
      </w:r>
      <w:r w:rsidR="007A1854" w:rsidRPr="00BD1CD6">
        <w:t>larının</w:t>
      </w:r>
      <w:r w:rsidRPr="00BD1CD6">
        <w:t xml:space="preserve"> müşteri istek, ihtiyaç, tercih, davranış ve tutumlarını doğru bir şekilde ortaya koyan yöntemlerin bir bileşkesinden meydana geldiği belirtilmektedir</w:t>
      </w:r>
      <w:r w:rsidRPr="00BD1CD6">
        <w:rPr>
          <w:rStyle w:val="DipnotBavurusu"/>
        </w:rPr>
        <w:footnoteReference w:id="11"/>
      </w:r>
      <w:r w:rsidR="004C6327">
        <w:t>.</w:t>
      </w:r>
    </w:p>
    <w:p w:rsidR="00067DA2" w:rsidRPr="00BD1CD6" w:rsidRDefault="006E421F" w:rsidP="0046035A">
      <w:pPr>
        <w:spacing w:line="360" w:lineRule="auto"/>
        <w:ind w:firstLine="708"/>
        <w:jc w:val="both"/>
      </w:pPr>
      <w:r w:rsidRPr="00BD1CD6">
        <w:rPr>
          <w:rFonts w:eastAsia="TimesNewRoman"/>
        </w:rPr>
        <w:t>Tüketici davranışı çalışmaları kişilerin ne, niçin, nasıl, ne zaman, nerede ve ne sıklıkta satın aldıklarını incelemekte ve para, zaman, enerji gibi bireyin elde edilebilir kaynaklarını harcarken nasıl karar verdiklerini araştırmaktadır</w:t>
      </w:r>
      <w:r w:rsidR="0000794F" w:rsidRPr="00BD1CD6">
        <w:rPr>
          <w:rStyle w:val="DipnotBavurusu"/>
          <w:rFonts w:eastAsia="TimesNewRoman"/>
        </w:rPr>
        <w:footnoteReference w:id="12"/>
      </w:r>
      <w:r w:rsidR="004C6327">
        <w:rPr>
          <w:rFonts w:eastAsia="TimesNewRoman"/>
        </w:rPr>
        <w:t>.</w:t>
      </w:r>
      <w:r w:rsidRPr="00BD1CD6">
        <w:rPr>
          <w:rFonts w:eastAsia="TimesNewRoman"/>
        </w:rPr>
        <w:t xml:space="preserve"> </w:t>
      </w:r>
      <w:r w:rsidR="00067DA2" w:rsidRPr="00BD1CD6">
        <w:rPr>
          <w:rFonts w:eastAsia="TimesNewRoman"/>
        </w:rPr>
        <w:t>T</w:t>
      </w:r>
      <w:r w:rsidR="001B25CB" w:rsidRPr="00BD1CD6">
        <w:rPr>
          <w:color w:val="000000"/>
        </w:rPr>
        <w:t>üketici davranışları, bireyin çevresiyle etkileşime geçtiği bütünsel süreci ifade eden insan davranışının alt bölümlerinden biridir. Dolayısıyla tüketici davranışları, satın alma bağlamında insan davranışının özel türleriyle ilgilenir</w:t>
      </w:r>
      <w:r w:rsidR="004F49B8" w:rsidRPr="00BD1CD6">
        <w:rPr>
          <w:rStyle w:val="DipnotBavurusu"/>
          <w:color w:val="000000"/>
        </w:rPr>
        <w:footnoteReference w:id="13"/>
      </w:r>
      <w:r w:rsidR="004C6327">
        <w:rPr>
          <w:color w:val="000000"/>
        </w:rPr>
        <w:t>.</w:t>
      </w:r>
      <w:r w:rsidR="001B25CB" w:rsidRPr="00BD1CD6">
        <w:rPr>
          <w:color w:val="000000"/>
        </w:rPr>
        <w:t xml:space="preserve"> </w:t>
      </w:r>
      <w:r w:rsidR="00067DA2" w:rsidRPr="00BD1CD6">
        <w:rPr>
          <w:rStyle w:val="A1"/>
          <w:sz w:val="24"/>
          <w:szCs w:val="24"/>
        </w:rPr>
        <w:t>T</w:t>
      </w:r>
      <w:r w:rsidR="00067DA2" w:rsidRPr="00BD1CD6">
        <w:t>üketici davranışları, davranış bilimleri dallarından alınan birçok kavram ve kuramlara bağlı açıklanmaya çalışılmakta, yani bireylerin çevre ile etkileşim süreci olarak tanımlanabilen insan davranışının, aslında tüketici davranışlarının da ana yapısını oluşturduğu ifade edilmektedir</w:t>
      </w:r>
      <w:r w:rsidR="00067DA2" w:rsidRPr="00BD1CD6">
        <w:rPr>
          <w:rStyle w:val="DipnotBavurusu"/>
        </w:rPr>
        <w:footnoteReference w:id="14"/>
      </w:r>
      <w:r w:rsidR="004C6327">
        <w:t>.</w:t>
      </w:r>
      <w:r w:rsidR="00067DA2" w:rsidRPr="00BD1CD6">
        <w:t xml:space="preserve"> </w:t>
      </w:r>
      <w:r w:rsidR="004B3691" w:rsidRPr="00BD1CD6">
        <w:t>Tüketici davranışlarını etkileyen bazı faktörler basit ve anlık süreçler iken, bazı faktörler bir gelişim süreci içinde ortaya çıkmakta ve oldukça karmaşıklık göstermektedir</w:t>
      </w:r>
      <w:r w:rsidR="00B32C38" w:rsidRPr="00BD1CD6">
        <w:rPr>
          <w:rStyle w:val="DipnotBavurusu"/>
        </w:rPr>
        <w:footnoteReference w:id="15"/>
      </w:r>
      <w:r w:rsidR="004C6327">
        <w:t>.</w:t>
      </w:r>
      <w:r w:rsidR="00FD5739" w:rsidRPr="00BD1CD6">
        <w:t xml:space="preserve">  </w:t>
      </w:r>
      <w:r w:rsidRPr="00BD1CD6">
        <w:lastRenderedPageBreak/>
        <w:t>Karmaşık, dinamik ve çok boyutlu bir süreç olan tüketici davranışları,  tüm pazarlama kararları hakkında varsayımlara dayanmaktadır</w:t>
      </w:r>
      <w:r w:rsidR="00FD5739" w:rsidRPr="00BD1CD6">
        <w:rPr>
          <w:rStyle w:val="DipnotBavurusu"/>
        </w:rPr>
        <w:footnoteReference w:id="16"/>
      </w:r>
      <w:r w:rsidR="004C6327">
        <w:t>.</w:t>
      </w:r>
      <w:r w:rsidRPr="00BD1CD6">
        <w:t xml:space="preserve"> </w:t>
      </w:r>
    </w:p>
    <w:p w:rsidR="00B12940" w:rsidRPr="00BD1CD6" w:rsidRDefault="00C11102" w:rsidP="00067DA2">
      <w:pPr>
        <w:spacing w:line="360" w:lineRule="auto"/>
        <w:ind w:firstLine="709"/>
        <w:jc w:val="both"/>
        <w:rPr>
          <w:rFonts w:eastAsia="TimesNewRoman"/>
        </w:rPr>
      </w:pPr>
      <w:r w:rsidRPr="00BD1CD6">
        <w:t xml:space="preserve">Pazarlamanın amacı tüketicilerin istek ve ihtiyaçlarını tatmin etmek ve karşılamaktır. </w:t>
      </w:r>
      <w:r w:rsidR="00B12940" w:rsidRPr="00BD1CD6">
        <w:t>T</w:t>
      </w:r>
      <w:r w:rsidRPr="00BD1CD6">
        <w:t>üketici davranışlarını analiz etmek</w:t>
      </w:r>
      <w:r w:rsidR="00481FE3" w:rsidRPr="00BD1CD6">
        <w:t>,</w:t>
      </w:r>
      <w:r w:rsidRPr="00BD1CD6">
        <w:t xml:space="preserve"> bu amacı gerçekleştirebilmek için yapılması gereken ilk şeylerden </w:t>
      </w:r>
      <w:r w:rsidR="00B12940" w:rsidRPr="00BD1CD6">
        <w:t>birisi olarak görülmektedir. Dolayısıyla mal, hizmet ve düşüncelerin nerden, niçin ve nasıl satın alındığı, elden çıkarıldığı ve kullanıldığı araştırılmalıdır. T</w:t>
      </w:r>
      <w:r w:rsidRPr="00BD1CD6">
        <w:t xml:space="preserve">üketiciler tanınmadan </w:t>
      </w:r>
      <w:r w:rsidR="00B12940" w:rsidRPr="00BD1CD6">
        <w:t xml:space="preserve">onların </w:t>
      </w:r>
      <w:r w:rsidRPr="00BD1CD6">
        <w:t>istek ve ihtiyaçlar</w:t>
      </w:r>
      <w:r w:rsidR="007256C7">
        <w:t>ı</w:t>
      </w:r>
      <w:r w:rsidR="00B12940" w:rsidRPr="00BD1CD6">
        <w:t xml:space="preserve"> belirlenemeyeceğinden, </w:t>
      </w:r>
      <w:r w:rsidRPr="00BD1CD6">
        <w:t xml:space="preserve">pazarlamacılar hedef tüketicilerin isteklerini, </w:t>
      </w:r>
      <w:r w:rsidR="00B12940" w:rsidRPr="00BD1CD6">
        <w:t>alışveriş</w:t>
      </w:r>
      <w:r w:rsidRPr="00BD1CD6">
        <w:t xml:space="preserve"> ve satın alma davranı</w:t>
      </w:r>
      <w:r w:rsidR="00B12940" w:rsidRPr="00BD1CD6">
        <w:t>ş</w:t>
      </w:r>
      <w:r w:rsidRPr="00BD1CD6">
        <w:t>larını</w:t>
      </w:r>
      <w:r w:rsidR="00B12940" w:rsidRPr="00BD1CD6">
        <w:t xml:space="preserve"> </w:t>
      </w:r>
      <w:r w:rsidRPr="00BD1CD6">
        <w:t xml:space="preserve">sürekli analiz etmeli ve stratejik kararlarını bu bilgiler üzerine </w:t>
      </w:r>
      <w:r w:rsidR="00B12940" w:rsidRPr="00BD1CD6">
        <w:t>oluşturmalıdırlar</w:t>
      </w:r>
      <w:r w:rsidR="00FD5739" w:rsidRPr="00BD1CD6">
        <w:rPr>
          <w:rStyle w:val="DipnotBavurusu"/>
        </w:rPr>
        <w:footnoteReference w:id="17"/>
      </w:r>
      <w:r w:rsidR="004C6327">
        <w:t>.</w:t>
      </w:r>
      <w:r w:rsidR="009E7477" w:rsidRPr="00BD1CD6">
        <w:t xml:space="preserve"> </w:t>
      </w:r>
      <w:r w:rsidR="00B12940" w:rsidRPr="00BD1CD6">
        <w:t>Artan rekabet ortamında işletmelerin başarısı,</w:t>
      </w:r>
      <w:r w:rsidR="0059768F" w:rsidRPr="00BD1CD6">
        <w:t xml:space="preserve"> </w:t>
      </w:r>
      <w:r w:rsidR="00B12940" w:rsidRPr="00BD1CD6">
        <w:t xml:space="preserve">üretmiş oldukları mal ve hizmetlerin nasıl olduğu kadar, </w:t>
      </w:r>
      <w:r w:rsidR="0059768F" w:rsidRPr="00BD1CD6">
        <w:t>bu</w:t>
      </w:r>
      <w:r w:rsidR="00F95961" w:rsidRPr="00BD1CD6">
        <w:t xml:space="preserve"> mal ve hizmetleri talep edenlerin </w:t>
      </w:r>
      <w:r w:rsidR="00B12940" w:rsidRPr="00BD1CD6">
        <w:t xml:space="preserve">kim oldukları, </w:t>
      </w:r>
      <w:r w:rsidR="00F95961" w:rsidRPr="00BD1CD6">
        <w:t xml:space="preserve">hangi gereksinimlerle ve nasıl hareket ettikleri </w:t>
      </w:r>
      <w:r w:rsidR="00B12940" w:rsidRPr="00BD1CD6">
        <w:t xml:space="preserve">sorularının doğru </w:t>
      </w:r>
      <w:r w:rsidR="00F95961" w:rsidRPr="00BD1CD6">
        <w:t xml:space="preserve">bir şekilde </w:t>
      </w:r>
      <w:r w:rsidR="00B12940" w:rsidRPr="00BD1CD6">
        <w:t>cevaplanmasına bağlıdır. Çünkü mal ve hizmetler belli</w:t>
      </w:r>
      <w:r w:rsidR="0059768F" w:rsidRPr="00BD1CD6">
        <w:t xml:space="preserve"> </w:t>
      </w:r>
      <w:r w:rsidR="00B12940" w:rsidRPr="00BD1CD6">
        <w:t>ihtiyaçları karşılamak için üretilirken, bu ihtiyaçlar birçok farklı insani özelliğe göre</w:t>
      </w:r>
      <w:r w:rsidR="0059768F" w:rsidRPr="00BD1CD6">
        <w:t xml:space="preserve"> şekillenmektedir. </w:t>
      </w:r>
      <w:r w:rsidR="00B12940" w:rsidRPr="00BD1CD6">
        <w:t>Tüketici davranışları, günümüz pazar koşullarında işletmelerin üreti</w:t>
      </w:r>
      <w:r w:rsidR="0059768F" w:rsidRPr="00BD1CD6">
        <w:t xml:space="preserve">m-pazarlama fonksiyonlarına yön </w:t>
      </w:r>
      <w:r w:rsidR="00B12940" w:rsidRPr="00BD1CD6">
        <w:t>verirken, pazardaki başarının da en büyük etk</w:t>
      </w:r>
      <w:r w:rsidR="0059768F" w:rsidRPr="00BD1CD6">
        <w:t xml:space="preserve">enlerinden birisi olarak dikkat </w:t>
      </w:r>
      <w:r w:rsidR="00B12940" w:rsidRPr="00BD1CD6">
        <w:t>çekmektedir</w:t>
      </w:r>
      <w:r w:rsidR="009E7477" w:rsidRPr="00BD1CD6">
        <w:rPr>
          <w:rStyle w:val="DipnotBavurusu"/>
        </w:rPr>
        <w:footnoteReference w:id="18"/>
      </w:r>
      <w:r w:rsidR="004C6327">
        <w:t>.</w:t>
      </w:r>
      <w:r w:rsidR="00B74A18" w:rsidRPr="00BD1CD6">
        <w:t xml:space="preserve"> Bu nedenle i</w:t>
      </w:r>
      <w:r w:rsidR="009D31DE" w:rsidRPr="00BD1CD6">
        <w:t>şletm</w:t>
      </w:r>
      <w:r w:rsidR="00B74A18" w:rsidRPr="00BD1CD6">
        <w:t xml:space="preserve">elerin “kralı” olarak betimlenen </w:t>
      </w:r>
      <w:r w:rsidR="009D31DE" w:rsidRPr="00BD1CD6">
        <w:t>tüketicilerin iyi tanınması ve onların istek, arzu ve beklentilerine uygun hizmetler sunulması gerekmektedir</w:t>
      </w:r>
      <w:r w:rsidR="00B74A18" w:rsidRPr="00BD1CD6">
        <w:rPr>
          <w:rStyle w:val="DipnotBavurusu"/>
        </w:rPr>
        <w:footnoteReference w:id="19"/>
      </w:r>
      <w:r w:rsidR="004C6327">
        <w:t>.</w:t>
      </w:r>
    </w:p>
    <w:p w:rsidR="00C11102" w:rsidRPr="00BD1CD6" w:rsidRDefault="006937C7" w:rsidP="00916546">
      <w:pPr>
        <w:autoSpaceDE w:val="0"/>
        <w:autoSpaceDN w:val="0"/>
        <w:adjustRightInd w:val="0"/>
        <w:spacing w:line="360" w:lineRule="auto"/>
        <w:ind w:firstLine="709"/>
        <w:jc w:val="both"/>
      </w:pPr>
      <w:r w:rsidRPr="00BD1CD6">
        <w:t>Tüketici davranışları</w:t>
      </w:r>
      <w:r w:rsidR="00627879" w:rsidRPr="00BD1CD6">
        <w:t>, tüketicilerin bir mal veya hizmeti satın alma fikrinin doğuşundan, satın alıp kullandıktan sonra yapılan değerlendirmeye kadar devam eden süreçtir. Bu süreçte başarılı olabilecek firmalar, tüketicilerinin tutum ve davranışlarını iyi analiz eden ve isabetli kararlar alıp uygun faaliyetler gerçekleştirebilenlerdir</w:t>
      </w:r>
      <w:r w:rsidR="00A4183F" w:rsidRPr="00BD1CD6">
        <w:rPr>
          <w:rStyle w:val="DipnotBavurusu"/>
        </w:rPr>
        <w:footnoteReference w:id="20"/>
      </w:r>
      <w:r w:rsidR="004C6327">
        <w:t>.</w:t>
      </w:r>
      <w:r w:rsidR="001A4A9E" w:rsidRPr="00BD1CD6">
        <w:t xml:space="preserve"> </w:t>
      </w:r>
      <w:r w:rsidR="007A2DCF" w:rsidRPr="00BD1CD6">
        <w:t xml:space="preserve">İşletmelerin mal ve hizmetlerine talep yaratmada başarılı olabilmesi tüketiciyi anlamasına ve uygun stratejiler geliştirebilmesine bağlı olmakla birlikte, işletme yöneticilerinin tüketici davranışlarını ölçüp değerlendirmedeki başarısı; onlara pazarı </w:t>
      </w:r>
      <w:r w:rsidR="007A2DCF" w:rsidRPr="00BD1CD6">
        <w:lastRenderedPageBreak/>
        <w:t xml:space="preserve">daha gerçekçi ölçülerle dilimleyerek hedef pazarı daha isabetli belirlemesi ve pazara yönelik stratejileri daha iyi seçme ve uygulama gibi yararlar </w:t>
      </w:r>
      <w:r w:rsidR="00481FE3" w:rsidRPr="00BD1CD6">
        <w:t>s</w:t>
      </w:r>
      <w:r w:rsidR="007A2DCF" w:rsidRPr="00BD1CD6">
        <w:t>ağlamaktadır</w:t>
      </w:r>
      <w:r w:rsidR="00E26F7E" w:rsidRPr="00BD1CD6">
        <w:rPr>
          <w:rStyle w:val="DipnotBavurusu"/>
        </w:rPr>
        <w:footnoteReference w:id="21"/>
      </w:r>
      <w:r w:rsidR="004C6327">
        <w:t>.</w:t>
      </w:r>
      <w:r w:rsidR="007A2DCF" w:rsidRPr="00BD1CD6">
        <w:t xml:space="preserve"> </w:t>
      </w:r>
    </w:p>
    <w:p w:rsidR="005E6C62" w:rsidRPr="00BD1CD6" w:rsidRDefault="005E6C62" w:rsidP="00E9467B">
      <w:pPr>
        <w:autoSpaceDE w:val="0"/>
        <w:autoSpaceDN w:val="0"/>
        <w:adjustRightInd w:val="0"/>
      </w:pPr>
    </w:p>
    <w:p w:rsidR="009339FE" w:rsidRPr="00541F7E" w:rsidRDefault="00BD0C90" w:rsidP="00541F7E">
      <w:pPr>
        <w:autoSpaceDE w:val="0"/>
        <w:autoSpaceDN w:val="0"/>
        <w:adjustRightInd w:val="0"/>
        <w:spacing w:line="360" w:lineRule="auto"/>
        <w:jc w:val="center"/>
        <w:rPr>
          <w:rFonts w:eastAsia="ArialMT"/>
          <w:b/>
        </w:rPr>
      </w:pPr>
      <w:r w:rsidRPr="00541F7E">
        <w:rPr>
          <w:b/>
        </w:rPr>
        <w:t xml:space="preserve">Şekil </w:t>
      </w:r>
      <w:proofErr w:type="gramStart"/>
      <w:r w:rsidRPr="00541F7E">
        <w:rPr>
          <w:b/>
        </w:rPr>
        <w:t>1.</w:t>
      </w:r>
      <w:r w:rsidR="00485CEA" w:rsidRPr="00541F7E">
        <w:rPr>
          <w:b/>
        </w:rPr>
        <w:t>1</w:t>
      </w:r>
      <w:proofErr w:type="gramEnd"/>
      <w:r w:rsidR="00485CEA" w:rsidRPr="00541F7E">
        <w:rPr>
          <w:b/>
        </w:rPr>
        <w:t>.</w:t>
      </w:r>
      <w:r w:rsidR="00ED04A7" w:rsidRPr="00541F7E">
        <w:rPr>
          <w:b/>
        </w:rPr>
        <w:t xml:space="preserve"> </w:t>
      </w:r>
      <w:r w:rsidR="00ED04A7" w:rsidRPr="00541F7E">
        <w:rPr>
          <w:rFonts w:eastAsia="ArialMT"/>
          <w:b/>
        </w:rPr>
        <w:t>Genel Tüketici Davranışı Modeli</w:t>
      </w:r>
    </w:p>
    <w:p w:rsidR="00376245" w:rsidRDefault="00376245" w:rsidP="00743876">
      <w:pPr>
        <w:autoSpaceDE w:val="0"/>
        <w:autoSpaceDN w:val="0"/>
        <w:adjustRightInd w:val="0"/>
        <w:jc w:val="both"/>
        <w:rPr>
          <w:b/>
        </w:rPr>
      </w:pPr>
    </w:p>
    <w:p w:rsidR="00ED04A7" w:rsidRPr="00BD1CD6" w:rsidRDefault="004B2006" w:rsidP="00271F27">
      <w:pPr>
        <w:autoSpaceDE w:val="0"/>
        <w:autoSpaceDN w:val="0"/>
        <w:adjustRightInd w:val="0"/>
        <w:spacing w:line="360" w:lineRule="auto"/>
        <w:jc w:val="both"/>
        <w:rPr>
          <w:b/>
        </w:rPr>
      </w:pPr>
      <w:r w:rsidRPr="004B2006">
        <w:rPr>
          <w:noProof/>
        </w:rPr>
        <w:pict>
          <v:rect id="_x0000_s1027" style="position:absolute;left:0;text-align:left;margin-left:132.6pt;margin-top:9.3pt;width:152.25pt;height:35.4pt;z-index:251638272">
            <v:textbox style="mso-next-textbox:#_x0000_s1027">
              <w:txbxContent>
                <w:p w:rsidR="004E7110" w:rsidRPr="006937C7" w:rsidRDefault="004E7110" w:rsidP="00E3363D">
                  <w:pPr>
                    <w:contextualSpacing/>
                    <w:jc w:val="center"/>
                    <w:rPr>
                      <w:sz w:val="20"/>
                      <w:szCs w:val="20"/>
                    </w:rPr>
                  </w:pPr>
                  <w:r w:rsidRPr="006937C7">
                    <w:rPr>
                      <w:sz w:val="20"/>
                      <w:szCs w:val="20"/>
                    </w:rPr>
                    <w:t>Pazarlama Çabaları</w:t>
                  </w:r>
                </w:p>
                <w:p w:rsidR="004E7110" w:rsidRPr="006937C7" w:rsidRDefault="004E7110" w:rsidP="00E3363D">
                  <w:pPr>
                    <w:contextualSpacing/>
                    <w:jc w:val="center"/>
                    <w:rPr>
                      <w:sz w:val="20"/>
                      <w:szCs w:val="20"/>
                    </w:rPr>
                  </w:pPr>
                  <w:proofErr w:type="gramStart"/>
                  <w:r w:rsidRPr="006937C7">
                    <w:rPr>
                      <w:sz w:val="20"/>
                      <w:szCs w:val="20"/>
                    </w:rPr>
                    <w:t>(</w:t>
                  </w:r>
                  <w:proofErr w:type="gramEnd"/>
                  <w:r w:rsidRPr="006937C7">
                    <w:rPr>
                      <w:sz w:val="20"/>
                      <w:szCs w:val="20"/>
                    </w:rPr>
                    <w:t>ürün, fiyat, dağıtım, tutundurma</w:t>
                  </w:r>
                </w:p>
              </w:txbxContent>
            </v:textbox>
          </v:rect>
        </w:pict>
      </w:r>
    </w:p>
    <w:p w:rsidR="00E9467B" w:rsidRPr="00BD1CD6" w:rsidRDefault="00E9467B" w:rsidP="00954330">
      <w:pPr>
        <w:jc w:val="center"/>
      </w:pPr>
    </w:p>
    <w:p w:rsidR="00DE0B4C" w:rsidRPr="00BD1CD6" w:rsidRDefault="004B2006" w:rsidP="002B0B09">
      <w:r w:rsidRPr="004B2006">
        <w:rPr>
          <w:rFonts w:eastAsia="ArialMT"/>
          <w:noProof/>
        </w:rPr>
        <w:pict>
          <v:shapetype id="_x0000_t32" coordsize="21600,21600" o:spt="32" o:oned="t" path="m,l21600,21600e" filled="f">
            <v:path arrowok="t" fillok="f" o:connecttype="none"/>
            <o:lock v:ext="edit" shapetype="t"/>
          </v:shapetype>
          <v:shape id="_x0000_s1038" type="#_x0000_t32" style="position:absolute;margin-left:200.85pt;margin-top:10.2pt;width:0;height:37.65pt;z-index:251649536" o:connectortype="straight">
            <v:stroke startarrow="block" endarrow="block"/>
          </v:shape>
        </w:pict>
      </w:r>
    </w:p>
    <w:p w:rsidR="00954330" w:rsidRPr="00BD1CD6" w:rsidRDefault="004B2006" w:rsidP="00FB5BAC">
      <w:pPr>
        <w:spacing w:line="360" w:lineRule="auto"/>
        <w:ind w:firstLine="709"/>
        <w:jc w:val="both"/>
        <w:rPr>
          <w:rFonts w:eastAsia="ArialMT"/>
        </w:rPr>
      </w:pPr>
      <w:r>
        <w:rPr>
          <w:rFonts w:eastAsia="ArialMT"/>
          <w:noProof/>
        </w:rPr>
        <w:pict>
          <v:rect id="_x0000_s1028" style="position:absolute;left:0;text-align:left;margin-left:5.85pt;margin-top:.3pt;width:110.25pt;height:77.45pt;z-index:251639296">
            <v:textbox style="mso-next-textbox:#_x0000_s1028">
              <w:txbxContent>
                <w:p w:rsidR="004E7110" w:rsidRPr="006937C7" w:rsidRDefault="004E7110" w:rsidP="00954330">
                  <w:pPr>
                    <w:contextualSpacing/>
                    <w:rPr>
                      <w:b/>
                      <w:sz w:val="20"/>
                      <w:szCs w:val="20"/>
                    </w:rPr>
                  </w:pPr>
                  <w:r w:rsidRPr="006937C7">
                    <w:rPr>
                      <w:b/>
                      <w:sz w:val="20"/>
                      <w:szCs w:val="20"/>
                    </w:rPr>
                    <w:t>Psikolojik Etkiler</w:t>
                  </w:r>
                </w:p>
                <w:p w:rsidR="004E7110" w:rsidRPr="006937C7" w:rsidRDefault="004E7110" w:rsidP="00954330">
                  <w:pPr>
                    <w:contextualSpacing/>
                    <w:rPr>
                      <w:sz w:val="20"/>
                      <w:szCs w:val="20"/>
                    </w:rPr>
                  </w:pPr>
                  <w:r w:rsidRPr="006937C7">
                    <w:rPr>
                      <w:sz w:val="20"/>
                      <w:szCs w:val="20"/>
                    </w:rPr>
                    <w:t>Öğrenme</w:t>
                  </w:r>
                </w:p>
                <w:p w:rsidR="004E7110" w:rsidRPr="006937C7" w:rsidRDefault="004E7110" w:rsidP="00954330">
                  <w:pPr>
                    <w:contextualSpacing/>
                    <w:rPr>
                      <w:sz w:val="20"/>
                      <w:szCs w:val="20"/>
                    </w:rPr>
                  </w:pPr>
                  <w:r w:rsidRPr="006937C7">
                    <w:rPr>
                      <w:sz w:val="20"/>
                      <w:szCs w:val="20"/>
                    </w:rPr>
                    <w:t>Güdülenme</w:t>
                  </w:r>
                </w:p>
                <w:p w:rsidR="004E7110" w:rsidRPr="006937C7" w:rsidRDefault="004E7110" w:rsidP="00954330">
                  <w:pPr>
                    <w:contextualSpacing/>
                    <w:rPr>
                      <w:sz w:val="20"/>
                      <w:szCs w:val="20"/>
                    </w:rPr>
                  </w:pPr>
                  <w:r w:rsidRPr="006937C7">
                    <w:rPr>
                      <w:sz w:val="20"/>
                      <w:szCs w:val="20"/>
                    </w:rPr>
                    <w:t>Algılama</w:t>
                  </w:r>
                </w:p>
                <w:p w:rsidR="004E7110" w:rsidRPr="006937C7" w:rsidRDefault="004E7110" w:rsidP="00954330">
                  <w:pPr>
                    <w:contextualSpacing/>
                    <w:rPr>
                      <w:sz w:val="20"/>
                      <w:szCs w:val="20"/>
                    </w:rPr>
                  </w:pPr>
                  <w:r w:rsidRPr="006937C7">
                    <w:rPr>
                      <w:sz w:val="20"/>
                      <w:szCs w:val="20"/>
                    </w:rPr>
                    <w:t>Tutum</w:t>
                  </w:r>
                </w:p>
                <w:p w:rsidR="004E7110" w:rsidRPr="006937C7" w:rsidRDefault="004E7110" w:rsidP="00954330">
                  <w:pPr>
                    <w:contextualSpacing/>
                    <w:rPr>
                      <w:sz w:val="20"/>
                      <w:szCs w:val="20"/>
                    </w:rPr>
                  </w:pPr>
                  <w:r w:rsidRPr="006937C7">
                    <w:rPr>
                      <w:sz w:val="20"/>
                      <w:szCs w:val="20"/>
                    </w:rPr>
                    <w:t>Kişilik</w:t>
                  </w:r>
                </w:p>
              </w:txbxContent>
            </v:textbox>
          </v:rect>
        </w:pict>
      </w:r>
    </w:p>
    <w:p w:rsidR="00954330" w:rsidRPr="00BD1CD6" w:rsidRDefault="004B2006" w:rsidP="00FB5BAC">
      <w:pPr>
        <w:spacing w:line="360" w:lineRule="auto"/>
        <w:ind w:firstLine="709"/>
        <w:jc w:val="both"/>
        <w:rPr>
          <w:rFonts w:eastAsia="ArialMT"/>
        </w:rPr>
      </w:pPr>
      <w:r>
        <w:rPr>
          <w:rFonts w:eastAsia="ArialMT"/>
          <w:noProof/>
        </w:rPr>
        <w:pict>
          <v:rect id="_x0000_s1031" style="position:absolute;left:0;text-align:left;margin-left:133.35pt;margin-top:13.4pt;width:151.5pt;height:233.85pt;z-index:251642368">
            <v:textbox style="mso-next-textbox:#_x0000_s1031">
              <w:txbxContent>
                <w:p w:rsidR="004E7110" w:rsidRPr="006937C7" w:rsidRDefault="004E7110" w:rsidP="00954330">
                  <w:pPr>
                    <w:contextualSpacing/>
                    <w:jc w:val="center"/>
                    <w:rPr>
                      <w:sz w:val="20"/>
                      <w:szCs w:val="20"/>
                      <w:u w:val="single"/>
                    </w:rPr>
                  </w:pPr>
                  <w:r w:rsidRPr="006937C7">
                    <w:rPr>
                      <w:sz w:val="20"/>
                      <w:szCs w:val="20"/>
                      <w:u w:val="single"/>
                    </w:rPr>
                    <w:t>Tüketici Satın Alma Süreci</w:t>
                  </w:r>
                </w:p>
                <w:p w:rsidR="004E7110" w:rsidRPr="006937C7" w:rsidRDefault="004E7110" w:rsidP="00954330">
                  <w:pPr>
                    <w:contextualSpacing/>
                    <w:rPr>
                      <w:sz w:val="20"/>
                      <w:szCs w:val="20"/>
                    </w:rPr>
                  </w:pPr>
                </w:p>
                <w:p w:rsidR="004E7110" w:rsidRPr="006937C7" w:rsidRDefault="004E7110" w:rsidP="00954330">
                  <w:pPr>
                    <w:contextualSpacing/>
                    <w:rPr>
                      <w:sz w:val="20"/>
                      <w:szCs w:val="20"/>
                    </w:rPr>
                  </w:pPr>
                </w:p>
                <w:p w:rsidR="004E7110" w:rsidRPr="006937C7" w:rsidRDefault="004E7110" w:rsidP="00954330">
                  <w:pPr>
                    <w:contextualSpacing/>
                    <w:rPr>
                      <w:sz w:val="20"/>
                      <w:szCs w:val="20"/>
                    </w:rPr>
                  </w:pPr>
                  <w:r w:rsidRPr="006937C7">
                    <w:rPr>
                      <w:sz w:val="20"/>
                      <w:szCs w:val="20"/>
                    </w:rPr>
                    <w:t>Sorunun Belirlenmesi</w:t>
                  </w:r>
                </w:p>
                <w:p w:rsidR="004E7110" w:rsidRPr="006937C7" w:rsidRDefault="004E7110" w:rsidP="00954330">
                  <w:pPr>
                    <w:contextualSpacing/>
                    <w:rPr>
                      <w:sz w:val="20"/>
                      <w:szCs w:val="20"/>
                    </w:rPr>
                  </w:pPr>
                </w:p>
                <w:p w:rsidR="004E7110" w:rsidRPr="006937C7" w:rsidRDefault="004E7110" w:rsidP="00954330">
                  <w:pPr>
                    <w:contextualSpacing/>
                    <w:rPr>
                      <w:sz w:val="20"/>
                      <w:szCs w:val="20"/>
                    </w:rPr>
                  </w:pPr>
                </w:p>
                <w:p w:rsidR="004E7110" w:rsidRPr="006937C7" w:rsidRDefault="004E7110" w:rsidP="00954330">
                  <w:pPr>
                    <w:contextualSpacing/>
                    <w:rPr>
                      <w:sz w:val="20"/>
                      <w:szCs w:val="20"/>
                    </w:rPr>
                  </w:pPr>
                  <w:r w:rsidRPr="006937C7">
                    <w:rPr>
                      <w:sz w:val="20"/>
                      <w:szCs w:val="20"/>
                    </w:rPr>
                    <w:t>Alternatiflerin Belirlenmesi</w:t>
                  </w:r>
                </w:p>
                <w:p w:rsidR="004E7110" w:rsidRPr="006937C7" w:rsidRDefault="004E7110" w:rsidP="00954330">
                  <w:pPr>
                    <w:contextualSpacing/>
                    <w:rPr>
                      <w:sz w:val="20"/>
                      <w:szCs w:val="20"/>
                    </w:rPr>
                  </w:pPr>
                </w:p>
                <w:p w:rsidR="004E7110" w:rsidRPr="006937C7" w:rsidRDefault="004E7110" w:rsidP="00954330">
                  <w:pPr>
                    <w:contextualSpacing/>
                    <w:rPr>
                      <w:sz w:val="20"/>
                      <w:szCs w:val="20"/>
                    </w:rPr>
                  </w:pPr>
                </w:p>
                <w:p w:rsidR="004E7110" w:rsidRPr="006937C7" w:rsidRDefault="004E7110" w:rsidP="00954330">
                  <w:pPr>
                    <w:contextualSpacing/>
                    <w:rPr>
                      <w:sz w:val="20"/>
                      <w:szCs w:val="20"/>
                    </w:rPr>
                  </w:pPr>
                  <w:r w:rsidRPr="006937C7">
                    <w:rPr>
                      <w:sz w:val="20"/>
                      <w:szCs w:val="20"/>
                    </w:rPr>
                    <w:t>Alternatiflerin Değerlendirilmesi</w:t>
                  </w:r>
                </w:p>
                <w:p w:rsidR="004E7110" w:rsidRPr="006937C7" w:rsidRDefault="004E7110" w:rsidP="00954330">
                  <w:pPr>
                    <w:contextualSpacing/>
                    <w:rPr>
                      <w:sz w:val="20"/>
                      <w:szCs w:val="20"/>
                    </w:rPr>
                  </w:pPr>
                </w:p>
                <w:p w:rsidR="004E7110" w:rsidRPr="006937C7" w:rsidRDefault="004E7110" w:rsidP="00954330">
                  <w:pPr>
                    <w:contextualSpacing/>
                    <w:rPr>
                      <w:sz w:val="20"/>
                      <w:szCs w:val="20"/>
                    </w:rPr>
                  </w:pPr>
                </w:p>
                <w:p w:rsidR="004E7110" w:rsidRPr="006937C7" w:rsidRDefault="004E7110" w:rsidP="00954330">
                  <w:pPr>
                    <w:contextualSpacing/>
                    <w:rPr>
                      <w:sz w:val="20"/>
                      <w:szCs w:val="20"/>
                    </w:rPr>
                  </w:pPr>
                  <w:r w:rsidRPr="006937C7">
                    <w:rPr>
                      <w:sz w:val="20"/>
                      <w:szCs w:val="20"/>
                    </w:rPr>
                    <w:t xml:space="preserve">Satın Alma Kararı </w:t>
                  </w:r>
                </w:p>
                <w:p w:rsidR="004E7110" w:rsidRPr="006937C7" w:rsidRDefault="004E7110" w:rsidP="00954330">
                  <w:pPr>
                    <w:contextualSpacing/>
                    <w:rPr>
                      <w:sz w:val="20"/>
                      <w:szCs w:val="20"/>
                    </w:rPr>
                  </w:pPr>
                </w:p>
                <w:p w:rsidR="004E7110" w:rsidRPr="006937C7" w:rsidRDefault="004E7110" w:rsidP="00954330">
                  <w:pPr>
                    <w:contextualSpacing/>
                    <w:rPr>
                      <w:sz w:val="20"/>
                      <w:szCs w:val="20"/>
                    </w:rPr>
                  </w:pPr>
                </w:p>
                <w:p w:rsidR="004E7110" w:rsidRPr="006937C7" w:rsidRDefault="004E7110" w:rsidP="00954330">
                  <w:pPr>
                    <w:contextualSpacing/>
                    <w:rPr>
                      <w:sz w:val="20"/>
                      <w:szCs w:val="20"/>
                    </w:rPr>
                  </w:pPr>
                  <w:r w:rsidRPr="006937C7">
                    <w:rPr>
                      <w:sz w:val="20"/>
                      <w:szCs w:val="20"/>
                    </w:rPr>
                    <w:t>Satın Alma Sonrası Değerleme</w:t>
                  </w:r>
                </w:p>
                <w:p w:rsidR="004E7110" w:rsidRPr="006937C7" w:rsidRDefault="004E7110" w:rsidP="00954330">
                  <w:pPr>
                    <w:rPr>
                      <w:sz w:val="20"/>
                      <w:szCs w:val="20"/>
                    </w:rPr>
                  </w:pPr>
                </w:p>
              </w:txbxContent>
            </v:textbox>
          </v:rect>
        </w:pict>
      </w:r>
    </w:p>
    <w:p w:rsidR="00954330" w:rsidRPr="00BD1CD6" w:rsidRDefault="004B2006" w:rsidP="00FB5BAC">
      <w:pPr>
        <w:spacing w:line="360" w:lineRule="auto"/>
        <w:ind w:firstLine="709"/>
        <w:jc w:val="both"/>
        <w:rPr>
          <w:rFonts w:eastAsia="ArialMT"/>
        </w:rPr>
      </w:pPr>
      <w:r>
        <w:rPr>
          <w:rFonts w:eastAsia="ArialMT"/>
          <w:noProof/>
        </w:rPr>
        <w:pict>
          <v:shape id="_x0000_s1035" type="#_x0000_t32" style="position:absolute;left:0;text-align:left;margin-left:116.85pt;margin-top:16.65pt;width:16.5pt;height:.05pt;z-index:251646464" o:connectortype="straight">
            <v:stroke endarrow="block"/>
          </v:shape>
        </w:pict>
      </w:r>
    </w:p>
    <w:p w:rsidR="00954330" w:rsidRPr="00BD1CD6" w:rsidRDefault="00954330" w:rsidP="00954330">
      <w:pPr>
        <w:tabs>
          <w:tab w:val="left" w:pos="3930"/>
        </w:tabs>
        <w:spacing w:line="360" w:lineRule="auto"/>
        <w:ind w:firstLine="709"/>
        <w:jc w:val="both"/>
        <w:rPr>
          <w:rFonts w:eastAsia="ArialMT"/>
        </w:rPr>
      </w:pPr>
      <w:r w:rsidRPr="00BD1CD6">
        <w:rPr>
          <w:rFonts w:eastAsia="ArialMT"/>
        </w:rPr>
        <w:tab/>
      </w:r>
    </w:p>
    <w:p w:rsidR="00954330" w:rsidRPr="00BD1CD6" w:rsidRDefault="004B2006" w:rsidP="00FB5BAC">
      <w:pPr>
        <w:spacing w:line="360" w:lineRule="auto"/>
        <w:ind w:firstLine="709"/>
        <w:jc w:val="both"/>
        <w:rPr>
          <w:rFonts w:eastAsia="ArialMT"/>
        </w:rPr>
      </w:pPr>
      <w:r>
        <w:rPr>
          <w:rFonts w:eastAsia="ArialMT"/>
          <w:noProof/>
        </w:rPr>
        <w:pict>
          <v:rect id="_x0000_s1029" style="position:absolute;left:0;text-align:left;margin-left:5.85pt;margin-top:1.55pt;width:110.25pt;height:87.95pt;z-index:251640320">
            <v:textbox style="mso-next-textbox:#_x0000_s1029">
              <w:txbxContent>
                <w:p w:rsidR="004E7110" w:rsidRPr="006937C7" w:rsidRDefault="004E7110" w:rsidP="00954330">
                  <w:pPr>
                    <w:contextualSpacing/>
                    <w:rPr>
                      <w:b/>
                      <w:sz w:val="20"/>
                      <w:szCs w:val="20"/>
                    </w:rPr>
                  </w:pPr>
                  <w:r w:rsidRPr="006937C7">
                    <w:rPr>
                      <w:b/>
                      <w:sz w:val="20"/>
                      <w:szCs w:val="20"/>
                    </w:rPr>
                    <w:t>Sosyo - Kültürel Etkiler</w:t>
                  </w:r>
                </w:p>
                <w:p w:rsidR="004E7110" w:rsidRPr="006937C7" w:rsidRDefault="004E7110" w:rsidP="00954330">
                  <w:pPr>
                    <w:contextualSpacing/>
                    <w:rPr>
                      <w:sz w:val="20"/>
                      <w:szCs w:val="20"/>
                    </w:rPr>
                  </w:pPr>
                  <w:r w:rsidRPr="006937C7">
                    <w:rPr>
                      <w:sz w:val="20"/>
                      <w:szCs w:val="20"/>
                    </w:rPr>
                    <w:t>Danışma Grupları</w:t>
                  </w:r>
                </w:p>
                <w:p w:rsidR="004E7110" w:rsidRPr="006937C7" w:rsidRDefault="004E7110" w:rsidP="00954330">
                  <w:pPr>
                    <w:contextualSpacing/>
                    <w:rPr>
                      <w:sz w:val="20"/>
                      <w:szCs w:val="20"/>
                    </w:rPr>
                  </w:pPr>
                  <w:r w:rsidRPr="006937C7">
                    <w:rPr>
                      <w:sz w:val="20"/>
                      <w:szCs w:val="20"/>
                    </w:rPr>
                    <w:t>Sosyal Sınıf</w:t>
                  </w:r>
                </w:p>
                <w:p w:rsidR="004E7110" w:rsidRPr="006937C7" w:rsidRDefault="004E7110" w:rsidP="00954330">
                  <w:pPr>
                    <w:contextualSpacing/>
                    <w:rPr>
                      <w:sz w:val="20"/>
                      <w:szCs w:val="20"/>
                    </w:rPr>
                  </w:pPr>
                  <w:r w:rsidRPr="006937C7">
                    <w:rPr>
                      <w:sz w:val="20"/>
                      <w:szCs w:val="20"/>
                    </w:rPr>
                    <w:t>Aile</w:t>
                  </w:r>
                </w:p>
                <w:p w:rsidR="004E7110" w:rsidRPr="006937C7" w:rsidRDefault="004E7110" w:rsidP="00954330">
                  <w:pPr>
                    <w:contextualSpacing/>
                    <w:rPr>
                      <w:sz w:val="20"/>
                      <w:szCs w:val="20"/>
                    </w:rPr>
                  </w:pPr>
                  <w:r w:rsidRPr="006937C7">
                    <w:rPr>
                      <w:sz w:val="20"/>
                      <w:szCs w:val="20"/>
                    </w:rPr>
                    <w:t>Kişisel Etkiler</w:t>
                  </w:r>
                </w:p>
                <w:p w:rsidR="004E7110" w:rsidRPr="006937C7" w:rsidRDefault="004E7110" w:rsidP="00954330">
                  <w:pPr>
                    <w:contextualSpacing/>
                    <w:rPr>
                      <w:sz w:val="20"/>
                      <w:szCs w:val="20"/>
                    </w:rPr>
                  </w:pPr>
                  <w:r w:rsidRPr="006937C7">
                    <w:rPr>
                      <w:sz w:val="20"/>
                      <w:szCs w:val="20"/>
                    </w:rPr>
                    <w:t>Kültür</w:t>
                  </w:r>
                </w:p>
                <w:p w:rsidR="004E7110" w:rsidRDefault="004E7110" w:rsidP="00954330"/>
              </w:txbxContent>
            </v:textbox>
          </v:rect>
        </w:pict>
      </w:r>
    </w:p>
    <w:p w:rsidR="00954330" w:rsidRPr="00BD1CD6" w:rsidRDefault="00954330" w:rsidP="00954330">
      <w:pPr>
        <w:tabs>
          <w:tab w:val="left" w:pos="2775"/>
        </w:tabs>
        <w:spacing w:line="360" w:lineRule="auto"/>
        <w:ind w:firstLine="709"/>
        <w:jc w:val="both"/>
        <w:rPr>
          <w:rFonts w:eastAsia="ArialMT"/>
        </w:rPr>
      </w:pPr>
      <w:r w:rsidRPr="00BD1CD6">
        <w:rPr>
          <w:rFonts w:eastAsia="ArialMT"/>
        </w:rPr>
        <w:tab/>
      </w:r>
    </w:p>
    <w:p w:rsidR="00954330" w:rsidRPr="00BD1CD6" w:rsidRDefault="004B2006" w:rsidP="00FB5BAC">
      <w:pPr>
        <w:spacing w:line="360" w:lineRule="auto"/>
        <w:ind w:firstLine="709"/>
        <w:jc w:val="both"/>
        <w:rPr>
          <w:rFonts w:eastAsia="ArialMT"/>
        </w:rPr>
      </w:pPr>
      <w:r>
        <w:rPr>
          <w:rFonts w:eastAsia="ArialMT"/>
          <w:noProof/>
        </w:rPr>
        <w:pict>
          <v:shape id="_x0000_s1036" type="#_x0000_t32" style="position:absolute;left:0;text-align:left;margin-left:115.35pt;margin-top:9.6pt;width:17.25pt;height:.05pt;z-index:251647488" o:connectortype="straight">
            <v:stroke endarrow="block"/>
          </v:shape>
        </w:pict>
      </w:r>
    </w:p>
    <w:p w:rsidR="00954330" w:rsidRPr="00BD1CD6" w:rsidRDefault="00954330" w:rsidP="00FB5BAC">
      <w:pPr>
        <w:spacing w:line="360" w:lineRule="auto"/>
        <w:ind w:firstLine="709"/>
        <w:jc w:val="both"/>
        <w:rPr>
          <w:rFonts w:eastAsia="ArialMT"/>
        </w:rPr>
      </w:pPr>
    </w:p>
    <w:p w:rsidR="00954330" w:rsidRPr="00BD1CD6" w:rsidRDefault="004B2006" w:rsidP="00FB5BAC">
      <w:pPr>
        <w:spacing w:line="360" w:lineRule="auto"/>
        <w:ind w:firstLine="709"/>
        <w:jc w:val="both"/>
        <w:rPr>
          <w:rFonts w:eastAsia="ArialMT"/>
        </w:rPr>
      </w:pPr>
      <w:r>
        <w:rPr>
          <w:rFonts w:eastAsia="ArialMT"/>
          <w:noProof/>
        </w:rPr>
        <w:pict>
          <v:rect id="_x0000_s1034" style="position:absolute;left:0;text-align:left;margin-left:326.2pt;margin-top:6.7pt;width:59.25pt;height:32.45pt;z-index:251645440">
            <v:textbox style="mso-next-textbox:#_x0000_s1034">
              <w:txbxContent>
                <w:p w:rsidR="004E7110" w:rsidRPr="00E3363D" w:rsidRDefault="004E7110" w:rsidP="00954330">
                  <w:pPr>
                    <w:contextualSpacing/>
                    <w:rPr>
                      <w:sz w:val="20"/>
                      <w:szCs w:val="20"/>
                    </w:rPr>
                  </w:pPr>
                  <w:r w:rsidRPr="00E3363D">
                    <w:rPr>
                      <w:sz w:val="20"/>
                      <w:szCs w:val="20"/>
                    </w:rPr>
                    <w:t>Tatmin Olmama</w:t>
                  </w:r>
                </w:p>
              </w:txbxContent>
            </v:textbox>
          </v:rect>
        </w:pict>
      </w:r>
      <w:r>
        <w:rPr>
          <w:rFonts w:eastAsia="ArialMT"/>
          <w:noProof/>
        </w:rPr>
        <w:pict>
          <v:rect id="_x0000_s1030" style="position:absolute;left:0;text-align:left;margin-left:5.85pt;margin-top:13.25pt;width:110.25pt;height:89.1pt;z-index:251641344">
            <v:textbox style="mso-next-textbox:#_x0000_s1030">
              <w:txbxContent>
                <w:p w:rsidR="004E7110" w:rsidRPr="006937C7" w:rsidRDefault="004E7110" w:rsidP="00954330">
                  <w:pPr>
                    <w:contextualSpacing/>
                    <w:rPr>
                      <w:b/>
                      <w:sz w:val="20"/>
                      <w:szCs w:val="20"/>
                    </w:rPr>
                  </w:pPr>
                  <w:r w:rsidRPr="006937C7">
                    <w:rPr>
                      <w:b/>
                      <w:sz w:val="20"/>
                      <w:szCs w:val="20"/>
                    </w:rPr>
                    <w:t>Demografik Etkiler</w:t>
                  </w:r>
                </w:p>
                <w:p w:rsidR="004E7110" w:rsidRPr="006937C7" w:rsidRDefault="004E7110" w:rsidP="00954330">
                  <w:pPr>
                    <w:contextualSpacing/>
                    <w:rPr>
                      <w:sz w:val="20"/>
                      <w:szCs w:val="20"/>
                    </w:rPr>
                  </w:pPr>
                  <w:r w:rsidRPr="006937C7">
                    <w:rPr>
                      <w:sz w:val="20"/>
                      <w:szCs w:val="20"/>
                    </w:rPr>
                    <w:t>Yaş</w:t>
                  </w:r>
                </w:p>
                <w:p w:rsidR="004E7110" w:rsidRPr="006937C7" w:rsidRDefault="004E7110" w:rsidP="00954330">
                  <w:pPr>
                    <w:contextualSpacing/>
                    <w:rPr>
                      <w:sz w:val="20"/>
                      <w:szCs w:val="20"/>
                    </w:rPr>
                  </w:pPr>
                  <w:r w:rsidRPr="006937C7">
                    <w:rPr>
                      <w:sz w:val="20"/>
                      <w:szCs w:val="20"/>
                    </w:rPr>
                    <w:t>Cinsiyet</w:t>
                  </w:r>
                </w:p>
                <w:p w:rsidR="004E7110" w:rsidRPr="006937C7" w:rsidRDefault="004E7110" w:rsidP="00954330">
                  <w:pPr>
                    <w:contextualSpacing/>
                    <w:rPr>
                      <w:sz w:val="20"/>
                      <w:szCs w:val="20"/>
                    </w:rPr>
                  </w:pPr>
                  <w:r w:rsidRPr="006937C7">
                    <w:rPr>
                      <w:sz w:val="20"/>
                      <w:szCs w:val="20"/>
                    </w:rPr>
                    <w:t>Eğitim</w:t>
                  </w:r>
                </w:p>
                <w:p w:rsidR="004E7110" w:rsidRPr="006937C7" w:rsidRDefault="004E7110" w:rsidP="00954330">
                  <w:pPr>
                    <w:contextualSpacing/>
                    <w:rPr>
                      <w:sz w:val="20"/>
                      <w:szCs w:val="20"/>
                    </w:rPr>
                  </w:pPr>
                  <w:r w:rsidRPr="006937C7">
                    <w:rPr>
                      <w:sz w:val="20"/>
                      <w:szCs w:val="20"/>
                    </w:rPr>
                    <w:t>Coğrafik Yerleşim</w:t>
                  </w:r>
                </w:p>
                <w:p w:rsidR="004E7110" w:rsidRPr="006937C7" w:rsidRDefault="004E7110" w:rsidP="00954330">
                  <w:pPr>
                    <w:contextualSpacing/>
                    <w:rPr>
                      <w:sz w:val="20"/>
                      <w:szCs w:val="20"/>
                    </w:rPr>
                  </w:pPr>
                  <w:r w:rsidRPr="006937C7">
                    <w:rPr>
                      <w:sz w:val="20"/>
                      <w:szCs w:val="20"/>
                    </w:rPr>
                    <w:t>Meslek</w:t>
                  </w:r>
                </w:p>
                <w:p w:rsidR="004E7110" w:rsidRPr="00685312" w:rsidRDefault="004E7110" w:rsidP="00954330">
                  <w:pPr>
                    <w:contextualSpacing/>
                    <w:rPr>
                      <w:sz w:val="20"/>
                      <w:szCs w:val="20"/>
                    </w:rPr>
                  </w:pPr>
                  <w:r>
                    <w:rPr>
                      <w:sz w:val="20"/>
                      <w:szCs w:val="20"/>
                    </w:rPr>
                    <w:t>Gelir</w:t>
                  </w:r>
                </w:p>
                <w:p w:rsidR="004E7110" w:rsidRDefault="004E7110" w:rsidP="00954330"/>
              </w:txbxContent>
            </v:textbox>
          </v:rect>
        </w:pict>
      </w:r>
    </w:p>
    <w:p w:rsidR="00954330" w:rsidRPr="00BD1CD6" w:rsidRDefault="004B2006" w:rsidP="00954330">
      <w:pPr>
        <w:tabs>
          <w:tab w:val="left" w:pos="2565"/>
          <w:tab w:val="left" w:pos="6525"/>
        </w:tabs>
        <w:spacing w:line="360" w:lineRule="auto"/>
        <w:ind w:firstLine="709"/>
        <w:jc w:val="both"/>
        <w:rPr>
          <w:rFonts w:eastAsia="ArialMT"/>
        </w:rPr>
      </w:pPr>
      <w:r>
        <w:rPr>
          <w:rFonts w:eastAsia="ArialMT"/>
          <w:noProof/>
        </w:rPr>
        <w:pict>
          <v:shape id="_x0000_s1040" type="#_x0000_t32" style="position:absolute;left:0;text-align:left;margin-left:301.45pt;margin-top:1.85pt;width:0;height:57.45pt;z-index:251651584" o:connectortype="straight"/>
        </w:pict>
      </w:r>
      <w:r>
        <w:rPr>
          <w:rFonts w:eastAsia="ArialMT"/>
          <w:noProof/>
        </w:rPr>
        <w:pict>
          <v:shape id="_x0000_s1042" type="#_x0000_t32" style="position:absolute;left:0;text-align:left;margin-left:301.45pt;margin-top:1.85pt;width:24.75pt;height:0;z-index:251653632" o:connectortype="straight">
            <v:stroke endarrow="block"/>
          </v:shape>
        </w:pict>
      </w:r>
      <w:r w:rsidR="00954330" w:rsidRPr="00BD1CD6">
        <w:rPr>
          <w:rFonts w:eastAsia="ArialMT"/>
        </w:rPr>
        <w:tab/>
      </w:r>
      <w:r w:rsidR="00954330" w:rsidRPr="00BD1CD6">
        <w:rPr>
          <w:rFonts w:eastAsia="ArialMT"/>
        </w:rPr>
        <w:tab/>
      </w:r>
    </w:p>
    <w:p w:rsidR="00954330" w:rsidRPr="00BD1CD6" w:rsidRDefault="004B2006" w:rsidP="00FB5BAC">
      <w:pPr>
        <w:spacing w:line="360" w:lineRule="auto"/>
        <w:ind w:firstLine="709"/>
        <w:jc w:val="both"/>
        <w:rPr>
          <w:rFonts w:eastAsia="ArialMT"/>
        </w:rPr>
      </w:pPr>
      <w:r>
        <w:rPr>
          <w:rFonts w:eastAsia="ArialMT"/>
          <w:noProof/>
        </w:rPr>
        <w:pict>
          <v:shape id="_x0000_s1039" type="#_x0000_t32" style="position:absolute;left:0;text-align:left;margin-left:284.85pt;margin-top:11.65pt;width:16.6pt;height:0;z-index:251650560" o:connectortype="straight"/>
        </w:pict>
      </w:r>
      <w:r>
        <w:rPr>
          <w:rFonts w:eastAsia="ArialMT"/>
          <w:noProof/>
        </w:rPr>
        <w:pict>
          <v:shape id="_x0000_s1041" type="#_x0000_t32" style="position:absolute;left:0;text-align:left;margin-left:116.1pt;margin-top:11.6pt;width:17.25pt;height:.05pt;z-index:251652608" o:connectortype="straight">
            <v:stroke endarrow="block"/>
          </v:shape>
        </w:pict>
      </w:r>
    </w:p>
    <w:p w:rsidR="00954330" w:rsidRPr="00BD1CD6" w:rsidRDefault="004B2006" w:rsidP="00954330">
      <w:pPr>
        <w:tabs>
          <w:tab w:val="left" w:pos="6330"/>
        </w:tabs>
        <w:spacing w:line="360" w:lineRule="auto"/>
        <w:ind w:firstLine="709"/>
        <w:jc w:val="both"/>
        <w:rPr>
          <w:rFonts w:eastAsia="ArialMT"/>
        </w:rPr>
      </w:pPr>
      <w:r>
        <w:rPr>
          <w:rFonts w:eastAsia="ArialMT"/>
          <w:noProof/>
        </w:rPr>
        <w:pict>
          <v:shape id="_x0000_s1087" type="#_x0000_t32" style="position:absolute;left:0;text-align:left;margin-left:301.45pt;margin-top:17.9pt;width:24.75pt;height:0;z-index:251682304" o:connectortype="straight">
            <v:stroke endarrow="block"/>
          </v:shape>
        </w:pict>
      </w:r>
      <w:r>
        <w:rPr>
          <w:rFonts w:eastAsia="ArialMT"/>
          <w:noProof/>
        </w:rPr>
        <w:pict>
          <v:rect id="_x0000_s1033" style="position:absolute;left:0;text-align:left;margin-left:326.2pt;margin-top:.65pt;width:59.25pt;height:33.75pt;z-index:251644416">
            <v:textbox style="mso-next-textbox:#_x0000_s1033">
              <w:txbxContent>
                <w:p w:rsidR="004E7110" w:rsidRPr="00E3363D" w:rsidRDefault="004E7110" w:rsidP="00954330">
                  <w:pPr>
                    <w:contextualSpacing/>
                    <w:rPr>
                      <w:sz w:val="20"/>
                      <w:szCs w:val="20"/>
                    </w:rPr>
                  </w:pPr>
                  <w:r w:rsidRPr="00E3363D">
                    <w:rPr>
                      <w:sz w:val="20"/>
                      <w:szCs w:val="20"/>
                    </w:rPr>
                    <w:t>Tatmin</w:t>
                  </w:r>
                </w:p>
              </w:txbxContent>
            </v:textbox>
          </v:rect>
        </w:pict>
      </w:r>
      <w:r w:rsidR="00954330" w:rsidRPr="00BD1CD6">
        <w:rPr>
          <w:rFonts w:eastAsia="ArialMT"/>
        </w:rPr>
        <w:tab/>
      </w:r>
    </w:p>
    <w:p w:rsidR="00954330" w:rsidRPr="00BD1CD6" w:rsidRDefault="004B2006" w:rsidP="00954330">
      <w:pPr>
        <w:tabs>
          <w:tab w:val="left" w:pos="6705"/>
        </w:tabs>
        <w:spacing w:line="360" w:lineRule="auto"/>
        <w:ind w:firstLine="709"/>
        <w:jc w:val="both"/>
        <w:rPr>
          <w:rFonts w:eastAsia="ArialMT"/>
        </w:rPr>
      </w:pPr>
      <w:r>
        <w:rPr>
          <w:rFonts w:eastAsia="ArialMT"/>
          <w:noProof/>
        </w:rPr>
        <w:pict>
          <v:shape id="_x0000_s1043" type="#_x0000_t32" style="position:absolute;left:0;text-align:left;margin-left:206.2pt;margin-top:19.55pt;width:.05pt;height:17.1pt;flip:y;z-index:251654656" o:connectortype="straight">
            <v:stroke endarrow="block"/>
          </v:shape>
        </w:pict>
      </w:r>
      <w:r w:rsidR="00954330" w:rsidRPr="00BD1CD6">
        <w:rPr>
          <w:rFonts w:eastAsia="ArialMT"/>
        </w:rPr>
        <w:tab/>
      </w:r>
    </w:p>
    <w:p w:rsidR="00954330" w:rsidRPr="00BD1CD6" w:rsidRDefault="004B2006" w:rsidP="00FB5BAC">
      <w:pPr>
        <w:spacing w:line="360" w:lineRule="auto"/>
        <w:ind w:firstLine="709"/>
        <w:jc w:val="both"/>
        <w:rPr>
          <w:rFonts w:eastAsia="ArialMT"/>
        </w:rPr>
      </w:pPr>
      <w:r>
        <w:rPr>
          <w:rFonts w:eastAsia="ArialMT"/>
          <w:noProof/>
        </w:rPr>
        <w:pict>
          <v:rect id="_x0000_s1032" style="position:absolute;left:0;text-align:left;margin-left:132.6pt;margin-top:15.95pt;width:151.5pt;height:75.75pt;z-index:251643392">
            <v:textbox style="mso-next-textbox:#_x0000_s1032">
              <w:txbxContent>
                <w:p w:rsidR="004E7110" w:rsidRPr="00732088" w:rsidRDefault="004E7110" w:rsidP="00954330">
                  <w:pPr>
                    <w:contextualSpacing/>
                    <w:rPr>
                      <w:b/>
                      <w:sz w:val="20"/>
                      <w:szCs w:val="20"/>
                    </w:rPr>
                  </w:pPr>
                  <w:r w:rsidRPr="00732088">
                    <w:rPr>
                      <w:b/>
                      <w:sz w:val="20"/>
                      <w:szCs w:val="20"/>
                    </w:rPr>
                    <w:t>Durumsal Etkiler</w:t>
                  </w:r>
                </w:p>
                <w:p w:rsidR="004E7110" w:rsidRPr="00732088" w:rsidRDefault="004E7110" w:rsidP="00954330">
                  <w:pPr>
                    <w:contextualSpacing/>
                    <w:rPr>
                      <w:sz w:val="20"/>
                      <w:szCs w:val="20"/>
                    </w:rPr>
                  </w:pPr>
                  <w:r w:rsidRPr="00732088">
                    <w:rPr>
                      <w:sz w:val="20"/>
                      <w:szCs w:val="20"/>
                    </w:rPr>
                    <w:t>Fiziksel Çevre</w:t>
                  </w:r>
                </w:p>
                <w:p w:rsidR="004E7110" w:rsidRPr="00732088" w:rsidRDefault="004E7110" w:rsidP="00954330">
                  <w:pPr>
                    <w:contextualSpacing/>
                    <w:rPr>
                      <w:sz w:val="20"/>
                      <w:szCs w:val="20"/>
                    </w:rPr>
                  </w:pPr>
                  <w:r w:rsidRPr="00732088">
                    <w:rPr>
                      <w:sz w:val="20"/>
                      <w:szCs w:val="20"/>
                    </w:rPr>
                    <w:t>Sosyal Çevre</w:t>
                  </w:r>
                </w:p>
                <w:p w:rsidR="004E7110" w:rsidRPr="00732088" w:rsidRDefault="004E7110" w:rsidP="00954330">
                  <w:pPr>
                    <w:contextualSpacing/>
                    <w:rPr>
                      <w:sz w:val="20"/>
                      <w:szCs w:val="20"/>
                    </w:rPr>
                  </w:pPr>
                  <w:r w:rsidRPr="00732088">
                    <w:rPr>
                      <w:sz w:val="20"/>
                      <w:szCs w:val="20"/>
                    </w:rPr>
                    <w:t>Zaman</w:t>
                  </w:r>
                </w:p>
                <w:p w:rsidR="004E7110" w:rsidRPr="00732088" w:rsidRDefault="004E7110" w:rsidP="00954330">
                  <w:pPr>
                    <w:contextualSpacing/>
                    <w:rPr>
                      <w:sz w:val="20"/>
                      <w:szCs w:val="20"/>
                    </w:rPr>
                  </w:pPr>
                  <w:r w:rsidRPr="00732088">
                    <w:rPr>
                      <w:sz w:val="20"/>
                      <w:szCs w:val="20"/>
                    </w:rPr>
                    <w:t>Satın Alma Nedeni</w:t>
                  </w:r>
                </w:p>
                <w:p w:rsidR="004E7110" w:rsidRPr="00732088" w:rsidRDefault="004E7110" w:rsidP="00954330">
                  <w:pPr>
                    <w:contextualSpacing/>
                    <w:rPr>
                      <w:sz w:val="20"/>
                      <w:szCs w:val="20"/>
                    </w:rPr>
                  </w:pPr>
                  <w:r w:rsidRPr="00732088">
                    <w:rPr>
                      <w:sz w:val="20"/>
                      <w:szCs w:val="20"/>
                    </w:rPr>
                    <w:t>Duygusal ve Finansal Durum</w:t>
                  </w:r>
                </w:p>
              </w:txbxContent>
            </v:textbox>
          </v:rect>
        </w:pict>
      </w:r>
    </w:p>
    <w:p w:rsidR="00954330" w:rsidRPr="00BD1CD6" w:rsidRDefault="00954330" w:rsidP="00954330">
      <w:pPr>
        <w:tabs>
          <w:tab w:val="left" w:pos="2610"/>
        </w:tabs>
        <w:spacing w:line="360" w:lineRule="auto"/>
        <w:ind w:firstLine="709"/>
        <w:jc w:val="both"/>
        <w:rPr>
          <w:rFonts w:eastAsia="ArialMT"/>
        </w:rPr>
      </w:pPr>
      <w:r w:rsidRPr="00BD1CD6">
        <w:rPr>
          <w:rFonts w:eastAsia="ArialMT"/>
        </w:rPr>
        <w:tab/>
      </w:r>
    </w:p>
    <w:p w:rsidR="00954330" w:rsidRPr="00BD1CD6" w:rsidRDefault="00954330" w:rsidP="00FB5BAC">
      <w:pPr>
        <w:spacing w:line="360" w:lineRule="auto"/>
        <w:ind w:firstLine="709"/>
        <w:jc w:val="both"/>
        <w:rPr>
          <w:rFonts w:eastAsia="ArialMT"/>
        </w:rPr>
      </w:pPr>
    </w:p>
    <w:p w:rsidR="00954330" w:rsidRPr="00BD1CD6" w:rsidRDefault="00954330" w:rsidP="00FB5BAC">
      <w:pPr>
        <w:spacing w:line="360" w:lineRule="auto"/>
        <w:ind w:firstLine="709"/>
        <w:jc w:val="both"/>
        <w:rPr>
          <w:rFonts w:eastAsia="ArialMT"/>
        </w:rPr>
      </w:pPr>
    </w:p>
    <w:p w:rsidR="009339FE" w:rsidRDefault="009339FE" w:rsidP="00FB5BAC">
      <w:pPr>
        <w:spacing w:line="360" w:lineRule="auto"/>
        <w:ind w:firstLine="709"/>
        <w:jc w:val="both"/>
        <w:rPr>
          <w:rFonts w:eastAsia="ArialMT"/>
        </w:rPr>
      </w:pPr>
    </w:p>
    <w:p w:rsidR="00376245" w:rsidRDefault="00376245" w:rsidP="00743876">
      <w:pPr>
        <w:jc w:val="both"/>
        <w:rPr>
          <w:rFonts w:eastAsia="ArialMT"/>
          <w:b/>
          <w:sz w:val="20"/>
          <w:szCs w:val="20"/>
        </w:rPr>
      </w:pPr>
    </w:p>
    <w:p w:rsidR="00954330" w:rsidRDefault="00ED04A7" w:rsidP="000A66A9">
      <w:pPr>
        <w:spacing w:line="360" w:lineRule="auto"/>
        <w:rPr>
          <w:rFonts w:eastAsia="ArialMT"/>
          <w:b/>
          <w:sz w:val="20"/>
          <w:szCs w:val="20"/>
        </w:rPr>
      </w:pPr>
      <w:r w:rsidRPr="00BD1CD6">
        <w:rPr>
          <w:rFonts w:eastAsia="ArialMT"/>
          <w:b/>
          <w:sz w:val="20"/>
          <w:szCs w:val="20"/>
        </w:rPr>
        <w:t>Kaynak</w:t>
      </w:r>
      <w:r w:rsidR="00954330" w:rsidRPr="00BD1CD6">
        <w:rPr>
          <w:rFonts w:eastAsia="ArialMT"/>
          <w:b/>
          <w:sz w:val="20"/>
          <w:szCs w:val="20"/>
        </w:rPr>
        <w:t xml:space="preserve">: </w:t>
      </w:r>
      <w:r w:rsidRPr="00BD1CD6">
        <w:rPr>
          <w:rFonts w:eastAsia="ArialMT"/>
          <w:sz w:val="20"/>
          <w:szCs w:val="20"/>
        </w:rPr>
        <w:t xml:space="preserve">Yavuz Odabaşı ve Gülfidan Barış, </w:t>
      </w:r>
      <w:r w:rsidRPr="00BD1CD6">
        <w:rPr>
          <w:rFonts w:eastAsia="ArialMT"/>
          <w:b/>
          <w:sz w:val="20"/>
          <w:szCs w:val="20"/>
        </w:rPr>
        <w:t>Tüketici Davranışı</w:t>
      </w:r>
      <w:r w:rsidR="009339FE" w:rsidRPr="00BD1CD6">
        <w:rPr>
          <w:rFonts w:eastAsia="ArialMT"/>
          <w:sz w:val="20"/>
          <w:szCs w:val="20"/>
        </w:rPr>
        <w:t>, İstanbul: MediaCat Yayın</w:t>
      </w:r>
      <w:r w:rsidRPr="00BD1CD6">
        <w:rPr>
          <w:rFonts w:eastAsia="ArialMT"/>
          <w:sz w:val="20"/>
          <w:szCs w:val="20"/>
        </w:rPr>
        <w:t>, 2003, s.50.</w:t>
      </w:r>
      <w:r w:rsidRPr="00BD1CD6">
        <w:rPr>
          <w:rFonts w:eastAsia="ArialMT"/>
          <w:b/>
          <w:sz w:val="20"/>
          <w:szCs w:val="20"/>
        </w:rPr>
        <w:t xml:space="preserve"> </w:t>
      </w:r>
    </w:p>
    <w:p w:rsidR="000428E9" w:rsidRPr="00BD1CD6" w:rsidRDefault="000428E9" w:rsidP="00743876">
      <w:pPr>
        <w:jc w:val="both"/>
        <w:rPr>
          <w:rFonts w:eastAsia="ArialMT"/>
          <w:sz w:val="20"/>
          <w:szCs w:val="20"/>
        </w:rPr>
      </w:pPr>
    </w:p>
    <w:p w:rsidR="00A666D9" w:rsidRPr="00BD1CD6" w:rsidRDefault="00376245" w:rsidP="00376245">
      <w:pPr>
        <w:spacing w:line="360" w:lineRule="auto"/>
        <w:ind w:firstLine="709"/>
        <w:jc w:val="both"/>
      </w:pPr>
      <w:r w:rsidRPr="00BD1CD6">
        <w:t xml:space="preserve">Tüketici davranışı denildiğinde tüketicilerin tutumlarının bir sonucu olarak bir ürünün satın alınması veya bir markayı, mağazayı tercih etmesi akla gelmektedir. Pazar fırsatlarının değerlendirilmesi açısından önemli avantajlar taşıyan tüketici davranışlarının incelenmesi, tüketici istek ve ihtiyaçlarının doğru bir şekilde ortaya </w:t>
      </w:r>
      <w:r w:rsidRPr="00BD1CD6">
        <w:lastRenderedPageBreak/>
        <w:t>konması, hedef kitlenin belirlenmesi ve bu hedef kitleye yönelik olarak gerçekleştirilecek pazarlama faaliyetlerinin başarısında da büyük rol oynadığı belirtilmektedir</w:t>
      </w:r>
      <w:r w:rsidRPr="00BD1CD6">
        <w:rPr>
          <w:rStyle w:val="DipnotBavurusu"/>
        </w:rPr>
        <w:footnoteReference w:id="22"/>
      </w:r>
      <w:r w:rsidR="004C6327">
        <w:t>.</w:t>
      </w:r>
      <w:r w:rsidRPr="00BD1CD6">
        <w:rPr>
          <w:sz w:val="20"/>
          <w:szCs w:val="20"/>
        </w:rPr>
        <w:t xml:space="preserve"> </w:t>
      </w:r>
      <w:r w:rsidR="007A1854" w:rsidRPr="00BD1CD6">
        <w:t>İşletmelerin tüketici davranışlarını etkileyebilmesi ve yoğun rekabetle mücadele edebilmesi için tüketicinin kültürel, sosyal, psikolojik ve kişisel durumlarını göz önünde bulundurması gerekmektedir. İşletmelerin temel amacı kar elde etmek olması nedeniyle, tüketicinin satın alma davranışında bulunmasını sağlayabilmek için tüketicinin davranışlarının iyi tanınması gerekmektedir</w:t>
      </w:r>
      <w:r w:rsidR="007A1854" w:rsidRPr="00BD1CD6">
        <w:rPr>
          <w:rStyle w:val="DipnotBavurusu"/>
        </w:rPr>
        <w:footnoteReference w:id="23"/>
      </w:r>
      <w:r w:rsidR="004C6327">
        <w:t>.</w:t>
      </w:r>
      <w:r w:rsidR="007A1854" w:rsidRPr="00BD1CD6">
        <w:t xml:space="preserve"> </w:t>
      </w:r>
      <w:r w:rsidR="00A666D9" w:rsidRPr="00BD1CD6">
        <w:t>Tüketici davranışları aşağıda belirtilen bir takım etkinliklerden oluşur ve bu etkinlikler ise tüketici satın alma kararına yol açar</w:t>
      </w:r>
      <w:r w:rsidR="00A666D9" w:rsidRPr="00BD1CD6">
        <w:rPr>
          <w:rStyle w:val="DipnotBavurusu"/>
        </w:rPr>
        <w:footnoteReference w:id="24"/>
      </w:r>
      <w:r w:rsidR="004C6327">
        <w:t>.</w:t>
      </w:r>
      <w:r w:rsidR="00A666D9" w:rsidRPr="00BD1CD6">
        <w:t xml:space="preserve"> </w:t>
      </w:r>
    </w:p>
    <w:p w:rsidR="00A666D9" w:rsidRPr="00BD1CD6" w:rsidRDefault="00A666D9" w:rsidP="00743876">
      <w:pPr>
        <w:autoSpaceDE w:val="0"/>
        <w:autoSpaceDN w:val="0"/>
        <w:adjustRightInd w:val="0"/>
        <w:ind w:firstLine="709"/>
        <w:jc w:val="both"/>
      </w:pPr>
    </w:p>
    <w:p w:rsidR="00A666D9" w:rsidRPr="00BD1CD6" w:rsidRDefault="00A666D9" w:rsidP="00A666D9">
      <w:pPr>
        <w:pStyle w:val="ListeParagraf"/>
        <w:numPr>
          <w:ilvl w:val="0"/>
          <w:numId w:val="22"/>
        </w:numPr>
        <w:autoSpaceDE w:val="0"/>
        <w:autoSpaceDN w:val="0"/>
        <w:adjustRightInd w:val="0"/>
        <w:spacing w:line="360" w:lineRule="auto"/>
        <w:jc w:val="both"/>
      </w:pPr>
      <w:r w:rsidRPr="00BD1CD6">
        <w:t>Ürün veya hizmetler hakkındaki düşünceler</w:t>
      </w:r>
    </w:p>
    <w:p w:rsidR="00A666D9" w:rsidRPr="00BD1CD6" w:rsidRDefault="00A666D9" w:rsidP="00A666D9">
      <w:pPr>
        <w:pStyle w:val="ListeParagraf"/>
        <w:numPr>
          <w:ilvl w:val="0"/>
          <w:numId w:val="22"/>
        </w:numPr>
        <w:autoSpaceDE w:val="0"/>
        <w:autoSpaceDN w:val="0"/>
        <w:adjustRightInd w:val="0"/>
        <w:spacing w:line="360" w:lineRule="auto"/>
        <w:jc w:val="both"/>
      </w:pPr>
      <w:r w:rsidRPr="00BD1CD6">
        <w:t>Ürün ve hizmetler ile ilgili reklamların incelenmesi</w:t>
      </w:r>
    </w:p>
    <w:p w:rsidR="00A666D9" w:rsidRPr="00BD1CD6" w:rsidRDefault="00807332" w:rsidP="00A666D9">
      <w:pPr>
        <w:pStyle w:val="ListeParagraf"/>
        <w:numPr>
          <w:ilvl w:val="0"/>
          <w:numId w:val="22"/>
        </w:numPr>
        <w:autoSpaceDE w:val="0"/>
        <w:autoSpaceDN w:val="0"/>
        <w:adjustRightInd w:val="0"/>
        <w:spacing w:line="360" w:lineRule="auto"/>
        <w:jc w:val="both"/>
      </w:pPr>
      <w:r>
        <w:t xml:space="preserve">Ürün ve </w:t>
      </w:r>
      <w:r w:rsidR="00A666D9" w:rsidRPr="00BD1CD6">
        <w:t>hizmet hakkında arkadaşlar</w:t>
      </w:r>
      <w:r>
        <w:t>,</w:t>
      </w:r>
      <w:r w:rsidR="00A666D9" w:rsidRPr="00BD1CD6">
        <w:t xml:space="preserve"> aile ile tartışma veya onların ürün ve hizmet hakkındaki fikirlerini alma</w:t>
      </w:r>
    </w:p>
    <w:p w:rsidR="00A666D9" w:rsidRPr="00BD1CD6" w:rsidRDefault="00A666D9" w:rsidP="00A666D9">
      <w:pPr>
        <w:pStyle w:val="ListeParagraf"/>
        <w:numPr>
          <w:ilvl w:val="0"/>
          <w:numId w:val="22"/>
        </w:numPr>
        <w:autoSpaceDE w:val="0"/>
        <w:autoSpaceDN w:val="0"/>
        <w:adjustRightInd w:val="0"/>
        <w:spacing w:line="360" w:lineRule="auto"/>
        <w:jc w:val="both"/>
      </w:pPr>
      <w:r w:rsidRPr="00BD1CD6">
        <w:t>Satın almaya karar verme</w:t>
      </w:r>
    </w:p>
    <w:p w:rsidR="00A666D9" w:rsidRPr="00BD1CD6" w:rsidRDefault="00A666D9" w:rsidP="00A666D9">
      <w:pPr>
        <w:pStyle w:val="ListeParagraf"/>
        <w:numPr>
          <w:ilvl w:val="0"/>
          <w:numId w:val="22"/>
        </w:numPr>
        <w:autoSpaceDE w:val="0"/>
        <w:autoSpaceDN w:val="0"/>
        <w:adjustRightInd w:val="0"/>
        <w:spacing w:line="360" w:lineRule="auto"/>
        <w:jc w:val="both"/>
      </w:pPr>
      <w:r w:rsidRPr="00BD1CD6">
        <w:t>Ürün veya hizmet sunan mağazaları gezme</w:t>
      </w:r>
    </w:p>
    <w:p w:rsidR="00A666D9" w:rsidRPr="00BD1CD6" w:rsidRDefault="00A666D9" w:rsidP="00A666D9">
      <w:pPr>
        <w:pStyle w:val="ListeParagraf"/>
        <w:numPr>
          <w:ilvl w:val="0"/>
          <w:numId w:val="22"/>
        </w:numPr>
        <w:autoSpaceDE w:val="0"/>
        <w:autoSpaceDN w:val="0"/>
        <w:adjustRightInd w:val="0"/>
        <w:spacing w:line="360" w:lineRule="auto"/>
        <w:jc w:val="both"/>
      </w:pPr>
      <w:r w:rsidRPr="00BD1CD6">
        <w:t>Ürün özelliklerinin karşılaştırılması ve değerlendirilmesi</w:t>
      </w:r>
    </w:p>
    <w:p w:rsidR="00A666D9" w:rsidRPr="00BD1CD6" w:rsidRDefault="00A666D9" w:rsidP="00A666D9">
      <w:pPr>
        <w:pStyle w:val="ListeParagraf"/>
        <w:numPr>
          <w:ilvl w:val="0"/>
          <w:numId w:val="22"/>
        </w:numPr>
        <w:autoSpaceDE w:val="0"/>
        <w:autoSpaceDN w:val="0"/>
        <w:adjustRightInd w:val="0"/>
        <w:spacing w:line="360" w:lineRule="auto"/>
        <w:jc w:val="both"/>
      </w:pPr>
      <w:r w:rsidRPr="00BD1CD6">
        <w:t>Satın almanın gerçekleşmesi</w:t>
      </w:r>
    </w:p>
    <w:p w:rsidR="00A666D9" w:rsidRPr="00BD1CD6" w:rsidRDefault="008205B2" w:rsidP="00DA0C6A">
      <w:pPr>
        <w:spacing w:line="360" w:lineRule="auto"/>
        <w:jc w:val="both"/>
        <w:rPr>
          <w:rFonts w:eastAsia="ArialMT"/>
          <w:b/>
        </w:rPr>
      </w:pPr>
      <w:r w:rsidRPr="00BD1CD6">
        <w:rPr>
          <w:rFonts w:eastAsia="ArialMT"/>
          <w:b/>
        </w:rPr>
        <w:t xml:space="preserve">        </w:t>
      </w:r>
    </w:p>
    <w:p w:rsidR="008205B2" w:rsidRPr="005F730A" w:rsidRDefault="008205B2" w:rsidP="005F730A">
      <w:pPr>
        <w:pStyle w:val="ListeParagraf"/>
        <w:numPr>
          <w:ilvl w:val="2"/>
          <w:numId w:val="20"/>
        </w:numPr>
        <w:spacing w:line="360" w:lineRule="auto"/>
        <w:jc w:val="both"/>
        <w:rPr>
          <w:rFonts w:eastAsia="ArialMT"/>
          <w:b/>
        </w:rPr>
      </w:pPr>
      <w:r w:rsidRPr="005F730A">
        <w:rPr>
          <w:rFonts w:eastAsia="ArialMT"/>
          <w:b/>
        </w:rPr>
        <w:t>Tüketici Davranış Modelleri</w:t>
      </w:r>
    </w:p>
    <w:p w:rsidR="00FE189F" w:rsidRPr="00BD1CD6" w:rsidRDefault="00FE189F" w:rsidP="00FB5BAC">
      <w:pPr>
        <w:spacing w:line="360" w:lineRule="auto"/>
        <w:ind w:firstLine="709"/>
        <w:jc w:val="both"/>
        <w:rPr>
          <w:rFonts w:eastAsia="ArialMT"/>
        </w:rPr>
      </w:pPr>
      <w:r w:rsidRPr="00BD1CD6">
        <w:rPr>
          <w:rFonts w:eastAsia="ArialMT"/>
        </w:rPr>
        <w:t xml:space="preserve">Tüketici davranışları açıklayıcı ve tanımlayıcı olmak üzere </w:t>
      </w:r>
      <w:r w:rsidR="00444C4C" w:rsidRPr="00BD1CD6">
        <w:rPr>
          <w:rFonts w:eastAsia="ArialMT"/>
        </w:rPr>
        <w:t>aşağıda belirtildiği gibi</w:t>
      </w:r>
      <w:r w:rsidR="0005674B" w:rsidRPr="00BD1CD6">
        <w:rPr>
          <w:rFonts w:eastAsia="ArialMT"/>
        </w:rPr>
        <w:t xml:space="preserve"> </w:t>
      </w:r>
      <w:r w:rsidRPr="00BD1CD6">
        <w:rPr>
          <w:rFonts w:eastAsia="ArialMT"/>
        </w:rPr>
        <w:t>iki farklı yaklaşımla incelenip sınıflandırılabilmektedir</w:t>
      </w:r>
      <w:r w:rsidR="00BA1762" w:rsidRPr="00BD1CD6">
        <w:rPr>
          <w:rStyle w:val="DipnotBavurusu"/>
          <w:rFonts w:eastAsia="ArialMT"/>
        </w:rPr>
        <w:footnoteReference w:id="25"/>
      </w:r>
      <w:r w:rsidR="004C6327">
        <w:rPr>
          <w:rFonts w:eastAsia="ArialMT"/>
        </w:rPr>
        <w:t>.</w:t>
      </w:r>
    </w:p>
    <w:p w:rsidR="0005674B" w:rsidRPr="00BD1CD6" w:rsidRDefault="0005674B" w:rsidP="00DA0C6A">
      <w:pPr>
        <w:spacing w:line="360" w:lineRule="auto"/>
        <w:ind w:firstLine="709"/>
        <w:jc w:val="both"/>
        <w:rPr>
          <w:rFonts w:eastAsia="ArialMT"/>
        </w:rPr>
      </w:pPr>
    </w:p>
    <w:p w:rsidR="0005674B" w:rsidRDefault="00834283" w:rsidP="0005674B">
      <w:pPr>
        <w:pStyle w:val="ListeParagraf"/>
        <w:numPr>
          <w:ilvl w:val="3"/>
          <w:numId w:val="20"/>
        </w:numPr>
        <w:spacing w:line="360" w:lineRule="auto"/>
        <w:jc w:val="both"/>
        <w:rPr>
          <w:rFonts w:eastAsia="ArialMT"/>
          <w:b/>
        </w:rPr>
      </w:pPr>
      <w:r w:rsidRPr="00BD1CD6">
        <w:rPr>
          <w:rFonts w:eastAsia="ArialMT"/>
          <w:b/>
        </w:rPr>
        <w:t xml:space="preserve"> </w:t>
      </w:r>
      <w:r w:rsidR="0005674B" w:rsidRPr="00BD1CD6">
        <w:rPr>
          <w:rFonts w:eastAsia="ArialMT"/>
          <w:b/>
        </w:rPr>
        <w:t>Açıklayıcı (Geleneksel-Klasik) Davranış Modelleri</w:t>
      </w:r>
    </w:p>
    <w:p w:rsidR="00D66B2F" w:rsidRPr="00BD1CD6" w:rsidRDefault="0009710B" w:rsidP="00743876">
      <w:pPr>
        <w:spacing w:line="360" w:lineRule="auto"/>
        <w:ind w:firstLine="708"/>
        <w:jc w:val="both"/>
        <w:rPr>
          <w:rFonts w:eastAsia="ArialMT"/>
        </w:rPr>
      </w:pPr>
      <w:r>
        <w:rPr>
          <w:rFonts w:eastAsia="ArialMT"/>
        </w:rPr>
        <w:t>Tüketici davranışı amaçlı geliştirilmiş modeller olamayan klasik modeller kapsamında ele alınan modeller</w:t>
      </w:r>
      <w:r w:rsidR="00022E3D">
        <w:rPr>
          <w:rFonts w:eastAsia="ArialMT"/>
        </w:rPr>
        <w:t>,</w:t>
      </w:r>
      <w:r>
        <w:rPr>
          <w:rFonts w:eastAsia="ArialMT"/>
        </w:rPr>
        <w:t xml:space="preserve"> daha çok insan davranışını açıklamaya yönelik modelledir. Bu modeller araştırmacılarca tüketici davranışlarına uyarlanma</w:t>
      </w:r>
      <w:r w:rsidR="00022E3D">
        <w:rPr>
          <w:rFonts w:eastAsia="ArialMT"/>
        </w:rPr>
        <w:t>ya</w:t>
      </w:r>
      <w:r>
        <w:rPr>
          <w:rFonts w:eastAsia="ArialMT"/>
        </w:rPr>
        <w:t xml:space="preserve"> çalışılmıştır. Tüketici davranışlarını </w:t>
      </w:r>
      <w:r w:rsidR="00022E3D">
        <w:rPr>
          <w:rFonts w:eastAsia="ArialMT"/>
        </w:rPr>
        <w:t xml:space="preserve">güdüler aracılığı ile açıklayan klasik modeller, bir </w:t>
      </w:r>
      <w:r w:rsidR="00022E3D">
        <w:rPr>
          <w:rFonts w:eastAsia="ArialMT"/>
        </w:rPr>
        <w:lastRenderedPageBreak/>
        <w:t>ürün ya da markanın ötekilere niçin tercih edildiğini güdülere dayanarak açıklayan modellerdir</w:t>
      </w:r>
      <w:r w:rsidR="00022E3D">
        <w:rPr>
          <w:rStyle w:val="DipnotBavurusu"/>
          <w:rFonts w:eastAsia="ArialMT"/>
        </w:rPr>
        <w:footnoteReference w:id="26"/>
      </w:r>
      <w:r w:rsidR="004C6327">
        <w:rPr>
          <w:rFonts w:eastAsia="ArialMT"/>
        </w:rPr>
        <w:t>.</w:t>
      </w:r>
      <w:r w:rsidR="00022E3D">
        <w:rPr>
          <w:rFonts w:eastAsia="ArialMT"/>
        </w:rPr>
        <w:t xml:space="preserve"> </w:t>
      </w:r>
      <w:r w:rsidR="0005674B" w:rsidRPr="00BD1CD6">
        <w:rPr>
          <w:rFonts w:eastAsia="ArialMT"/>
        </w:rPr>
        <w:t>Maslow, insanların belirli zamanlarda belirli ihtiyaçlar tarafından neden tahrik edildiği sorusuna yanıt aramış ve bu yanıtı da güdülerle açıklamıştır. Herzberg ise güdü konusunu başka bir açıdan ele alarak incelemiştir. Pazarlamacılar daha çok Maslow’un teorisinden yararlanmışlardır.</w:t>
      </w:r>
      <w:r w:rsidR="00D66B2F" w:rsidRPr="00BD1CD6">
        <w:rPr>
          <w:rFonts w:eastAsia="ArialMT"/>
        </w:rPr>
        <w:t xml:space="preserve"> Maslow’un teorisi, değişik mal ve hizmetlerin tüketicilerin niyet, amaç ve yaşamlarına nasıl uydurulacağı konusunda pazarlamacılara hizmet etmektedir.</w:t>
      </w:r>
      <w:r w:rsidR="00E430E2" w:rsidRPr="00BD1CD6">
        <w:rPr>
          <w:rFonts w:eastAsia="ArialMT"/>
        </w:rPr>
        <w:t xml:space="preserve"> </w:t>
      </w:r>
      <w:r w:rsidR="00D66B2F" w:rsidRPr="00BD1CD6">
        <w:rPr>
          <w:rFonts w:eastAsia="ArialMT"/>
        </w:rPr>
        <w:t>Tüketici davranışlarının nedenlerini güdülere dayalı olarak açıklamaya çalışan tüketici davranış modelleri başka bilim dallarına ait kuramlara dayandırılmışlardır. Bu nedenle ilgili bilim dallarındaki a</w:t>
      </w:r>
      <w:r w:rsidR="00D7575F" w:rsidRPr="00BD1CD6">
        <w:rPr>
          <w:rFonts w:eastAsia="ArialMT"/>
        </w:rPr>
        <w:t>ra</w:t>
      </w:r>
      <w:r w:rsidR="00D66B2F" w:rsidRPr="00BD1CD6">
        <w:rPr>
          <w:rFonts w:eastAsia="ArialMT"/>
        </w:rPr>
        <w:t xml:space="preserve">ştırmacıların </w:t>
      </w:r>
      <w:r w:rsidR="00D7575F" w:rsidRPr="00BD1CD6">
        <w:rPr>
          <w:rFonts w:eastAsia="ArialMT"/>
        </w:rPr>
        <w:t>isimleri</w:t>
      </w:r>
      <w:r w:rsidR="00D66B2F" w:rsidRPr="00BD1CD6">
        <w:rPr>
          <w:rFonts w:eastAsia="ArialMT"/>
        </w:rPr>
        <w:t xml:space="preserve"> ile anılmaktadırlar. Bu modeller;</w:t>
      </w:r>
    </w:p>
    <w:p w:rsidR="00D66B2F" w:rsidRPr="00BD1CD6" w:rsidRDefault="00D7575F" w:rsidP="0005674B">
      <w:pPr>
        <w:spacing w:line="360" w:lineRule="auto"/>
        <w:ind w:firstLine="708"/>
        <w:jc w:val="both"/>
        <w:rPr>
          <w:rFonts w:eastAsia="ArialMT"/>
        </w:rPr>
      </w:pPr>
      <w:r w:rsidRPr="00A70471">
        <w:rPr>
          <w:rFonts w:eastAsia="ArialMT"/>
          <w:i/>
        </w:rPr>
        <w:t xml:space="preserve">İktisadi güdülere ağırlık </w:t>
      </w:r>
      <w:r w:rsidR="00807332">
        <w:rPr>
          <w:rFonts w:eastAsia="ArialMT"/>
          <w:i/>
        </w:rPr>
        <w:t>veren Marshall’ın Ekonomik Modeli</w:t>
      </w:r>
      <w:r w:rsidRPr="00A70471">
        <w:rPr>
          <w:rFonts w:eastAsia="ArialMT"/>
          <w:i/>
        </w:rPr>
        <w:t>:</w:t>
      </w:r>
      <w:r w:rsidRPr="00BD1CD6">
        <w:rPr>
          <w:rFonts w:eastAsia="ArialMT"/>
        </w:rPr>
        <w:t xml:space="preserve"> Klasik İktisatçılara göre insan ekonomi</w:t>
      </w:r>
      <w:r w:rsidR="007B0EC5" w:rsidRPr="00BD1CD6">
        <w:rPr>
          <w:rFonts w:eastAsia="ArialMT"/>
        </w:rPr>
        <w:t>k</w:t>
      </w:r>
      <w:r w:rsidRPr="00BD1CD6">
        <w:rPr>
          <w:rFonts w:eastAsia="ArialMT"/>
        </w:rPr>
        <w:t xml:space="preserve"> ve rasyonel hareket eden bir varlıktır ve tüketici davranışlarını belirleyen insanın bu yapısıdır. Tüketici bütçesini harcarken bunu mallar arasında kendisine en yüksek tatmini sağlayacak şekilde bölüştürür. Dolayısıyla satın alma kararları ekonomik hesaplara dayanır.</w:t>
      </w:r>
      <w:r w:rsidR="006F4617" w:rsidRPr="00BD1CD6">
        <w:rPr>
          <w:rFonts w:eastAsia="ArialMT"/>
        </w:rPr>
        <w:t xml:space="preserve"> Satın almada her zaman bir ölçme veya hesaplama vardır. Marshall, klasiklerin bu yaklaşımına “Marjinal Fayda” boyutunu getirmiş, günümüzde ise “Modern Fayda” kuramı olarak bilinen son şeklini almıştır.</w:t>
      </w:r>
    </w:p>
    <w:p w:rsidR="007B0EC5" w:rsidRPr="00BD1CD6" w:rsidRDefault="007B0EC5" w:rsidP="00C771F8">
      <w:pPr>
        <w:spacing w:line="360" w:lineRule="auto"/>
        <w:jc w:val="both"/>
      </w:pPr>
      <w:r w:rsidRPr="00BD1CD6">
        <w:tab/>
      </w:r>
      <w:r w:rsidRPr="00A70471">
        <w:rPr>
          <w:i/>
        </w:rPr>
        <w:t>Psikolojik faktörlere ağırlık veren Freudian Model</w:t>
      </w:r>
      <w:r w:rsidR="00807332">
        <w:rPr>
          <w:i/>
        </w:rPr>
        <w:t>i</w:t>
      </w:r>
      <w:r w:rsidRPr="00A70471">
        <w:rPr>
          <w:i/>
        </w:rPr>
        <w:t>:</w:t>
      </w:r>
      <w:r w:rsidRPr="00BD1CD6">
        <w:t xml:space="preserve"> Freud’a göre çocuk büyüdükçe ruhu karmaşık bir hal alır ve çocukta ilkel benlik, benlik ve üst benlik gibi </w:t>
      </w:r>
      <w:r w:rsidR="00C771F8" w:rsidRPr="00BD1CD6">
        <w:t xml:space="preserve">üç değişik benlik oluşur. İlkel benlik kişiye ne yapmak istediğini, üst benlik ise ne yapması gerektiğini gösterirken, benlik kavramı ise her ikisi arasında denge kurmaktadır. </w:t>
      </w:r>
      <w:r w:rsidR="0068295B" w:rsidRPr="00BD1CD6">
        <w:t>Tüketici araştırmalarının güdü araştırmalarına dayandırılması gerektiğini göstermesi ve tüketici davranışlarının bu yolla tahmin edilmesi gerektiğini ortaya koyması psikolojik çözümlemenin pazarlamaya sağladığı en önemli faydadır.</w:t>
      </w:r>
    </w:p>
    <w:p w:rsidR="00595ED3" w:rsidRDefault="0068295B" w:rsidP="00C771F8">
      <w:pPr>
        <w:spacing w:line="360" w:lineRule="auto"/>
        <w:jc w:val="both"/>
      </w:pPr>
      <w:r w:rsidRPr="00BD1CD6">
        <w:tab/>
      </w:r>
      <w:r w:rsidRPr="00A70471">
        <w:rPr>
          <w:i/>
        </w:rPr>
        <w:t>Öğrenme temeline dayanan Pavlovian Model</w:t>
      </w:r>
      <w:r w:rsidR="00807332">
        <w:rPr>
          <w:i/>
        </w:rPr>
        <w:t>i</w:t>
      </w:r>
      <w:r w:rsidRPr="00A70471">
        <w:rPr>
          <w:i/>
        </w:rPr>
        <w:t>:</w:t>
      </w:r>
      <w:r w:rsidRPr="00BD1CD6">
        <w:t xml:space="preserve"> Pavlov’un bu modeli, </w:t>
      </w:r>
      <w:r w:rsidR="00022E3D">
        <w:t>tüketici tercihlerinde öğrenmenin rol oynadığını, bir markanın başka bir markaya tercih edilmesinde öğrenmenin etkili olduğunu göstermekte olup</w:t>
      </w:r>
      <w:r w:rsidR="00022E3D">
        <w:rPr>
          <w:rStyle w:val="DipnotBavurusu"/>
        </w:rPr>
        <w:footnoteReference w:id="27"/>
      </w:r>
      <w:r w:rsidR="00022E3D">
        <w:t xml:space="preserve">, </w:t>
      </w:r>
      <w:r w:rsidRPr="00BD1CD6">
        <w:t xml:space="preserve">istek, uyarıcı, tepki ve pekişme gibi dört temel kavrama dayanmaktadır. Pavlov, öğrenmenin çağrışıma dayanan bir süreç olduğunu ileri sürmektedir. </w:t>
      </w:r>
      <w:r w:rsidR="00017106" w:rsidRPr="00BD1CD6">
        <w:t>Bu modele dayanarak p</w:t>
      </w:r>
      <w:r w:rsidRPr="00BD1CD6">
        <w:t xml:space="preserve">azarlamacılar, tüketicilere belirli markaları tekrara dayanan bir yöntemle öğretmeye çalışmakta </w:t>
      </w:r>
      <w:r w:rsidR="00017106" w:rsidRPr="00BD1CD6">
        <w:t>ve tüketicileri alışkanlık halinde karar vermeye yöneltmektedirler.</w:t>
      </w:r>
    </w:p>
    <w:p w:rsidR="00834283" w:rsidRPr="00BD1CD6" w:rsidRDefault="00834283" w:rsidP="00C771F8">
      <w:pPr>
        <w:spacing w:line="360" w:lineRule="auto"/>
        <w:jc w:val="both"/>
      </w:pPr>
      <w:r w:rsidRPr="00BD1CD6">
        <w:lastRenderedPageBreak/>
        <w:tab/>
      </w:r>
      <w:r w:rsidRPr="00A70471">
        <w:rPr>
          <w:i/>
        </w:rPr>
        <w:t>Sosyo-psiko</w:t>
      </w:r>
      <w:r w:rsidR="00807332">
        <w:rPr>
          <w:i/>
        </w:rPr>
        <w:t>lojik faktörlere dayalı Veblen Modeli</w:t>
      </w:r>
      <w:r w:rsidRPr="00A70471">
        <w:rPr>
          <w:i/>
        </w:rPr>
        <w:t>:</w:t>
      </w:r>
      <w:r w:rsidRPr="00BD1CD6">
        <w:t xml:space="preserve"> İnsanı içinde yaşadığı grupların ve alt kültürlerin standartlarına ve genel olarak çevresindeki kültür normlarına uyarak hareket eden toplumsal bir varlık olarak niteleyen Veblen’e göre, insan ihtiyaçları ve davranışları, büyük ölçüde üyesi olduğu ve olmak istediği gruplar tarafından belirlenmektedir. </w:t>
      </w:r>
      <w:r w:rsidR="00181D17">
        <w:t>Veblen aristokratların satın alma davranışlarını incelemiş ve alışverişlerin büyük ölçüde gösteriş amaçlı olduğunu gözlemlemiştir</w:t>
      </w:r>
      <w:r w:rsidR="00181D17">
        <w:rPr>
          <w:rStyle w:val="DipnotBavurusu"/>
        </w:rPr>
        <w:footnoteReference w:id="28"/>
      </w:r>
      <w:r w:rsidR="00965F77">
        <w:t>.</w:t>
      </w:r>
      <w:r w:rsidR="00181D17">
        <w:t xml:space="preserve"> </w:t>
      </w:r>
      <w:r w:rsidRPr="00BD1CD6">
        <w:t>Bir tüketicinin ait olduğu grupta önder olmak, ünlenmek ya da kendi grubunu aşarak daha üst grupların üyesi olduğu izlenimini yaratmak için satın almada bulunduğu ifade edilmektedir.</w:t>
      </w:r>
    </w:p>
    <w:p w:rsidR="00A666D9" w:rsidRPr="00BD1CD6" w:rsidRDefault="00A666D9" w:rsidP="00DA0C6A">
      <w:pPr>
        <w:spacing w:line="360" w:lineRule="auto"/>
        <w:jc w:val="both"/>
      </w:pPr>
    </w:p>
    <w:p w:rsidR="00834283" w:rsidRDefault="00834283" w:rsidP="00834283">
      <w:pPr>
        <w:pStyle w:val="ListeParagraf"/>
        <w:numPr>
          <w:ilvl w:val="3"/>
          <w:numId w:val="20"/>
        </w:numPr>
        <w:spacing w:line="360" w:lineRule="auto"/>
        <w:jc w:val="both"/>
        <w:rPr>
          <w:b/>
        </w:rPr>
      </w:pPr>
      <w:r w:rsidRPr="00BD1CD6">
        <w:rPr>
          <w:b/>
        </w:rPr>
        <w:t>Tanımlayıcı Tüketici Davranış Modelleri</w:t>
      </w:r>
    </w:p>
    <w:p w:rsidR="00D7705F" w:rsidRDefault="00834283" w:rsidP="00595ED3">
      <w:pPr>
        <w:spacing w:line="360" w:lineRule="auto"/>
        <w:ind w:firstLine="709"/>
        <w:jc w:val="both"/>
      </w:pPr>
      <w:r w:rsidRPr="00BD1CD6">
        <w:t xml:space="preserve">Tüketicilerin satın alma kararlarını nasıl verdikleri ve bu kararların hangi faktörlerden nasıl ve ne yönde etkilendikleri </w:t>
      </w:r>
      <w:r w:rsidR="005B2F17" w:rsidRPr="00BD1CD6">
        <w:t>sorusuna tanımlayıcı modeller cevap vermektedir. Tüketici satın alma davranışlarını bir sorun çözme süreci olarak ele almaları ve tüketiciyi bir sorun çözücü olarak görmeleri bu modellerin ortak özellikleridir. Tanımlayıcı modellerde sorunun yani ihtiyacın ortaya çıkışını, onun bir ihtiyaç olarak kabul edilmesini, bunu karşılamak için alternatifler hakkında bilgi toplanmasını, alternatiflerin değerlendirilmesi ve seçimin yapılamasını; çevre koşullarının, insanların algılamalarının, alternatifler hakkındaki bilgi düzeylerinin; aile, referans ve sosyal grupların etkilediğinin varsayıldığı belirtilmektedir.</w:t>
      </w:r>
      <w:r w:rsidR="00D7705F">
        <w:t xml:space="preserve"> Tanımlayıcı modeller; Nicosia, </w:t>
      </w:r>
      <w:r w:rsidR="00D7705F" w:rsidRPr="00D7705F">
        <w:t>Eng</w:t>
      </w:r>
      <w:r w:rsidR="00D7705F">
        <w:t xml:space="preserve">el-Kollat-Blackweel (EKB) ve </w:t>
      </w:r>
      <w:r w:rsidR="002F535D">
        <w:t>Howard-Sheth modeller</w:t>
      </w:r>
      <w:r w:rsidR="00D7705F" w:rsidRPr="00D7705F">
        <w:t>i</w:t>
      </w:r>
      <w:r w:rsidR="00D7705F">
        <w:t>dir.</w:t>
      </w:r>
      <w:r w:rsidR="00D7705F" w:rsidRPr="00D7705F">
        <w:t xml:space="preserve"> </w:t>
      </w:r>
      <w:r w:rsidR="00D7705F" w:rsidRPr="00D7705F">
        <w:cr/>
      </w:r>
    </w:p>
    <w:p w:rsidR="00743876" w:rsidRDefault="00385835" w:rsidP="004E7110">
      <w:pPr>
        <w:spacing w:line="360" w:lineRule="auto"/>
        <w:ind w:firstLine="709"/>
        <w:jc w:val="both"/>
        <w:rPr>
          <w:b/>
        </w:rPr>
      </w:pPr>
      <w:r w:rsidRPr="001C6794">
        <w:rPr>
          <w:b/>
        </w:rPr>
        <w:t>Tüketici Davranışını Etkileyen Faktörler</w:t>
      </w:r>
    </w:p>
    <w:p w:rsidR="00385835" w:rsidRDefault="00385835" w:rsidP="00F22C81">
      <w:pPr>
        <w:spacing w:line="360" w:lineRule="auto"/>
        <w:ind w:firstLine="709"/>
        <w:jc w:val="both"/>
        <w:rPr>
          <w:rFonts w:eastAsia="ArialMT"/>
        </w:rPr>
      </w:pPr>
      <w:r w:rsidRPr="00BD1CD6">
        <w:rPr>
          <w:rFonts w:eastAsia="ArialMT"/>
        </w:rPr>
        <w:t>Tüketicilerin satın alma davranışları, tercihleri, tüketim alışkanlıkları üzerinde etkisi olan, tüketici davranışlarını şekillendiren değişkenleri psikolojik, demografik, sosyo-kültürel ve durumsal faktörler olarak sıralamak mümkündür</w:t>
      </w:r>
      <w:r w:rsidRPr="00BD1CD6">
        <w:rPr>
          <w:rStyle w:val="DipnotBavurusu"/>
          <w:rFonts w:eastAsia="ArialMT"/>
        </w:rPr>
        <w:footnoteReference w:id="29"/>
      </w:r>
      <w:r w:rsidR="00965F77">
        <w:rPr>
          <w:rFonts w:eastAsia="ArialMT"/>
        </w:rPr>
        <w:t>.</w:t>
      </w:r>
    </w:p>
    <w:p w:rsidR="00DA0C6A" w:rsidRDefault="00DA0C6A" w:rsidP="001C6794">
      <w:pPr>
        <w:spacing w:line="360" w:lineRule="auto"/>
        <w:ind w:left="720"/>
        <w:rPr>
          <w:b/>
        </w:rPr>
      </w:pPr>
    </w:p>
    <w:p w:rsidR="002F535D" w:rsidRDefault="002F535D" w:rsidP="001C6794">
      <w:pPr>
        <w:spacing w:line="360" w:lineRule="auto"/>
        <w:ind w:left="720"/>
        <w:rPr>
          <w:b/>
        </w:rPr>
      </w:pPr>
    </w:p>
    <w:p w:rsidR="002F535D" w:rsidRDefault="002F535D" w:rsidP="001C6794">
      <w:pPr>
        <w:spacing w:line="360" w:lineRule="auto"/>
        <w:ind w:left="720"/>
        <w:rPr>
          <w:b/>
        </w:rPr>
      </w:pPr>
    </w:p>
    <w:p w:rsidR="00DA0C6A" w:rsidRPr="00DA0C6A" w:rsidRDefault="001C6794" w:rsidP="00DA0C6A">
      <w:pPr>
        <w:spacing w:line="360" w:lineRule="auto"/>
        <w:ind w:left="720"/>
        <w:rPr>
          <w:b/>
        </w:rPr>
      </w:pPr>
      <w:r>
        <w:rPr>
          <w:b/>
        </w:rPr>
        <w:lastRenderedPageBreak/>
        <w:t xml:space="preserve">1.3.1. </w:t>
      </w:r>
      <w:r w:rsidR="0088590A" w:rsidRPr="001C6794">
        <w:rPr>
          <w:b/>
        </w:rPr>
        <w:t>Psikolojik Faktörler</w:t>
      </w:r>
    </w:p>
    <w:p w:rsidR="0088590A" w:rsidRPr="00BD1CD6" w:rsidRDefault="009967C3" w:rsidP="00F22C81">
      <w:pPr>
        <w:autoSpaceDE w:val="0"/>
        <w:autoSpaceDN w:val="0"/>
        <w:adjustRightInd w:val="0"/>
        <w:spacing w:line="360" w:lineRule="auto"/>
        <w:ind w:firstLine="709"/>
        <w:jc w:val="both"/>
      </w:pPr>
      <w:r w:rsidRPr="00BD1CD6">
        <w:t>Tüketici davranışı, tüketicilerin ihtiyaçlarını gözden geçirmesi, bu ihtiyaçları temin etmek için yollar bulma</w:t>
      </w:r>
      <w:r w:rsidR="00923334" w:rsidRPr="00BD1CD6">
        <w:t>sı, satın alma kararı vermesi (</w:t>
      </w:r>
      <w:r w:rsidRPr="00BD1CD6">
        <w:t>hangi marka ürün ve nere</w:t>
      </w:r>
      <w:r w:rsidR="00474C8D" w:rsidRPr="00BD1CD6">
        <w:t xml:space="preserve">den satın almak), planlar yapması ve bu planları uygulaması </w:t>
      </w:r>
      <w:r w:rsidRPr="00BD1CD6">
        <w:t>(Bir ürün satın alırken karşılaştırma yapmak) gibi psikolojik süreçleri içerir</w:t>
      </w:r>
      <w:r w:rsidR="00FF236C" w:rsidRPr="00BD1CD6">
        <w:rPr>
          <w:rStyle w:val="DipnotBavurusu"/>
        </w:rPr>
        <w:footnoteReference w:id="30"/>
      </w:r>
      <w:r w:rsidR="00965F77">
        <w:t>.</w:t>
      </w:r>
      <w:r w:rsidRPr="00BD1CD6">
        <w:t xml:space="preserve"> </w:t>
      </w:r>
      <w:r w:rsidR="0088590A" w:rsidRPr="00BD1CD6">
        <w:t xml:space="preserve">Psikolojik faktörler daha çok kişinin iç dünyası ile ilgilidir. </w:t>
      </w:r>
      <w:r w:rsidRPr="00BD1CD6">
        <w:t>Dolayısıyla t</w:t>
      </w:r>
      <w:r w:rsidR="0088590A" w:rsidRPr="00BD1CD6">
        <w:t xml:space="preserve">üketicinin satın alma ile ilgili kararlarını psikolojik faktörler de etkiler. Psikolojik faktörleri algılama, öğrenme, tutum ve inançlar, kişilik olarak </w:t>
      </w:r>
      <w:r w:rsidR="000D3E58" w:rsidRPr="00BD1CD6">
        <w:t>sır</w:t>
      </w:r>
      <w:r w:rsidR="00481FE3" w:rsidRPr="00BD1CD6">
        <w:t>a</w:t>
      </w:r>
      <w:r w:rsidR="000D3E58" w:rsidRPr="00BD1CD6">
        <w:t>lamak mümkündür</w:t>
      </w:r>
      <w:r w:rsidR="00FF236C" w:rsidRPr="00BD1CD6">
        <w:rPr>
          <w:rStyle w:val="DipnotBavurusu"/>
        </w:rPr>
        <w:footnoteReference w:id="31"/>
      </w:r>
      <w:r w:rsidR="00965F77">
        <w:t>.</w:t>
      </w:r>
      <w:r w:rsidR="0088590A" w:rsidRPr="00BD1CD6">
        <w:t xml:space="preserve"> </w:t>
      </w:r>
    </w:p>
    <w:p w:rsidR="0088590A" w:rsidRPr="00BD1CD6" w:rsidRDefault="0088590A" w:rsidP="00DA0C6A">
      <w:pPr>
        <w:spacing w:line="360" w:lineRule="auto"/>
      </w:pPr>
    </w:p>
    <w:p w:rsidR="005F730A" w:rsidRPr="00DA0C6A" w:rsidRDefault="001C6794" w:rsidP="00DA0C6A">
      <w:pPr>
        <w:spacing w:line="360" w:lineRule="auto"/>
        <w:ind w:left="720"/>
        <w:rPr>
          <w:b/>
        </w:rPr>
      </w:pPr>
      <w:r>
        <w:rPr>
          <w:b/>
        </w:rPr>
        <w:t xml:space="preserve">1.3.1.1. </w:t>
      </w:r>
      <w:r w:rsidR="000D3E58" w:rsidRPr="001C6794">
        <w:rPr>
          <w:b/>
        </w:rPr>
        <w:t xml:space="preserve">Algılama </w:t>
      </w:r>
    </w:p>
    <w:p w:rsidR="000D3E58" w:rsidRPr="00BD1CD6" w:rsidRDefault="00EB556E" w:rsidP="00F22C81">
      <w:pPr>
        <w:autoSpaceDE w:val="0"/>
        <w:autoSpaceDN w:val="0"/>
        <w:adjustRightInd w:val="0"/>
        <w:spacing w:line="360" w:lineRule="auto"/>
        <w:ind w:firstLine="709"/>
        <w:jc w:val="both"/>
      </w:pPr>
      <w:r w:rsidRPr="00BD1CD6">
        <w:t xml:space="preserve">Bireysel ya </w:t>
      </w:r>
      <w:r w:rsidR="006B16C4" w:rsidRPr="00BD1CD6">
        <w:t xml:space="preserve">da çevresel </w:t>
      </w:r>
      <w:r w:rsidR="00481FE3" w:rsidRPr="00BD1CD6">
        <w:t>faktörlerin</w:t>
      </w:r>
      <w:r w:rsidR="006B16C4" w:rsidRPr="00BD1CD6">
        <w:t xml:space="preserve"> etkisiyle oluşan algılama tüketici davranışlarını </w:t>
      </w:r>
      <w:r w:rsidR="00E9467B" w:rsidRPr="00BD1CD6">
        <w:t>etkilemektedir.</w:t>
      </w:r>
      <w:r w:rsidR="006B16C4" w:rsidRPr="00BD1CD6">
        <w:t xml:space="preserve"> </w:t>
      </w:r>
      <w:r w:rsidR="00E9467B" w:rsidRPr="00BD1CD6">
        <w:t>P</w:t>
      </w:r>
      <w:r w:rsidR="006B16C4" w:rsidRPr="00BD1CD6">
        <w:t xml:space="preserve">azarlamacıları yakından ilgilendiren algılama, </w:t>
      </w:r>
      <w:r w:rsidR="000D3E58" w:rsidRPr="00BD1CD6">
        <w:t xml:space="preserve">“beş duyu yardımıyla dış dünyayı tanımak” </w:t>
      </w:r>
      <w:r w:rsidR="006B16C4" w:rsidRPr="00BD1CD6">
        <w:t>olarak tanımlanabilmektedir</w:t>
      </w:r>
      <w:r w:rsidR="009E5EDA" w:rsidRPr="00BD1CD6">
        <w:rPr>
          <w:rStyle w:val="DipnotBavurusu"/>
        </w:rPr>
        <w:footnoteReference w:id="32"/>
      </w:r>
      <w:r w:rsidR="00965F77">
        <w:t>.</w:t>
      </w:r>
      <w:r w:rsidR="00E9467B" w:rsidRPr="00BD1CD6">
        <w:t xml:space="preserve"> Bir başka tanıma göre ise algılama kişilerin çevrelerindeki çeşitli uyarıcıl</w:t>
      </w:r>
      <w:r w:rsidR="00923334" w:rsidRPr="00BD1CD6">
        <w:t xml:space="preserve">arı duyu organlarıyla tanıması </w:t>
      </w:r>
      <w:r w:rsidR="00E9467B" w:rsidRPr="00BD1CD6">
        <w:t>olarak ifade edilmektedir</w:t>
      </w:r>
      <w:r w:rsidR="00923334" w:rsidRPr="00BD1CD6">
        <w:rPr>
          <w:rStyle w:val="DipnotBavurusu"/>
        </w:rPr>
        <w:footnoteReference w:id="33"/>
      </w:r>
      <w:r w:rsidR="00965F77">
        <w:t>.</w:t>
      </w:r>
      <w:r w:rsidR="00E9467B" w:rsidRPr="00BD1CD6">
        <w:t xml:space="preserve"> </w:t>
      </w:r>
      <w:r w:rsidR="00315812" w:rsidRPr="00BD1CD6">
        <w:t xml:space="preserve">Genel olarak algılamamız bütün davranışlarımızı etkilemekle birlikte, bunlar içerisinden de satın alma ve tüketici davranışlarımızı da etkiler. </w:t>
      </w:r>
      <w:r w:rsidR="000D3E58" w:rsidRPr="00BD1CD6">
        <w:t xml:space="preserve">Her bireyin kültür, sosyal sınıf, danışma grubu v.s gibi farklı sosyo-ekonomik etkenlerin biçimlendirdiği bir </w:t>
      </w:r>
      <w:r w:rsidR="006B16C4" w:rsidRPr="00BD1CD6">
        <w:t xml:space="preserve">algılama alanı vardır. Dolayısıyla </w:t>
      </w:r>
      <w:r w:rsidR="000D3E58" w:rsidRPr="00BD1CD6">
        <w:t>pazarlama yöneticileri</w:t>
      </w:r>
      <w:r w:rsidR="006B16C4" w:rsidRPr="00BD1CD6">
        <w:t>nin</w:t>
      </w:r>
      <w:r w:rsidR="000D3E58" w:rsidRPr="00BD1CD6">
        <w:t>, tüketicilerin algılamalarıyla ürettikleri ürünler arasında olumlu bir bağ kurmaları gerekmektedir</w:t>
      </w:r>
      <w:r w:rsidR="00344A61" w:rsidRPr="00BD1CD6">
        <w:rPr>
          <w:rStyle w:val="DipnotBavurusu"/>
        </w:rPr>
        <w:footnoteReference w:id="34"/>
      </w:r>
      <w:r w:rsidR="00965F77">
        <w:t>.</w:t>
      </w:r>
      <w:r w:rsidR="00344A61" w:rsidRPr="00BD1CD6">
        <w:t xml:space="preserve"> </w:t>
      </w:r>
    </w:p>
    <w:p w:rsidR="00C61A0B" w:rsidRPr="00BD1CD6" w:rsidRDefault="00C61A0B" w:rsidP="00C61A0B">
      <w:pPr>
        <w:autoSpaceDE w:val="0"/>
        <w:autoSpaceDN w:val="0"/>
        <w:adjustRightInd w:val="0"/>
        <w:spacing w:line="360" w:lineRule="auto"/>
        <w:ind w:firstLine="709"/>
        <w:jc w:val="both"/>
      </w:pPr>
      <w:r w:rsidRPr="00BD1CD6">
        <w:t xml:space="preserve">Hem güdülerin ve tutumların algılamayı etkilemesi ve hem de algılama ve güdülerin tutumları etkilemesi nedeniyle algılama iki yönlü bir süreçtir. Ayrıca bu fizyolojik faktörlerin dışında algılama, duyum süreçleri, simgesel süreçler ve duygusal süreçleri de kapsar. Duyum süreçleri, uyarıcıların beş duyu organı ile algılanmasıyken, </w:t>
      </w:r>
      <w:r w:rsidRPr="00BD1CD6">
        <w:lastRenderedPageBreak/>
        <w:t>simgesel süreçler, uyarıcının tüketici belleğinde bir imaj yaratmasıdır. Duygusal süreçler ise, uyarıcıların, ilgili hoşlanma düzeyini belirlemesidir</w:t>
      </w:r>
      <w:r w:rsidR="00344A61" w:rsidRPr="00BD1CD6">
        <w:rPr>
          <w:rStyle w:val="DipnotBavurusu"/>
        </w:rPr>
        <w:footnoteReference w:id="35"/>
      </w:r>
      <w:r w:rsidR="00965F77">
        <w:t>.</w:t>
      </w:r>
      <w:r w:rsidR="00344A61" w:rsidRPr="00BD1CD6">
        <w:t xml:space="preserve"> </w:t>
      </w:r>
    </w:p>
    <w:p w:rsidR="0088590A" w:rsidRPr="00BD1CD6" w:rsidRDefault="0088590A" w:rsidP="00DA0C6A">
      <w:pPr>
        <w:spacing w:line="360" w:lineRule="auto"/>
      </w:pPr>
    </w:p>
    <w:p w:rsidR="005F730A" w:rsidRPr="00DA0C6A" w:rsidRDefault="001C6794" w:rsidP="00DA0C6A">
      <w:pPr>
        <w:pStyle w:val="ListeParagraf"/>
        <w:numPr>
          <w:ilvl w:val="3"/>
          <w:numId w:val="27"/>
        </w:numPr>
        <w:spacing w:line="360" w:lineRule="auto"/>
        <w:rPr>
          <w:b/>
        </w:rPr>
      </w:pPr>
      <w:r>
        <w:rPr>
          <w:b/>
        </w:rPr>
        <w:t xml:space="preserve"> </w:t>
      </w:r>
      <w:r w:rsidR="00315812" w:rsidRPr="001C6794">
        <w:rPr>
          <w:b/>
        </w:rPr>
        <w:t>Öğrenme</w:t>
      </w:r>
    </w:p>
    <w:p w:rsidR="0088590A" w:rsidRDefault="00F34C95" w:rsidP="00F22C81">
      <w:pPr>
        <w:spacing w:line="360" w:lineRule="auto"/>
        <w:ind w:firstLine="709"/>
        <w:jc w:val="both"/>
      </w:pPr>
      <w:r w:rsidRPr="00BD1CD6">
        <w:t>Öğrenme insanın algılamasını etkileyen bir sebep olarak geçmiş tecrübelerden kaynaklanan bir davranış değişikliği şeklinde tanım</w:t>
      </w:r>
      <w:r w:rsidR="00EA0560" w:rsidRPr="00BD1CD6">
        <w:t>lanabilir. Ancak öğrenme ile kastedilen açlık, yorgunluk, büyüme gibi fizyolojik koşulların neden olduğu davranış değişiklikleri değildir. Kişiler yaptıkları hareket ile kazanır ya da doyurucu sonuçlara ulaşır ise b</w:t>
      </w:r>
      <w:r w:rsidR="00CB4A7C" w:rsidRPr="00BD1CD6">
        <w:t>u</w:t>
      </w:r>
      <w:r w:rsidR="00EA0560" w:rsidRPr="00BD1CD6">
        <w:t xml:space="preserve"> hareketi sürdürm</w:t>
      </w:r>
      <w:r w:rsidR="001F3A77" w:rsidRPr="00BD1CD6">
        <w:t>e eğilimi gösterirler. Aksi takd</w:t>
      </w:r>
      <w:r w:rsidR="00EA0560" w:rsidRPr="00BD1CD6">
        <w:t>irde kişi bu davranışını değiştirir. Örneğin, alıcılar</w:t>
      </w:r>
      <w:r w:rsidR="00B23A10" w:rsidRPr="00BD1CD6">
        <w:t>ın</w:t>
      </w:r>
      <w:r w:rsidR="00EA0560" w:rsidRPr="00BD1CD6">
        <w:t xml:space="preserve"> satıcılardan, reklamlardan, arkadaşlardan, aile yakınlarından olduğu kadar ü</w:t>
      </w:r>
      <w:r w:rsidR="00B23A10" w:rsidRPr="00BD1CD6">
        <w:t>rünleri kullanarak ta öğrenebileceği ifade edilmektedir</w:t>
      </w:r>
      <w:r w:rsidR="00344A61" w:rsidRPr="00BD1CD6">
        <w:rPr>
          <w:rStyle w:val="DipnotBavurusu"/>
        </w:rPr>
        <w:footnoteReference w:id="36"/>
      </w:r>
      <w:r w:rsidR="00965F77">
        <w:t>.</w:t>
      </w:r>
      <w:r w:rsidRPr="00BD1CD6">
        <w:t xml:space="preserve"> </w:t>
      </w:r>
    </w:p>
    <w:p w:rsidR="00D87D55" w:rsidRPr="00BD1CD6" w:rsidRDefault="00D87D55" w:rsidP="00B23A10">
      <w:pPr>
        <w:spacing w:line="360" w:lineRule="auto"/>
        <w:jc w:val="both"/>
      </w:pPr>
      <w:r w:rsidRPr="00BD1CD6">
        <w:tab/>
      </w:r>
      <w:r w:rsidR="00EA0560" w:rsidRPr="00BD1CD6">
        <w:t>Bir psikolojik faktör olarak öğrenme kavramı, tüketici davranışlarının şekillenmesinde ve açıklanm</w:t>
      </w:r>
      <w:r w:rsidR="002F535D">
        <w:t>asında etkili olmaktadır. İnsan</w:t>
      </w:r>
      <w:r w:rsidR="00EA0560" w:rsidRPr="00BD1CD6">
        <w:t xml:space="preserve"> karşı karşıya kaldığı tüm yaşantısı boyunca elde ettiği deneyimler sonucu yaşamı ve kendisiyle ilgili birçok şey öğrenir. Yürümeyi, konuşmayı, kendi kendine yemek yemeyi, giyinmeyi, okumayı</w:t>
      </w:r>
      <w:r w:rsidR="00B23A10" w:rsidRPr="00BD1CD6">
        <w:t xml:space="preserve"> </w:t>
      </w:r>
      <w:r w:rsidR="00EA0560" w:rsidRPr="00BD1CD6">
        <w:t>yazmayı, çevresi ile iletişim kurmayı,</w:t>
      </w:r>
      <w:r w:rsidR="001A1204" w:rsidRPr="00BD1CD6">
        <w:t xml:space="preserve"> içinde bulunduğu toplumsal ve </w:t>
      </w:r>
      <w:r w:rsidR="00EA0560" w:rsidRPr="00BD1CD6">
        <w:t xml:space="preserve">kültürel yapıya uygun hareket etmeyi yaşamı boyunca elde ettiği deneyimlerle öğrenir. </w:t>
      </w:r>
      <w:r w:rsidR="00F34C95" w:rsidRPr="00BD1CD6">
        <w:t>İşte tüm bunlar gib</w:t>
      </w:r>
      <w:r w:rsidR="00EA0560" w:rsidRPr="00BD1CD6">
        <w:t xml:space="preserve">i bir tüketici olmayı, tüketim </w:t>
      </w:r>
      <w:r w:rsidR="00F34C95" w:rsidRPr="00BD1CD6">
        <w:t>kalıplarını, satın alma karar süreçlerinde nas</w:t>
      </w:r>
      <w:r w:rsidR="00EA0560" w:rsidRPr="00BD1CD6">
        <w:t xml:space="preserve">ıl hareket edeceği hakkında da </w:t>
      </w:r>
      <w:r w:rsidR="00F34C95" w:rsidRPr="00BD1CD6">
        <w:t>gerekli bilgileri çeşitli şekillerde edinir</w:t>
      </w:r>
      <w:r w:rsidR="00500B08" w:rsidRPr="00BD1CD6">
        <w:rPr>
          <w:rStyle w:val="DipnotBavurusu"/>
        </w:rPr>
        <w:footnoteReference w:id="37"/>
      </w:r>
      <w:r w:rsidR="00965F77">
        <w:t>.</w:t>
      </w:r>
      <w:r w:rsidR="00096EF7" w:rsidRPr="00BD1CD6">
        <w:t xml:space="preserve"> </w:t>
      </w:r>
    </w:p>
    <w:p w:rsidR="00B23A10" w:rsidRPr="00BD1CD6" w:rsidRDefault="00B23A10" w:rsidP="00DA0C6A">
      <w:pPr>
        <w:spacing w:line="360" w:lineRule="auto"/>
        <w:jc w:val="both"/>
      </w:pPr>
    </w:p>
    <w:p w:rsidR="00743876" w:rsidRPr="00DA0C6A" w:rsidRDefault="001C6794" w:rsidP="00DA0C6A">
      <w:pPr>
        <w:pStyle w:val="ListeParagraf"/>
        <w:numPr>
          <w:ilvl w:val="3"/>
          <w:numId w:val="27"/>
        </w:numPr>
        <w:spacing w:line="360" w:lineRule="auto"/>
        <w:rPr>
          <w:b/>
        </w:rPr>
      </w:pPr>
      <w:r>
        <w:rPr>
          <w:b/>
        </w:rPr>
        <w:t xml:space="preserve"> </w:t>
      </w:r>
      <w:r w:rsidR="00B23A10" w:rsidRPr="001C6794">
        <w:rPr>
          <w:b/>
        </w:rPr>
        <w:t>Tutum ve İnançlar</w:t>
      </w:r>
    </w:p>
    <w:p w:rsidR="00160B11" w:rsidRPr="00BD1CD6" w:rsidRDefault="00B23A10" w:rsidP="00F22C81">
      <w:pPr>
        <w:autoSpaceDE w:val="0"/>
        <w:autoSpaceDN w:val="0"/>
        <w:adjustRightInd w:val="0"/>
        <w:spacing w:line="360" w:lineRule="auto"/>
        <w:jc w:val="both"/>
        <w:rPr>
          <w:sz w:val="23"/>
          <w:szCs w:val="23"/>
        </w:rPr>
      </w:pPr>
      <w:r w:rsidRPr="00BD1CD6">
        <w:tab/>
      </w:r>
      <w:r w:rsidR="005913BD" w:rsidRPr="00BD1CD6">
        <w:t xml:space="preserve">Tüketicilerin </w:t>
      </w:r>
      <w:r w:rsidR="005913BD" w:rsidRPr="00BD1CD6">
        <w:rPr>
          <w:sz w:val="23"/>
          <w:szCs w:val="23"/>
        </w:rPr>
        <w:t xml:space="preserve">algılamalarını ve davranışlarını </w:t>
      </w:r>
      <w:r w:rsidR="005913BD" w:rsidRPr="00BD1CD6">
        <w:t>t</w:t>
      </w:r>
      <w:r w:rsidR="005913BD" w:rsidRPr="00BD1CD6">
        <w:rPr>
          <w:sz w:val="23"/>
          <w:szCs w:val="23"/>
        </w:rPr>
        <w:t xml:space="preserve">utum ve inançlar doğrudan etkilemektedir. </w:t>
      </w:r>
      <w:r w:rsidR="00160B11" w:rsidRPr="00BD1CD6">
        <w:rPr>
          <w:sz w:val="23"/>
          <w:szCs w:val="23"/>
        </w:rPr>
        <w:t>Tutumların duyguları olduğu kadar düşünsel işlemleri de içerdiği ve yoğunlukları farklılaştırdığı ifade edilirken, mesajı anımsama derecesini etkileyebileceği ve verilen mesajın algılanmasında çarpıklık yaratabileceği de vurgulanmaktadır. İnançlar ise, kişisel deneyimler sonucunda doğruluğu kanıtlanmış bilgi veya dış kaynakların araştırılmasıyla elde edilen bilgiler olarak verilebilmektedir</w:t>
      </w:r>
      <w:r w:rsidR="003949B2" w:rsidRPr="00BD1CD6">
        <w:rPr>
          <w:rStyle w:val="DipnotBavurusu"/>
          <w:sz w:val="23"/>
          <w:szCs w:val="23"/>
        </w:rPr>
        <w:footnoteReference w:id="38"/>
      </w:r>
      <w:r w:rsidR="00965F77">
        <w:rPr>
          <w:sz w:val="23"/>
          <w:szCs w:val="23"/>
        </w:rPr>
        <w:t>.</w:t>
      </w:r>
    </w:p>
    <w:p w:rsidR="00916546" w:rsidRPr="00BD1CD6" w:rsidRDefault="00F70B04" w:rsidP="00732088">
      <w:pPr>
        <w:spacing w:line="360" w:lineRule="auto"/>
        <w:ind w:firstLine="709"/>
        <w:jc w:val="both"/>
      </w:pPr>
      <w:r w:rsidRPr="00BD1CD6">
        <w:lastRenderedPageBreak/>
        <w:t xml:space="preserve">Tutum ve davranış arasındaki ilişkiye dikkat edilecek olursa, </w:t>
      </w:r>
      <w:r w:rsidR="00803C06" w:rsidRPr="00BD1CD6">
        <w:t>tutumun d</w:t>
      </w:r>
      <w:r w:rsidR="002F535D">
        <w:t>avranışı, davranışında tutumu</w:t>
      </w:r>
      <w:r w:rsidR="00803C06" w:rsidRPr="00BD1CD6">
        <w:t xml:space="preserve"> etkilediği söylenebilmektedir. Örneğin, müşteri bir ürün </w:t>
      </w:r>
      <w:proofErr w:type="gramStart"/>
      <w:r w:rsidR="00803C06" w:rsidRPr="00BD1CD6">
        <w:t>yada</w:t>
      </w:r>
      <w:proofErr w:type="gramEnd"/>
      <w:r w:rsidR="00803C06" w:rsidRPr="00BD1CD6">
        <w:t xml:space="preserve"> hizmet hakkındaki tutumunu değiştirirse, bir davranış değişikliği olduğu anlaşılmaktadır</w:t>
      </w:r>
      <w:r w:rsidR="003949B2" w:rsidRPr="00BD1CD6">
        <w:rPr>
          <w:rStyle w:val="DipnotBavurusu"/>
        </w:rPr>
        <w:footnoteReference w:id="39"/>
      </w:r>
      <w:r w:rsidR="00965F77">
        <w:t>.</w:t>
      </w:r>
      <w:r w:rsidR="00803C06" w:rsidRPr="00BD1CD6">
        <w:t xml:space="preserve"> Tutumlar,</w:t>
      </w:r>
      <w:r w:rsidR="008F009B" w:rsidRPr="00BD1CD6">
        <w:t xml:space="preserve"> bazı nesnelere ya da fikirlere karsı kişinin süregelen davranış eğilimleri, duyguları ya da değerlendirmeleri olarak </w:t>
      </w:r>
      <w:r w:rsidR="00803C06" w:rsidRPr="00BD1CD6">
        <w:t>tanımlanabilmektedir.</w:t>
      </w:r>
      <w:r w:rsidR="005913BD" w:rsidRPr="00BD1CD6">
        <w:rPr>
          <w:sz w:val="23"/>
          <w:szCs w:val="23"/>
        </w:rPr>
        <w:t xml:space="preserve"> </w:t>
      </w:r>
      <w:r w:rsidR="00803C06" w:rsidRPr="00BD1CD6">
        <w:rPr>
          <w:sz w:val="23"/>
          <w:szCs w:val="23"/>
        </w:rPr>
        <w:t>İ</w:t>
      </w:r>
      <w:r w:rsidR="00803C06" w:rsidRPr="00BD1CD6">
        <w:t>nanç kavramı ise</w:t>
      </w:r>
      <w:r w:rsidR="008F009B" w:rsidRPr="00BD1CD6">
        <w:t xml:space="preserve">, kanıtlamaya yönelik bilgi, görüş ve bağlılık olarak </w:t>
      </w:r>
      <w:r w:rsidR="005913BD" w:rsidRPr="00BD1CD6">
        <w:t>tanımlamıştır. Örneğin, süt içmenin büyüyen bir çocuk için iyi bir ürün olduğuna inanır ve sütün yararının kanıtlanmış olduğunu bilirsek, inancımızı da onaylamış oluruz.</w:t>
      </w:r>
      <w:r w:rsidR="005913BD" w:rsidRPr="00BD1CD6">
        <w:rPr>
          <w:sz w:val="23"/>
          <w:szCs w:val="23"/>
        </w:rPr>
        <w:t xml:space="preserve"> </w:t>
      </w:r>
      <w:r w:rsidR="005913BD" w:rsidRPr="00BD1CD6">
        <w:t>Dolayısıyla inanç ve tutum faktörü birbiriyle bütün gibidirler ve inançlar tutumları, tutumlar da inançları etkilemektedir</w:t>
      </w:r>
      <w:r w:rsidR="003949B2" w:rsidRPr="00BD1CD6">
        <w:rPr>
          <w:rStyle w:val="DipnotBavurusu"/>
        </w:rPr>
        <w:footnoteReference w:id="40"/>
      </w:r>
      <w:r w:rsidR="00965F77">
        <w:t>.</w:t>
      </w:r>
      <w:r w:rsidR="005913BD" w:rsidRPr="00BD1CD6">
        <w:t xml:space="preserve"> </w:t>
      </w:r>
      <w:r w:rsidR="00916546" w:rsidRPr="00BD1CD6">
        <w:t>Tutumların bireylerin zamanla edindikleri deneyimlere ve grup ilişkilerine dayanması ve değişime karşı direnç göstermesi nedeniyle tüketicinin tutumunu değiştirmek oldukça zordur</w:t>
      </w:r>
      <w:r w:rsidR="003949B2" w:rsidRPr="00BD1CD6">
        <w:rPr>
          <w:rStyle w:val="DipnotBavurusu"/>
        </w:rPr>
        <w:footnoteReference w:id="41"/>
      </w:r>
      <w:r w:rsidR="00965F77">
        <w:t>.</w:t>
      </w:r>
      <w:r w:rsidR="00916546" w:rsidRPr="00BD1CD6">
        <w:t xml:space="preserve"> </w:t>
      </w:r>
    </w:p>
    <w:p w:rsidR="008F009B" w:rsidRPr="00BD1CD6" w:rsidRDefault="008F009B" w:rsidP="00DA0C6A">
      <w:pPr>
        <w:autoSpaceDE w:val="0"/>
        <w:autoSpaceDN w:val="0"/>
        <w:adjustRightInd w:val="0"/>
        <w:spacing w:line="360" w:lineRule="auto"/>
        <w:jc w:val="both"/>
        <w:rPr>
          <w:sz w:val="23"/>
          <w:szCs w:val="23"/>
        </w:rPr>
      </w:pPr>
    </w:p>
    <w:p w:rsidR="005F730A" w:rsidRPr="00DA0C6A" w:rsidRDefault="001C6794" w:rsidP="00DA0C6A">
      <w:pPr>
        <w:pStyle w:val="ListeParagraf"/>
        <w:numPr>
          <w:ilvl w:val="3"/>
          <w:numId w:val="27"/>
        </w:numPr>
        <w:spacing w:line="360" w:lineRule="auto"/>
        <w:rPr>
          <w:b/>
        </w:rPr>
      </w:pPr>
      <w:r>
        <w:rPr>
          <w:b/>
        </w:rPr>
        <w:t xml:space="preserve"> </w:t>
      </w:r>
      <w:r w:rsidR="005913BD" w:rsidRPr="001C6794">
        <w:rPr>
          <w:b/>
        </w:rPr>
        <w:t>Kişilik</w:t>
      </w:r>
    </w:p>
    <w:p w:rsidR="005913BD" w:rsidRPr="00BD1CD6" w:rsidRDefault="007953A2" w:rsidP="00F22C81">
      <w:pPr>
        <w:autoSpaceDE w:val="0"/>
        <w:autoSpaceDN w:val="0"/>
        <w:adjustRightInd w:val="0"/>
        <w:spacing w:line="360" w:lineRule="auto"/>
        <w:ind w:firstLine="709"/>
        <w:jc w:val="both"/>
        <w:rPr>
          <w:sz w:val="23"/>
          <w:szCs w:val="23"/>
        </w:rPr>
      </w:pPr>
      <w:r w:rsidRPr="00BD1CD6">
        <w:rPr>
          <w:sz w:val="23"/>
          <w:szCs w:val="23"/>
        </w:rPr>
        <w:t>Bir kişiyi diğerlerinden farklı kılan düşünce, duygu ve davranış özelliklerinin tümüdür. Kişilik, genellikle bir kimsenin kendine güven duyması, bağımsız olması, başkalarıyla birlikte olmayı sevmesi, diğerlerine saygılı olması ve çevresine kolayca alışabilmesi gibi özelliklerle ifade edilir</w:t>
      </w:r>
      <w:r w:rsidR="00EE41B3" w:rsidRPr="00BD1CD6">
        <w:rPr>
          <w:rStyle w:val="DipnotBavurusu"/>
          <w:sz w:val="23"/>
          <w:szCs w:val="23"/>
        </w:rPr>
        <w:footnoteReference w:id="42"/>
      </w:r>
      <w:r w:rsidR="00965F77">
        <w:rPr>
          <w:sz w:val="23"/>
          <w:szCs w:val="23"/>
        </w:rPr>
        <w:t>.</w:t>
      </w:r>
      <w:r w:rsidRPr="00BD1CD6">
        <w:rPr>
          <w:sz w:val="23"/>
          <w:szCs w:val="23"/>
        </w:rPr>
        <w:t xml:space="preserve"> </w:t>
      </w:r>
      <w:r w:rsidR="005913BD" w:rsidRPr="00BD1CD6">
        <w:t xml:space="preserve">Kişilik, kendisine özgü biyolojik ve psikolojik özelliklerinin bütünü olarak tanımlanmaktadır. Bazı pazarlama uygulamacılarına göre, bir kimsenin satın aldığı mal ve markalar ile kişilik arasında yakın bir ilişkinin olduğu, dolayısıyla </w:t>
      </w:r>
      <w:r w:rsidR="00200720" w:rsidRPr="00BD1CD6">
        <w:t>çeşitli kişilik özelliklerinin satın alma davranışını etkilediği söylenebilmektedir</w:t>
      </w:r>
      <w:r w:rsidR="00EE41B3" w:rsidRPr="00BD1CD6">
        <w:rPr>
          <w:rStyle w:val="DipnotBavurusu"/>
        </w:rPr>
        <w:footnoteReference w:id="43"/>
      </w:r>
      <w:r w:rsidR="00965F77">
        <w:t>.</w:t>
      </w:r>
      <w:r w:rsidR="00200720" w:rsidRPr="00BD1CD6">
        <w:t xml:space="preserve"> </w:t>
      </w:r>
    </w:p>
    <w:p w:rsidR="005913BD" w:rsidRPr="00BD1CD6" w:rsidRDefault="005913BD" w:rsidP="00DA0C6A">
      <w:pPr>
        <w:autoSpaceDE w:val="0"/>
        <w:autoSpaceDN w:val="0"/>
        <w:adjustRightInd w:val="0"/>
        <w:spacing w:line="360" w:lineRule="auto"/>
        <w:jc w:val="both"/>
        <w:rPr>
          <w:sz w:val="23"/>
          <w:szCs w:val="23"/>
        </w:rPr>
      </w:pPr>
    </w:p>
    <w:p w:rsidR="00743876" w:rsidRPr="00DA0C6A" w:rsidRDefault="001C6794" w:rsidP="00DA0C6A">
      <w:pPr>
        <w:spacing w:line="360" w:lineRule="auto"/>
        <w:ind w:firstLine="708"/>
        <w:rPr>
          <w:b/>
        </w:rPr>
      </w:pPr>
      <w:r>
        <w:rPr>
          <w:b/>
        </w:rPr>
        <w:t>1.3.2</w:t>
      </w:r>
      <w:r w:rsidR="00385835" w:rsidRPr="00BD1CD6">
        <w:rPr>
          <w:b/>
        </w:rPr>
        <w:t xml:space="preserve">. </w:t>
      </w:r>
      <w:r w:rsidR="007953A2" w:rsidRPr="00BD1CD6">
        <w:rPr>
          <w:b/>
        </w:rPr>
        <w:t>Demografik Faktörler</w:t>
      </w:r>
    </w:p>
    <w:p w:rsidR="007953A2" w:rsidRPr="00BD1CD6" w:rsidRDefault="00555A50" w:rsidP="00743876">
      <w:pPr>
        <w:autoSpaceDE w:val="0"/>
        <w:autoSpaceDN w:val="0"/>
        <w:adjustRightInd w:val="0"/>
        <w:spacing w:line="360" w:lineRule="auto"/>
        <w:ind w:firstLine="708"/>
        <w:jc w:val="both"/>
      </w:pPr>
      <w:r w:rsidRPr="00BD1CD6">
        <w:t xml:space="preserve">Demografik faktörler yaş, cinsiyet, </w:t>
      </w:r>
      <w:r w:rsidR="009676E6" w:rsidRPr="00BD1CD6">
        <w:t>medeni durum</w:t>
      </w:r>
      <w:r w:rsidRPr="00BD1CD6">
        <w:t>, gelir, eğitim ve meslek gibi niteliklerdir ve bunlar kişinin satın alma kararlarını büyük ölçüde etkilemektedir</w:t>
      </w:r>
      <w:r w:rsidR="00EE41B3" w:rsidRPr="00BD1CD6">
        <w:rPr>
          <w:rStyle w:val="DipnotBavurusu"/>
        </w:rPr>
        <w:footnoteReference w:id="44"/>
      </w:r>
      <w:r w:rsidR="00965F77">
        <w:t>.</w:t>
      </w:r>
      <w:r w:rsidRPr="00BD1CD6">
        <w:t xml:space="preserve"> </w:t>
      </w:r>
    </w:p>
    <w:p w:rsidR="00743876" w:rsidRDefault="00743876" w:rsidP="00555A50">
      <w:pPr>
        <w:autoSpaceDE w:val="0"/>
        <w:autoSpaceDN w:val="0"/>
        <w:adjustRightInd w:val="0"/>
        <w:jc w:val="both"/>
      </w:pPr>
    </w:p>
    <w:p w:rsidR="00DA0C6A" w:rsidRDefault="00DA0C6A" w:rsidP="00555A50">
      <w:pPr>
        <w:autoSpaceDE w:val="0"/>
        <w:autoSpaceDN w:val="0"/>
        <w:adjustRightInd w:val="0"/>
        <w:jc w:val="both"/>
      </w:pPr>
    </w:p>
    <w:p w:rsidR="00DA0C6A" w:rsidRDefault="00DA0C6A" w:rsidP="00555A50">
      <w:pPr>
        <w:autoSpaceDE w:val="0"/>
        <w:autoSpaceDN w:val="0"/>
        <w:adjustRightInd w:val="0"/>
        <w:jc w:val="both"/>
      </w:pPr>
    </w:p>
    <w:p w:rsidR="005F730A" w:rsidRPr="00DA0C6A" w:rsidRDefault="001C6794" w:rsidP="00DA0C6A">
      <w:pPr>
        <w:spacing w:line="360" w:lineRule="auto"/>
        <w:ind w:firstLine="708"/>
        <w:rPr>
          <w:b/>
        </w:rPr>
      </w:pPr>
      <w:r>
        <w:rPr>
          <w:b/>
        </w:rPr>
        <w:lastRenderedPageBreak/>
        <w:t>1.3.2.1.</w:t>
      </w:r>
      <w:r w:rsidR="00385835" w:rsidRPr="00BD1CD6">
        <w:rPr>
          <w:b/>
        </w:rPr>
        <w:t xml:space="preserve"> </w:t>
      </w:r>
      <w:r w:rsidR="00555A50" w:rsidRPr="00BD1CD6">
        <w:rPr>
          <w:b/>
        </w:rPr>
        <w:t>Yaş</w:t>
      </w:r>
    </w:p>
    <w:p w:rsidR="004A1A71" w:rsidRPr="00BD1CD6" w:rsidRDefault="004A1A71" w:rsidP="00F22C81">
      <w:pPr>
        <w:autoSpaceDE w:val="0"/>
        <w:autoSpaceDN w:val="0"/>
        <w:adjustRightInd w:val="0"/>
        <w:spacing w:line="360" w:lineRule="auto"/>
        <w:ind w:firstLine="709"/>
        <w:jc w:val="both"/>
      </w:pPr>
      <w:r w:rsidRPr="00BD1CD6">
        <w:t>İnsanların gereksinimlerinin belirlenmesi, satın alma davranış kalıplarının biçimi, belli ihtiyaçların ön plana çıkmasında içinde bulunduğu yaş grubunun etkisi olabilmekte, bu durum hedef kitlenin belirli ürün ya da hizmetlere yönelmesine neden olabilmektedir. Bireylerin belirli bir ihtiyacı karşılayan çok çeşitli ürün ya da hizmetler</w:t>
      </w:r>
      <w:r w:rsidR="002F535D">
        <w:t>den</w:t>
      </w:r>
      <w:r w:rsidRPr="00BD1CD6">
        <w:t xml:space="preserve"> birinin seçilmesinde yaşa bağlı olarak gelişen isteklerin ve beklentilerin etkili olduğu görülmektedir. Yaşa yönelik gerçekleştirilen araştırmalarda gençlerin yetişkinlerle karşılaştırıldıklarında gençlerin tercihlerinde daha fazla değişim görüldüğü, yetişkinlerin ise daha bağlılık içeren davranışlar sergiledikleri ifade edilmektedir</w:t>
      </w:r>
      <w:r w:rsidRPr="00BD1CD6">
        <w:rPr>
          <w:rStyle w:val="DipnotBavurusu"/>
        </w:rPr>
        <w:footnoteReference w:id="45"/>
      </w:r>
      <w:r w:rsidR="00965F77">
        <w:t>.</w:t>
      </w:r>
      <w:r w:rsidRPr="00BD1CD6">
        <w:t xml:space="preserve"> </w:t>
      </w:r>
    </w:p>
    <w:p w:rsidR="004304AA" w:rsidRDefault="004A1A71" w:rsidP="004A1A71">
      <w:pPr>
        <w:autoSpaceDE w:val="0"/>
        <w:autoSpaceDN w:val="0"/>
        <w:adjustRightInd w:val="0"/>
        <w:spacing w:line="360" w:lineRule="auto"/>
        <w:ind w:firstLine="709"/>
        <w:jc w:val="both"/>
      </w:pPr>
      <w:r w:rsidRPr="00BD1CD6">
        <w:t>Yaş gruplarına göre kişilerin yiyecek, içecek, giyim ve eğlence gibi harcamaları farklılıklar göstermektedir. Bir çocuk ile bir yetişkin arasında tercih ettiği mallar bakımından farklılıklar vardır. Bu durum ise kişilerin değişik yaş gruplarında farklı malları tercih ettiğini göstermektedir</w:t>
      </w:r>
      <w:r w:rsidRPr="00BD1CD6">
        <w:rPr>
          <w:rStyle w:val="DipnotBavurusu"/>
        </w:rPr>
        <w:footnoteReference w:id="46"/>
      </w:r>
      <w:r w:rsidR="00965F77">
        <w:t>.</w:t>
      </w:r>
      <w:r w:rsidRPr="00BD1CD6">
        <w:t xml:space="preserve"> </w:t>
      </w:r>
      <w:r w:rsidR="004304AA" w:rsidRPr="00BD1CD6">
        <w:t xml:space="preserve">Dolayısıyla </w:t>
      </w:r>
      <w:r w:rsidRPr="00BD1CD6">
        <w:t>k</w:t>
      </w:r>
      <w:r w:rsidR="004304AA" w:rsidRPr="00BD1CD6">
        <w:t>işinin yaşı ve yaş dönemi onun hangi tür mallara hangi model ve stillere yöneleceğini etkilemektedir</w:t>
      </w:r>
      <w:r w:rsidR="005E2232" w:rsidRPr="00BD1CD6">
        <w:rPr>
          <w:rStyle w:val="DipnotBavurusu"/>
        </w:rPr>
        <w:footnoteReference w:id="47"/>
      </w:r>
      <w:r w:rsidR="00965F77">
        <w:t>.</w:t>
      </w:r>
      <w:r w:rsidR="004304AA" w:rsidRPr="00BD1CD6">
        <w:t xml:space="preserve"> </w:t>
      </w:r>
    </w:p>
    <w:p w:rsidR="005F730A" w:rsidRPr="00BD1CD6" w:rsidRDefault="005F730A" w:rsidP="00DA0C6A">
      <w:pPr>
        <w:autoSpaceDE w:val="0"/>
        <w:autoSpaceDN w:val="0"/>
        <w:adjustRightInd w:val="0"/>
        <w:spacing w:line="360" w:lineRule="auto"/>
        <w:ind w:firstLine="709"/>
        <w:jc w:val="both"/>
      </w:pPr>
    </w:p>
    <w:p w:rsidR="005F730A" w:rsidRPr="00BD1CD6" w:rsidRDefault="001C6794" w:rsidP="00DA0C6A">
      <w:pPr>
        <w:spacing w:line="360" w:lineRule="auto"/>
        <w:ind w:firstLine="708"/>
        <w:rPr>
          <w:b/>
        </w:rPr>
      </w:pPr>
      <w:r>
        <w:rPr>
          <w:b/>
        </w:rPr>
        <w:t>1.3.2.2.</w:t>
      </w:r>
      <w:r w:rsidR="00385835" w:rsidRPr="00BD1CD6">
        <w:rPr>
          <w:b/>
        </w:rPr>
        <w:t xml:space="preserve"> </w:t>
      </w:r>
      <w:r w:rsidR="00DF7C50" w:rsidRPr="00BD1CD6">
        <w:rPr>
          <w:b/>
        </w:rPr>
        <w:t>Cinsiyet</w:t>
      </w:r>
    </w:p>
    <w:p w:rsidR="000F386F" w:rsidRPr="00BD1CD6" w:rsidRDefault="000F386F" w:rsidP="00E3363D">
      <w:pPr>
        <w:autoSpaceDE w:val="0"/>
        <w:autoSpaceDN w:val="0"/>
        <w:adjustRightInd w:val="0"/>
        <w:spacing w:line="360" w:lineRule="auto"/>
        <w:ind w:firstLine="709"/>
        <w:jc w:val="both"/>
      </w:pPr>
      <w:r w:rsidRPr="00BD1CD6">
        <w:t>Bir ürünün hangi yaş aralığında ve hangi cinsiyetteki kişilere hitap ettiğinin bilinmesi pazarlamacılar için son derece önemlidir</w:t>
      </w:r>
      <w:r w:rsidR="008C552A" w:rsidRPr="00BD1CD6">
        <w:rPr>
          <w:rStyle w:val="DipnotBavurusu"/>
        </w:rPr>
        <w:footnoteReference w:id="48"/>
      </w:r>
      <w:r w:rsidR="00965F77">
        <w:t>.</w:t>
      </w:r>
      <w:r w:rsidRPr="00BD1CD6">
        <w:t xml:space="preserve"> </w:t>
      </w:r>
      <w:r w:rsidR="009676E6" w:rsidRPr="00BD1CD6">
        <w:t>Ürün ve hizmetlere yönelik tercihlerde cinsiyet; satın alan kişiye bağlı olarak etkili olmakla birlikte, satın alma kararlarını yönlendiren bir faktör olarak kişilerin söz sahibi olmasını sağlamaktadır. Özellikle bazı ürünlerde/hizmetlerde satın alma kararında etkili olan kişiler cinsiyet rollerine göre, toplumdaki konumlarına göre marka tercihlerini belirlemektedirler. Cinsiyet ve giysi arasındaki ilişkiyi inceleyen araştırma sonuçları, kızların erkeklerden daha çok giysiler ve markalar</w:t>
      </w:r>
      <w:r w:rsidR="002749BE">
        <w:t xml:space="preserve"> ile ilgili olduklarını</w:t>
      </w:r>
      <w:r w:rsidR="009676E6" w:rsidRPr="00BD1CD6">
        <w:t xml:space="preserve"> belirt</w:t>
      </w:r>
      <w:r w:rsidR="002749BE">
        <w:t>mektedir</w:t>
      </w:r>
      <w:r w:rsidR="008C552A" w:rsidRPr="00BD1CD6">
        <w:rPr>
          <w:rStyle w:val="DipnotBavurusu"/>
        </w:rPr>
        <w:footnoteReference w:id="49"/>
      </w:r>
      <w:r w:rsidR="00965F77">
        <w:t>.</w:t>
      </w:r>
      <w:r w:rsidR="009676E6" w:rsidRPr="00BD1CD6">
        <w:t xml:space="preserve"> </w:t>
      </w:r>
    </w:p>
    <w:p w:rsidR="00E3363D" w:rsidRDefault="00E3363D" w:rsidP="00743876">
      <w:pPr>
        <w:ind w:firstLine="709"/>
        <w:rPr>
          <w:b/>
        </w:rPr>
      </w:pPr>
    </w:p>
    <w:p w:rsidR="00DA0C6A" w:rsidRDefault="00DA0C6A" w:rsidP="00F22C81">
      <w:pPr>
        <w:spacing w:line="360" w:lineRule="auto"/>
        <w:ind w:firstLine="709"/>
        <w:rPr>
          <w:b/>
        </w:rPr>
      </w:pPr>
    </w:p>
    <w:p w:rsidR="00DA0C6A" w:rsidRDefault="00DA0C6A" w:rsidP="00F22C81">
      <w:pPr>
        <w:spacing w:line="360" w:lineRule="auto"/>
        <w:ind w:firstLine="709"/>
        <w:rPr>
          <w:b/>
        </w:rPr>
      </w:pPr>
    </w:p>
    <w:p w:rsidR="005F730A" w:rsidRPr="00BD1CD6" w:rsidRDefault="001C6794" w:rsidP="00DA0C6A">
      <w:pPr>
        <w:spacing w:line="360" w:lineRule="auto"/>
        <w:ind w:firstLine="709"/>
        <w:rPr>
          <w:b/>
        </w:rPr>
      </w:pPr>
      <w:r>
        <w:rPr>
          <w:b/>
        </w:rPr>
        <w:lastRenderedPageBreak/>
        <w:t>1.3.2.</w:t>
      </w:r>
      <w:r w:rsidR="00385835" w:rsidRPr="00BD1CD6">
        <w:rPr>
          <w:b/>
        </w:rPr>
        <w:t xml:space="preserve">3. </w:t>
      </w:r>
      <w:r w:rsidR="009676E6" w:rsidRPr="00BD1CD6">
        <w:rPr>
          <w:b/>
        </w:rPr>
        <w:t>Medeni Durum</w:t>
      </w:r>
    </w:p>
    <w:p w:rsidR="009339FE" w:rsidRPr="00BD1CD6" w:rsidRDefault="009676E6" w:rsidP="007A1854">
      <w:pPr>
        <w:autoSpaceDE w:val="0"/>
        <w:autoSpaceDN w:val="0"/>
        <w:adjustRightInd w:val="0"/>
        <w:spacing w:line="360" w:lineRule="auto"/>
        <w:ind w:firstLine="709"/>
        <w:jc w:val="both"/>
      </w:pPr>
      <w:r w:rsidRPr="00BD1CD6">
        <w:t>Hedef kitlenin hangi ürün ya da hizmetlere yöneleceği, ortaya çıkan</w:t>
      </w:r>
      <w:r w:rsidR="0031112D" w:rsidRPr="00BD1CD6">
        <w:t xml:space="preserve"> </w:t>
      </w:r>
      <w:r w:rsidRPr="00BD1CD6">
        <w:t>ihtiyaçları hangi ürün ve markaların karşılayacağı medeni durum ile ilişkilidir.</w:t>
      </w:r>
      <w:r w:rsidR="0031112D" w:rsidRPr="00BD1CD6">
        <w:t xml:space="preserve"> </w:t>
      </w:r>
      <w:r w:rsidRPr="00BD1CD6">
        <w:t>Genellikle her</w:t>
      </w:r>
      <w:r w:rsidR="0031112D" w:rsidRPr="00BD1CD6">
        <w:t xml:space="preserve"> </w:t>
      </w:r>
      <w:r w:rsidRPr="00BD1CD6">
        <w:t>birey kendi ihtiyacı olan ürünü/hizmeti satın almaktadır. Bu ürünlerin tatil,</w:t>
      </w:r>
      <w:r w:rsidR="0031112D" w:rsidRPr="00BD1CD6">
        <w:t xml:space="preserve"> </w:t>
      </w:r>
      <w:r w:rsidRPr="00BD1CD6">
        <w:t>bilgisayar oyunları, dergiler, araba vb. olduğu görülmektedir. Evlilik yoluyla</w:t>
      </w:r>
      <w:r w:rsidR="0031112D" w:rsidRPr="00BD1CD6">
        <w:t xml:space="preserve"> </w:t>
      </w:r>
      <w:r w:rsidRPr="00BD1CD6">
        <w:t>kişilerin birleştiği aşama olan yeni evli çiftler, yeni evlenmiş olmaları nedeniyle</w:t>
      </w:r>
      <w:r w:rsidR="0031112D" w:rsidRPr="00BD1CD6">
        <w:t xml:space="preserve"> </w:t>
      </w:r>
      <w:r w:rsidRPr="00BD1CD6">
        <w:t>daha çok dayanıklı tüketim mallarına ve eğlence/tatil hizmetlerine ilgi</w:t>
      </w:r>
      <w:r w:rsidR="0031112D" w:rsidRPr="00BD1CD6">
        <w:t xml:space="preserve"> </w:t>
      </w:r>
      <w:r w:rsidRPr="00BD1CD6">
        <w:t xml:space="preserve">göstermektedirler. </w:t>
      </w:r>
      <w:r w:rsidR="0031112D" w:rsidRPr="00BD1CD6">
        <w:t>Ebeveyn olan ve küçük çocuğa sahip olan ailelerde çocuğun doğumu ile birlikte çocukla ilgili satın almalar başlamaktadır. Çocuk giysileri,</w:t>
      </w:r>
      <w:r w:rsidR="00D6325E" w:rsidRPr="00BD1CD6">
        <w:t xml:space="preserve"> </w:t>
      </w:r>
      <w:r w:rsidR="0031112D" w:rsidRPr="00BD1CD6">
        <w:t>oyuncaklar, ilaçlar, mamalar, bebek bezi vb. gibi ihtiyaçları</w:t>
      </w:r>
      <w:r w:rsidR="00D6325E" w:rsidRPr="00BD1CD6">
        <w:t xml:space="preserve"> </w:t>
      </w:r>
      <w:r w:rsidR="0031112D" w:rsidRPr="00BD1CD6">
        <w:t>karşılamaya yönelik satın almalar gerçekleştirmektedirler. Aynı zamanda bir eve sahip olmayan küçük çocuklu aileler kendi evlerini satın alma isteği duymakta ve ev satın almak için çaba göstermektedirler</w:t>
      </w:r>
      <w:r w:rsidR="00732088" w:rsidRPr="00BD1CD6">
        <w:rPr>
          <w:rStyle w:val="DipnotBavurusu"/>
        </w:rPr>
        <w:footnoteReference w:id="50"/>
      </w:r>
      <w:r w:rsidR="00965F77">
        <w:t>.</w:t>
      </w:r>
      <w:r w:rsidR="0031112D" w:rsidRPr="00BD1CD6">
        <w:t xml:space="preserve"> </w:t>
      </w:r>
      <w:r w:rsidR="00D6325E" w:rsidRPr="00BD1CD6">
        <w:t>Dolayısıyla tüketicilerin ortaya çıkan ihtiyaçlarını hangi ürün ve markaların karşılayacağı, hangi ürün ya</w:t>
      </w:r>
      <w:r w:rsidR="00F00595" w:rsidRPr="00BD1CD6">
        <w:t xml:space="preserve"> </w:t>
      </w:r>
      <w:r w:rsidR="00D6325E" w:rsidRPr="00BD1CD6">
        <w:t>da hizmetlere yöneleceği medeni durum ile ilişkilidir.</w:t>
      </w:r>
    </w:p>
    <w:p w:rsidR="009339FE" w:rsidRPr="00BD1CD6" w:rsidRDefault="009339FE" w:rsidP="00DA0C6A">
      <w:pPr>
        <w:autoSpaceDE w:val="0"/>
        <w:autoSpaceDN w:val="0"/>
        <w:adjustRightInd w:val="0"/>
        <w:spacing w:line="360" w:lineRule="auto"/>
        <w:jc w:val="both"/>
      </w:pPr>
    </w:p>
    <w:p w:rsidR="00743876" w:rsidRPr="00DA0C6A" w:rsidRDefault="001C6794" w:rsidP="00DA0C6A">
      <w:pPr>
        <w:spacing w:line="360" w:lineRule="auto"/>
        <w:ind w:firstLine="708"/>
        <w:rPr>
          <w:b/>
        </w:rPr>
      </w:pPr>
      <w:r>
        <w:rPr>
          <w:b/>
        </w:rPr>
        <w:t>1.3.2.4</w:t>
      </w:r>
      <w:r w:rsidR="00385835" w:rsidRPr="00BD1CD6">
        <w:rPr>
          <w:b/>
        </w:rPr>
        <w:t>.</w:t>
      </w:r>
      <w:r w:rsidR="00D6325E" w:rsidRPr="00BD1CD6">
        <w:rPr>
          <w:b/>
        </w:rPr>
        <w:t xml:space="preserve"> Gelir</w:t>
      </w:r>
    </w:p>
    <w:p w:rsidR="00D6325E" w:rsidRPr="00BD1CD6" w:rsidRDefault="00D6325E" w:rsidP="00F22C81">
      <w:pPr>
        <w:autoSpaceDE w:val="0"/>
        <w:autoSpaceDN w:val="0"/>
        <w:adjustRightInd w:val="0"/>
        <w:spacing w:line="360" w:lineRule="auto"/>
        <w:ind w:firstLine="709"/>
        <w:jc w:val="both"/>
      </w:pPr>
      <w:r w:rsidRPr="00BD1CD6">
        <w:t>Sosyo ekonomik özellikler, kişilerin fiyat ve kalite tercihlerini etkilemekte ve buna bağlı olarak ta marka tercihlerini şekillendirmektedir. Tüketicilerin fiyat ve kalite algılamasına ilişkin gerçekleştirilen araştırmalarda kalite ve fiyat arasında pozitif bir ilişki bulunduğunun algılandığı belirtilmektedir. Fiyat ka</w:t>
      </w:r>
      <w:r w:rsidR="002749BE">
        <w:t>litenin değerini göstermekte,</w:t>
      </w:r>
      <w:r w:rsidRPr="00BD1CD6">
        <w:t xml:space="preserve"> ürün ya da hizmetler arasında seçim yaparken önemli bir belirleyici olarak etki etmektedir. Marka tercihlerinde kalite önemli bir unsur olmasının yanında fiyat kaliteyi belirleyen bir faktör olduğu için, tüketiciler markalı ürünlerin kaliteli ve yüksek fiyatlı olduğu algısını geliştirmektedir</w:t>
      </w:r>
      <w:r w:rsidR="00732088" w:rsidRPr="00BD1CD6">
        <w:rPr>
          <w:rStyle w:val="DipnotBavurusu"/>
        </w:rPr>
        <w:footnoteReference w:id="51"/>
      </w:r>
      <w:r w:rsidR="00965F77">
        <w:t>.</w:t>
      </w:r>
    </w:p>
    <w:p w:rsidR="00A049BC" w:rsidRPr="00BD1CD6" w:rsidRDefault="00A049BC" w:rsidP="00D6325E">
      <w:pPr>
        <w:autoSpaceDE w:val="0"/>
        <w:autoSpaceDN w:val="0"/>
        <w:adjustRightInd w:val="0"/>
        <w:spacing w:line="360" w:lineRule="auto"/>
        <w:ind w:firstLine="709"/>
        <w:jc w:val="both"/>
      </w:pPr>
      <w:r w:rsidRPr="00BD1CD6">
        <w:t xml:space="preserve">Daha yüksek bir bedelin, yüksek satın alma olasılığı ile ilişkilendirilebilmesi nedeniyle, bazı tüketiciler fiyatı ürünün kalitesinin veya </w:t>
      </w:r>
      <w:proofErr w:type="gramStart"/>
      <w:r w:rsidRPr="00BD1CD6">
        <w:t>prestijinin</w:t>
      </w:r>
      <w:proofErr w:type="gramEnd"/>
      <w:r w:rsidRPr="00BD1CD6">
        <w:t xml:space="preserve"> bir göstergesi olarak yorumlamaktadırlar. Diğer tüketiciler ise fiyatı negatif şekilde görebilmekte ve farklı alışveriş stratejileri ile fiyatı indirmeye çalışmaktadırlar</w:t>
      </w:r>
      <w:r w:rsidR="00992717" w:rsidRPr="00BD1CD6">
        <w:rPr>
          <w:rStyle w:val="DipnotBavurusu"/>
        </w:rPr>
        <w:footnoteReference w:id="52"/>
      </w:r>
      <w:r w:rsidR="00965F77">
        <w:t>.</w:t>
      </w:r>
    </w:p>
    <w:p w:rsidR="00D6325E" w:rsidRPr="00BD1CD6" w:rsidRDefault="00D6325E" w:rsidP="00DA0C6A">
      <w:pPr>
        <w:autoSpaceDE w:val="0"/>
        <w:autoSpaceDN w:val="0"/>
        <w:adjustRightInd w:val="0"/>
        <w:spacing w:line="360" w:lineRule="auto"/>
        <w:ind w:firstLine="709"/>
        <w:jc w:val="both"/>
      </w:pPr>
    </w:p>
    <w:p w:rsidR="005F730A" w:rsidRPr="00BD1CD6" w:rsidRDefault="001C6794" w:rsidP="00DA0C6A">
      <w:pPr>
        <w:spacing w:line="360" w:lineRule="auto"/>
        <w:ind w:firstLine="709"/>
        <w:rPr>
          <w:b/>
        </w:rPr>
      </w:pPr>
      <w:r>
        <w:rPr>
          <w:b/>
        </w:rPr>
        <w:lastRenderedPageBreak/>
        <w:t>1.3.2.5.</w:t>
      </w:r>
      <w:r w:rsidR="00D6325E" w:rsidRPr="00BD1CD6">
        <w:rPr>
          <w:b/>
        </w:rPr>
        <w:t xml:space="preserve"> Eğitim</w:t>
      </w:r>
    </w:p>
    <w:p w:rsidR="000F386F" w:rsidRPr="00BD1CD6" w:rsidRDefault="000F386F" w:rsidP="00F22C81">
      <w:pPr>
        <w:autoSpaceDE w:val="0"/>
        <w:autoSpaceDN w:val="0"/>
        <w:adjustRightInd w:val="0"/>
        <w:spacing w:line="360" w:lineRule="auto"/>
        <w:ind w:firstLine="709"/>
        <w:jc w:val="both"/>
      </w:pPr>
      <w:r w:rsidRPr="00BD1CD6">
        <w:t xml:space="preserve">Satın alma davranışını etkileyen bir faktör olarak eğitim durumu, tüketicinin satın almalarında daha bilinçli ve dikkatli olmasını etkiler. Eğer hedef tüketici yüksek eğitimli gruba dahil ise, yüksek bir olasılıkla daha </w:t>
      </w:r>
      <w:proofErr w:type="gramStart"/>
      <w:r w:rsidRPr="00BD1CD6">
        <w:t>kompleks</w:t>
      </w:r>
      <w:proofErr w:type="gramEnd"/>
      <w:r w:rsidRPr="00BD1CD6">
        <w:t xml:space="preserve"> ve estetik ürünlere yönelmesinin bekleneceği söylenebilmektedir</w:t>
      </w:r>
      <w:r w:rsidR="00AA419F" w:rsidRPr="00BD1CD6">
        <w:rPr>
          <w:rStyle w:val="DipnotBavurusu"/>
        </w:rPr>
        <w:footnoteReference w:id="53"/>
      </w:r>
      <w:r w:rsidR="00965F77">
        <w:t>.</w:t>
      </w:r>
      <w:r w:rsidRPr="00BD1CD6">
        <w:t xml:space="preserve"> </w:t>
      </w:r>
    </w:p>
    <w:p w:rsidR="00D6325E" w:rsidRPr="00BD1CD6" w:rsidRDefault="00D6325E" w:rsidP="00733876">
      <w:pPr>
        <w:autoSpaceDE w:val="0"/>
        <w:autoSpaceDN w:val="0"/>
        <w:adjustRightInd w:val="0"/>
        <w:spacing w:line="360" w:lineRule="auto"/>
        <w:ind w:firstLine="709"/>
        <w:jc w:val="both"/>
      </w:pPr>
      <w:r w:rsidRPr="00BD1CD6">
        <w:t xml:space="preserve">Eğitim durumu kişinin toplumdaki konumunu belirlemektedir. </w:t>
      </w:r>
      <w:r w:rsidR="00733876" w:rsidRPr="00BD1CD6">
        <w:t>Eğitim düzeyi yüksek olan kişilerin teknik özellikleri olan, çok çeşitli özelliği bir arada barındıran ürünleri tercih ettiklerini yapılan araştırmaların gösterdiği ifade edilirken, eğitim düzeyi daha düşük hedef kitle için mesajların daha basit olması, satın alma davranışlarına yönelmesinde etkili olduğu ifade edilmektedir</w:t>
      </w:r>
      <w:r w:rsidR="00AA419F" w:rsidRPr="00BD1CD6">
        <w:rPr>
          <w:rStyle w:val="DipnotBavurusu"/>
        </w:rPr>
        <w:footnoteReference w:id="54"/>
      </w:r>
      <w:r w:rsidR="00965F77">
        <w:t>.</w:t>
      </w:r>
      <w:r w:rsidR="00733876" w:rsidRPr="00BD1CD6">
        <w:t xml:space="preserve"> </w:t>
      </w:r>
      <w:r w:rsidR="00E8070C" w:rsidRPr="00BD1CD6">
        <w:t xml:space="preserve">Ayrıca tüketicilerin </w:t>
      </w:r>
      <w:r w:rsidR="00F667B3" w:rsidRPr="00BD1CD6">
        <w:t>eğitim</w:t>
      </w:r>
      <w:r w:rsidR="00E8070C" w:rsidRPr="00BD1CD6">
        <w:t xml:space="preserve"> düzeyleri yükseldikçe ihtiyaçları ve istekleri de giderek </w:t>
      </w:r>
      <w:r w:rsidR="00F667B3" w:rsidRPr="00BD1CD6">
        <w:t>çeşitlenmektedir</w:t>
      </w:r>
      <w:r w:rsidR="00AA419F" w:rsidRPr="00BD1CD6">
        <w:rPr>
          <w:rStyle w:val="DipnotBavurusu"/>
        </w:rPr>
        <w:footnoteReference w:id="55"/>
      </w:r>
      <w:r w:rsidR="00965F77">
        <w:t>.</w:t>
      </w:r>
      <w:r w:rsidR="00E8070C" w:rsidRPr="00BD1CD6">
        <w:t xml:space="preserve"> </w:t>
      </w:r>
    </w:p>
    <w:p w:rsidR="00D6325E" w:rsidRPr="00BD1CD6" w:rsidRDefault="00D6325E" w:rsidP="00DA0C6A">
      <w:pPr>
        <w:autoSpaceDE w:val="0"/>
        <w:autoSpaceDN w:val="0"/>
        <w:adjustRightInd w:val="0"/>
        <w:spacing w:line="360" w:lineRule="auto"/>
        <w:ind w:firstLine="709"/>
        <w:jc w:val="both"/>
      </w:pPr>
    </w:p>
    <w:p w:rsidR="00743876" w:rsidRPr="00DA0C6A" w:rsidRDefault="001C6794" w:rsidP="00DA0C6A">
      <w:pPr>
        <w:spacing w:line="360" w:lineRule="auto"/>
        <w:ind w:firstLine="708"/>
        <w:rPr>
          <w:b/>
        </w:rPr>
      </w:pPr>
      <w:r>
        <w:rPr>
          <w:b/>
        </w:rPr>
        <w:t>1.3.2.6</w:t>
      </w:r>
      <w:r w:rsidR="00385835" w:rsidRPr="00BD1CD6">
        <w:rPr>
          <w:b/>
        </w:rPr>
        <w:t>.</w:t>
      </w:r>
      <w:r w:rsidR="00733876" w:rsidRPr="00BD1CD6">
        <w:rPr>
          <w:b/>
        </w:rPr>
        <w:t xml:space="preserve"> Meslek</w:t>
      </w:r>
    </w:p>
    <w:p w:rsidR="00733876" w:rsidRDefault="00733876" w:rsidP="00F22C81">
      <w:pPr>
        <w:autoSpaceDE w:val="0"/>
        <w:autoSpaceDN w:val="0"/>
        <w:adjustRightInd w:val="0"/>
        <w:spacing w:line="360" w:lineRule="auto"/>
        <w:ind w:firstLine="709"/>
        <w:jc w:val="both"/>
      </w:pPr>
      <w:r w:rsidRPr="00BD1CD6">
        <w:t>Kişinin mesleği de toplumdaki konumunu belirlemektedir. İyi bir mesleğe sahip olan kişilerin gelir durumu da yüksek olduğundan bu kişiler kaliteli ve daha yüksek fiyatlı ürünleri tercih etmektedirler. Buna bağlı olarak yüksek yaşam standardına sahip kişilerin tercih ettikleri markalar yaşam tarzlarına uygun niteliklere sahip olmaktadır</w:t>
      </w:r>
      <w:r w:rsidR="00F667B3" w:rsidRPr="00BD1CD6">
        <w:rPr>
          <w:rStyle w:val="DipnotBavurusu"/>
        </w:rPr>
        <w:footnoteReference w:id="56"/>
      </w:r>
      <w:r w:rsidR="00965F77">
        <w:t>.</w:t>
      </w:r>
      <w:r w:rsidR="00F667B3" w:rsidRPr="00BD1CD6">
        <w:t xml:space="preserve"> </w:t>
      </w:r>
    </w:p>
    <w:p w:rsidR="00D6325E" w:rsidRPr="00BD1CD6" w:rsidRDefault="00E8070C" w:rsidP="00E8070C">
      <w:pPr>
        <w:autoSpaceDE w:val="0"/>
        <w:autoSpaceDN w:val="0"/>
        <w:adjustRightInd w:val="0"/>
        <w:spacing w:line="360" w:lineRule="auto"/>
        <w:ind w:firstLine="709"/>
        <w:jc w:val="both"/>
      </w:pPr>
      <w:r w:rsidRPr="00BD1CD6">
        <w:t>Tüketicinin mesleği, belirli mallara ihtiyaç ve istek oluşturur. Bir iş gören ile bir işverenin giysi ihtiyacı birbirinin aynı değildir. Bir mühendis ile bir doktor, meslekleriyle ilgili çok değişik araçlara ve gereçlere ihtiyaç duyarlar</w:t>
      </w:r>
      <w:r w:rsidR="00F667B3" w:rsidRPr="00BD1CD6">
        <w:rPr>
          <w:rStyle w:val="DipnotBavurusu"/>
        </w:rPr>
        <w:footnoteReference w:id="57"/>
      </w:r>
      <w:r w:rsidR="00965F77">
        <w:t>.</w:t>
      </w:r>
      <w:r w:rsidRPr="00BD1CD6">
        <w:t xml:space="preserve"> </w:t>
      </w:r>
      <w:r w:rsidR="00AF493E" w:rsidRPr="00BD1CD6">
        <w:t>Bu bakımdan kişilerin meslekleri ile statü ve rol arasında bağlantı olduğu söylenebilmektedir. Bir kamu personeli</w:t>
      </w:r>
      <w:r w:rsidR="001119B5" w:rsidRPr="00BD1CD6">
        <w:t>nin</w:t>
      </w:r>
      <w:r w:rsidR="00AF493E" w:rsidRPr="00BD1CD6">
        <w:t xml:space="preserve"> iş yerinde giyebileceği kıyafetler</w:t>
      </w:r>
      <w:r w:rsidR="001119B5" w:rsidRPr="00BD1CD6">
        <w:t>i (</w:t>
      </w:r>
      <w:r w:rsidR="00AF493E" w:rsidRPr="00BD1CD6">
        <w:t>takım elbise, kravat</w:t>
      </w:r>
      <w:r w:rsidR="001119B5" w:rsidRPr="00BD1CD6">
        <w:t xml:space="preserve"> vb.)</w:t>
      </w:r>
      <w:r w:rsidR="00AF493E" w:rsidRPr="00BD1CD6">
        <w:t xml:space="preserve"> satın alma tercihinde</w:t>
      </w:r>
      <w:r w:rsidR="001119B5" w:rsidRPr="00BD1CD6">
        <w:t xml:space="preserve"> bulunması muhtemel</w:t>
      </w:r>
      <w:r w:rsidR="00AF493E" w:rsidRPr="00BD1CD6">
        <w:t xml:space="preserve"> iken, </w:t>
      </w:r>
      <w:r w:rsidR="001119B5" w:rsidRPr="00BD1CD6">
        <w:t xml:space="preserve">genelde </w:t>
      </w:r>
      <w:r w:rsidR="00AF493E" w:rsidRPr="00BD1CD6">
        <w:t xml:space="preserve">teknik işlerle uğraşan personeller için bu durum </w:t>
      </w:r>
      <w:r w:rsidR="001119B5" w:rsidRPr="00BD1CD6">
        <w:t>söylenememektedir.</w:t>
      </w:r>
    </w:p>
    <w:p w:rsidR="001119B5" w:rsidRPr="00BD1CD6" w:rsidRDefault="001119B5" w:rsidP="00DA0C6A">
      <w:pPr>
        <w:autoSpaceDE w:val="0"/>
        <w:autoSpaceDN w:val="0"/>
        <w:adjustRightInd w:val="0"/>
        <w:spacing w:line="360" w:lineRule="auto"/>
        <w:ind w:firstLine="709"/>
        <w:jc w:val="both"/>
      </w:pPr>
    </w:p>
    <w:p w:rsidR="005F730A" w:rsidRPr="00DA0C6A" w:rsidRDefault="001C6794" w:rsidP="00DA0C6A">
      <w:pPr>
        <w:spacing w:line="360" w:lineRule="auto"/>
        <w:ind w:left="720"/>
        <w:rPr>
          <w:b/>
        </w:rPr>
      </w:pPr>
      <w:r>
        <w:rPr>
          <w:b/>
        </w:rPr>
        <w:t xml:space="preserve">1.3.3. </w:t>
      </w:r>
      <w:r w:rsidR="00460AB2" w:rsidRPr="001C6794">
        <w:rPr>
          <w:b/>
        </w:rPr>
        <w:t>Sosyo-Kültürel Faktörler</w:t>
      </w:r>
    </w:p>
    <w:p w:rsidR="009C6BF0" w:rsidRPr="00BD1CD6" w:rsidRDefault="00460AB2" w:rsidP="00F22C81">
      <w:pPr>
        <w:autoSpaceDE w:val="0"/>
        <w:autoSpaceDN w:val="0"/>
        <w:adjustRightInd w:val="0"/>
        <w:spacing w:line="360" w:lineRule="auto"/>
        <w:ind w:firstLine="709"/>
        <w:jc w:val="both"/>
      </w:pPr>
      <w:r w:rsidRPr="00BD1CD6">
        <w:t xml:space="preserve">İnsan psikolojik bir varlık olduğu kadar, toplum içinde yaşayan, toplumsal etkileşimlere ihtiyaç duyan sosyal bir varlıktır.  Dolayısıyla bir bireyin davranışlarının </w:t>
      </w:r>
      <w:r w:rsidRPr="00BD1CD6">
        <w:lastRenderedPageBreak/>
        <w:t>oluşumunda sahip olduğu demografik özellikleri, psikolojik özellikleri kadar</w:t>
      </w:r>
      <w:r w:rsidR="009C6BF0" w:rsidRPr="00BD1CD6">
        <w:t xml:space="preserve"> iç</w:t>
      </w:r>
      <w:r w:rsidRPr="00BD1CD6">
        <w:t>inde yaşadığı ve etkileşimde bulunduğu toplumdan kaynaklanan sosyo-kültürel faktörlerin de rolü büyüktür</w:t>
      </w:r>
      <w:r w:rsidR="001119B5" w:rsidRPr="00BD1CD6">
        <w:rPr>
          <w:rStyle w:val="DipnotBavurusu"/>
        </w:rPr>
        <w:footnoteReference w:id="58"/>
      </w:r>
      <w:r w:rsidR="00965F77">
        <w:t>.</w:t>
      </w:r>
      <w:r w:rsidRPr="00BD1CD6">
        <w:t xml:space="preserve"> </w:t>
      </w:r>
      <w:r w:rsidR="007A1854" w:rsidRPr="00BD1CD6">
        <w:t>Bu bağlamda</w:t>
      </w:r>
      <w:r w:rsidR="009C6BF0" w:rsidRPr="00BD1CD6">
        <w:t xml:space="preserve"> Sosyo-kültürel faktörler de tüketici davranışını, satın almalarını, tercihlerini belirlemede etkili olan diğer faktörlerdir.</w:t>
      </w:r>
    </w:p>
    <w:p w:rsidR="009C6BF0" w:rsidRPr="00BD1CD6" w:rsidRDefault="002E24A0" w:rsidP="007A1854">
      <w:pPr>
        <w:autoSpaceDE w:val="0"/>
        <w:autoSpaceDN w:val="0"/>
        <w:adjustRightInd w:val="0"/>
        <w:spacing w:line="360" w:lineRule="auto"/>
        <w:ind w:firstLine="709"/>
        <w:jc w:val="both"/>
      </w:pPr>
      <w:r w:rsidRPr="00BD1CD6">
        <w:t xml:space="preserve">Tüketicilerin demografik ve ekonomik özellikleri tek başına onların satın alma konusunda neden birbirlerinden farklı davrandıklarını açıklamaya yeterli olmamaktadır. Tüketici davranışları biryandan tüketicilerin bireysel olarak ihtiyaçlarının ve güdülerinin, öğrenme sürecinin, kişiliğinin, algılamalarının, tutum ve inançlarının etkisiyle; diğer taraftan, kişinin üyesi olarak bulunduğu toplumda kültür, </w:t>
      </w:r>
      <w:r w:rsidRPr="00BD1CD6">
        <w:rPr>
          <w:iCs/>
        </w:rPr>
        <w:t xml:space="preserve">sosyal sınıf, referans grup ve aile gibi sosyo-kültürel faktörlerin etkisiyle </w:t>
      </w:r>
      <w:r w:rsidRPr="00BD1CD6">
        <w:t>ortaya çıkmaktadır</w:t>
      </w:r>
      <w:r w:rsidR="007210FC" w:rsidRPr="00BD1CD6">
        <w:rPr>
          <w:rStyle w:val="DipnotBavurusu"/>
        </w:rPr>
        <w:footnoteReference w:id="59"/>
      </w:r>
      <w:r w:rsidR="00965F77">
        <w:t>.</w:t>
      </w:r>
      <w:r w:rsidRPr="00BD1CD6">
        <w:t xml:space="preserve"> </w:t>
      </w:r>
      <w:r w:rsidR="009339FE" w:rsidRPr="00BD1CD6">
        <w:t>S</w:t>
      </w:r>
      <w:r w:rsidR="00C861B3" w:rsidRPr="00BD1CD6">
        <w:t xml:space="preserve">osyo kültürel faktörler; </w:t>
      </w:r>
      <w:r w:rsidR="009C6BF0" w:rsidRPr="00BD1CD6">
        <w:t>kültür, alt kültür, sosya</w:t>
      </w:r>
      <w:r w:rsidR="00947D57" w:rsidRPr="00BD1CD6">
        <w:t>l sınıf, danışma grupları, aile</w:t>
      </w:r>
      <w:r w:rsidR="00FC2977" w:rsidRPr="00BD1CD6">
        <w:t>,</w:t>
      </w:r>
      <w:r w:rsidR="009C6BF0" w:rsidRPr="00BD1CD6">
        <w:t xml:space="preserve"> roller</w:t>
      </w:r>
      <w:r w:rsidR="00FC2977" w:rsidRPr="00BD1CD6">
        <w:t xml:space="preserve"> ve statü</w:t>
      </w:r>
      <w:r w:rsidR="00C861B3" w:rsidRPr="00BD1CD6">
        <w:t xml:space="preserve"> olarak sınıflandırılabilmektedir</w:t>
      </w:r>
      <w:r w:rsidR="00C861B3" w:rsidRPr="00BD1CD6">
        <w:rPr>
          <w:rStyle w:val="DipnotBavurusu"/>
        </w:rPr>
        <w:footnoteReference w:id="60"/>
      </w:r>
      <w:r w:rsidR="00965F77">
        <w:t>.</w:t>
      </w:r>
      <w:r w:rsidR="00C861B3" w:rsidRPr="00BD1CD6">
        <w:t xml:space="preserve"> </w:t>
      </w:r>
    </w:p>
    <w:p w:rsidR="00743876" w:rsidRDefault="00743876" w:rsidP="00DA0C6A">
      <w:pPr>
        <w:spacing w:line="360" w:lineRule="auto"/>
        <w:ind w:firstLine="709"/>
        <w:rPr>
          <w:b/>
        </w:rPr>
      </w:pPr>
    </w:p>
    <w:p w:rsidR="005F730A" w:rsidRPr="00BD1CD6" w:rsidRDefault="00385835" w:rsidP="00DA0C6A">
      <w:pPr>
        <w:spacing w:line="360" w:lineRule="auto"/>
        <w:ind w:firstLine="709"/>
        <w:rPr>
          <w:b/>
        </w:rPr>
      </w:pPr>
      <w:r w:rsidRPr="00BD1CD6">
        <w:rPr>
          <w:b/>
        </w:rPr>
        <w:t>1</w:t>
      </w:r>
      <w:r w:rsidR="001C6794">
        <w:rPr>
          <w:b/>
        </w:rPr>
        <w:t xml:space="preserve">.3.3.1. </w:t>
      </w:r>
      <w:r w:rsidR="009C6BF0" w:rsidRPr="00BD1CD6">
        <w:rPr>
          <w:b/>
        </w:rPr>
        <w:t>Kültür</w:t>
      </w:r>
    </w:p>
    <w:p w:rsidR="005D7C37" w:rsidRPr="00BD1CD6" w:rsidRDefault="00F00595" w:rsidP="00F22C81">
      <w:pPr>
        <w:autoSpaceDE w:val="0"/>
        <w:autoSpaceDN w:val="0"/>
        <w:adjustRightInd w:val="0"/>
        <w:spacing w:line="360" w:lineRule="auto"/>
        <w:ind w:firstLine="709"/>
        <w:jc w:val="both"/>
      </w:pPr>
      <w:r w:rsidRPr="00BD1CD6">
        <w:t>Kültür, toplumların tüm yaşantıları ve tarihleri boyunca oluşturdukları ve nesilden nesile aktardıkları, maddi ve manevi değerler bütünü olarak geniş bir kavrama sahiptir. Birey tüketici olmayı, tüketim modellerini ve satın alma alışkanlıklarını yani tüketici davranışlarını içinde yaşadığı çevrenin ve kültürün etkisiyle öğrenmektedir</w:t>
      </w:r>
      <w:r w:rsidRPr="00BD1CD6">
        <w:rPr>
          <w:rStyle w:val="DipnotBavurusu"/>
        </w:rPr>
        <w:footnoteReference w:id="61"/>
      </w:r>
      <w:r w:rsidR="00965F77">
        <w:t>.</w:t>
      </w:r>
      <w:r w:rsidRPr="00BD1CD6">
        <w:t xml:space="preserve"> </w:t>
      </w:r>
      <w:r w:rsidR="009C6BF0" w:rsidRPr="00BD1CD6">
        <w:t>İnsanların yarattığı değerler sisteminin, örf, adet, ahlâk, tutum, inanç, davranış, sanat yaklaşımlarının ve bir toplumda paylaşılan diğer sembollerin karışımı olan kültür,  günlük yaşamımızın önemli bir kısmını oluşturduğu için satın alma ka</w:t>
      </w:r>
      <w:r w:rsidR="001119B5" w:rsidRPr="00BD1CD6">
        <w:t>rarlarını etkilemektedir</w:t>
      </w:r>
      <w:r w:rsidR="00C861B3" w:rsidRPr="00BD1CD6">
        <w:rPr>
          <w:rStyle w:val="DipnotBavurusu"/>
        </w:rPr>
        <w:footnoteReference w:id="62"/>
      </w:r>
      <w:r w:rsidR="00965F77">
        <w:t>.</w:t>
      </w:r>
      <w:r w:rsidR="001761A9" w:rsidRPr="00BD1CD6">
        <w:t xml:space="preserve"> B</w:t>
      </w:r>
      <w:r w:rsidR="009249DB" w:rsidRPr="00BD1CD6">
        <w:t>ir toplumdaki i</w:t>
      </w:r>
      <w:r w:rsidR="001761A9" w:rsidRPr="00BD1CD6">
        <w:t>nanç ve değerleri ifade eden, tüketiciler tarafından benimsenen kültür,</w:t>
      </w:r>
      <w:r w:rsidR="009249DB" w:rsidRPr="00BD1CD6">
        <w:t xml:space="preserve"> </w:t>
      </w:r>
      <w:r w:rsidR="001761A9" w:rsidRPr="00BD1CD6">
        <w:t>satın alma davranışı üzerinde</w:t>
      </w:r>
      <w:r w:rsidR="009249DB" w:rsidRPr="00BD1CD6">
        <w:t xml:space="preserve"> </w:t>
      </w:r>
      <w:r w:rsidR="001761A9" w:rsidRPr="00BD1CD6">
        <w:t>etkilidir</w:t>
      </w:r>
      <w:r w:rsidR="001761A9" w:rsidRPr="00BD1CD6">
        <w:rPr>
          <w:rStyle w:val="DipnotBavurusu"/>
        </w:rPr>
        <w:footnoteReference w:id="63"/>
      </w:r>
      <w:r w:rsidR="00965F77">
        <w:t>.</w:t>
      </w:r>
    </w:p>
    <w:p w:rsidR="009B33A7" w:rsidRPr="00BD1CD6" w:rsidRDefault="00E249F6" w:rsidP="009B33A7">
      <w:pPr>
        <w:autoSpaceDE w:val="0"/>
        <w:autoSpaceDN w:val="0"/>
        <w:adjustRightInd w:val="0"/>
        <w:spacing w:line="360" w:lineRule="auto"/>
        <w:ind w:firstLine="709"/>
        <w:jc w:val="both"/>
      </w:pPr>
      <w:r w:rsidRPr="00BD1CD6">
        <w:t>Arz edilen talebin kültürel özelliklerinin büyük önem taşıması ürünlerin pazarlama faaliyetleriyle doğru konumlandırılmasını gerektirmektedir. Bu bağlamda t</w:t>
      </w:r>
      <w:r w:rsidR="005D7C37" w:rsidRPr="00BD1CD6">
        <w:t>üketici davranışlarının ve bu davranışlar paralelinde şekillenen pazarlama</w:t>
      </w:r>
      <w:r w:rsidRPr="00BD1CD6">
        <w:t xml:space="preserve"> </w:t>
      </w:r>
      <w:r w:rsidR="005D7C37" w:rsidRPr="00BD1CD6">
        <w:t>stratejilerinin en önemli belirleyicilerinden birisi</w:t>
      </w:r>
      <w:r w:rsidRPr="00BD1CD6">
        <w:t>nin</w:t>
      </w:r>
      <w:r w:rsidR="005D7C37" w:rsidRPr="00BD1CD6">
        <w:t xml:space="preserve"> de </w:t>
      </w:r>
      <w:r w:rsidRPr="00BD1CD6">
        <w:t>kültür olduğu vurgulanmaktadır</w:t>
      </w:r>
      <w:r w:rsidR="000D734C" w:rsidRPr="00BD1CD6">
        <w:rPr>
          <w:rStyle w:val="DipnotBavurusu"/>
        </w:rPr>
        <w:footnoteReference w:id="64"/>
      </w:r>
      <w:r w:rsidR="00965F77">
        <w:t>.</w:t>
      </w:r>
      <w:r w:rsidR="000D734C" w:rsidRPr="00BD1CD6">
        <w:t xml:space="preserve"> </w:t>
      </w:r>
      <w:r w:rsidR="001A37BB" w:rsidRPr="00BD1CD6">
        <w:t xml:space="preserve">Yeni </w:t>
      </w:r>
      <w:r w:rsidR="001A37BB" w:rsidRPr="00BD1CD6">
        <w:lastRenderedPageBreak/>
        <w:t>ürünler için fırsatlar yakalamak ve ürünlerini en iyi şekilde pazarlamak için pazarlamacılar, ülkelerin de kültürel değerlerini göz önünde bulundurmalıdırlar</w:t>
      </w:r>
      <w:r w:rsidR="00132F54" w:rsidRPr="00BD1CD6">
        <w:rPr>
          <w:rStyle w:val="DipnotBavurusu"/>
        </w:rPr>
        <w:footnoteReference w:id="65"/>
      </w:r>
      <w:r w:rsidR="00965F77">
        <w:t>.</w:t>
      </w:r>
      <w:r w:rsidR="001A37BB" w:rsidRPr="00BD1CD6">
        <w:t xml:space="preserve"> </w:t>
      </w:r>
      <w:r w:rsidR="00132F54" w:rsidRPr="00BD1CD6">
        <w:t>Kültür</w:t>
      </w:r>
      <w:r w:rsidR="009B33A7" w:rsidRPr="00BD1CD6">
        <w:t xml:space="preserve"> ne yenilip, ne giyileceğini, nerede yaşanıp, nereye seyahat</w:t>
      </w:r>
      <w:r w:rsidR="00132F54" w:rsidRPr="00BD1CD6">
        <w:t xml:space="preserve"> edileceğini geniş ölçüde</w:t>
      </w:r>
      <w:r w:rsidR="009B33A7" w:rsidRPr="00BD1CD6">
        <w:t xml:space="preserve"> belirlemektedir</w:t>
      </w:r>
      <w:r w:rsidR="00132F54" w:rsidRPr="00BD1CD6">
        <w:rPr>
          <w:rStyle w:val="DipnotBavurusu"/>
        </w:rPr>
        <w:footnoteReference w:id="66"/>
      </w:r>
      <w:r w:rsidR="00965F77">
        <w:t>.</w:t>
      </w:r>
    </w:p>
    <w:p w:rsidR="009C6BF0" w:rsidRPr="00BD1CD6" w:rsidRDefault="009C6BF0" w:rsidP="00B14F09">
      <w:pPr>
        <w:spacing w:line="360" w:lineRule="auto"/>
      </w:pPr>
    </w:p>
    <w:p w:rsidR="005F730A" w:rsidRPr="00BD1CD6" w:rsidRDefault="001C6794" w:rsidP="00B14F09">
      <w:pPr>
        <w:spacing w:line="360" w:lineRule="auto"/>
        <w:ind w:firstLine="708"/>
        <w:rPr>
          <w:b/>
        </w:rPr>
      </w:pPr>
      <w:r>
        <w:rPr>
          <w:b/>
        </w:rPr>
        <w:t>1.3.3.2</w:t>
      </w:r>
      <w:r w:rsidR="00385835" w:rsidRPr="00BD1CD6">
        <w:rPr>
          <w:b/>
        </w:rPr>
        <w:t xml:space="preserve">. </w:t>
      </w:r>
      <w:r w:rsidR="00186878" w:rsidRPr="00BD1CD6">
        <w:rPr>
          <w:b/>
        </w:rPr>
        <w:t>Alt Kültür</w:t>
      </w:r>
    </w:p>
    <w:p w:rsidR="00567CD4" w:rsidRPr="00BD1CD6" w:rsidRDefault="001D3EF5" w:rsidP="00F22C81">
      <w:pPr>
        <w:autoSpaceDE w:val="0"/>
        <w:autoSpaceDN w:val="0"/>
        <w:adjustRightInd w:val="0"/>
        <w:spacing w:line="360" w:lineRule="auto"/>
        <w:ind w:firstLine="709"/>
        <w:jc w:val="both"/>
      </w:pPr>
      <w:r w:rsidRPr="00BD1CD6">
        <w:t>Alt kültürler milletler, dinler, ırksal gruplar, aynı coğrafik bölgedeki azınlık insan gruplarını içermektedir</w:t>
      </w:r>
      <w:r w:rsidR="00132F54" w:rsidRPr="00BD1CD6">
        <w:rPr>
          <w:rStyle w:val="DipnotBavurusu"/>
        </w:rPr>
        <w:footnoteReference w:id="67"/>
      </w:r>
      <w:r w:rsidR="00965F77">
        <w:t>.</w:t>
      </w:r>
      <w:r w:rsidR="00705028" w:rsidRPr="00BD1CD6">
        <w:t xml:space="preserve"> İnsanların oluşturmuş olduğu daha küçük alt kültürlerden meydana gelen her kültür, ortak hayat tecrübelerine ve durumlara bağlı değerler taşımaktadır</w:t>
      </w:r>
      <w:r w:rsidR="00705028" w:rsidRPr="00BD1CD6">
        <w:rPr>
          <w:rStyle w:val="DipnotBavurusu"/>
        </w:rPr>
        <w:footnoteReference w:id="68"/>
      </w:r>
      <w:r w:rsidR="00965F77">
        <w:t>.</w:t>
      </w:r>
      <w:r w:rsidR="00705028" w:rsidRPr="00BD1CD6">
        <w:t xml:space="preserve"> </w:t>
      </w:r>
      <w:r w:rsidR="00567CD4" w:rsidRPr="00BD1CD6">
        <w:t xml:space="preserve">Aynı kültürü paylaşan büyük bir grubun içinde farklılıklar gösterebilen küçük gruplar olarak tanımlanabilen alt kültür kavramı, kültürün çok büyük bir bölümünü paylaşmakla birlikte bazı açılardan büyük gruptan farklı </w:t>
      </w:r>
      <w:r w:rsidRPr="00BD1CD6">
        <w:t>olabilmektedir. Alt kültürün ortaya çıkışında coğrafya önemli bir değişkendir. Örneğin İç Anadolu Bölgesinin halkının yeme-i</w:t>
      </w:r>
      <w:r w:rsidR="0003125D" w:rsidRPr="00BD1CD6">
        <w:t>çme, giyinme, kutlama vb. yaşam</w:t>
      </w:r>
      <w:r w:rsidRPr="00BD1CD6">
        <w:t xml:space="preserve"> tarzı Karadeniz Bölgesi halkından farklılıklar göstermektedir. Kozmetik kullanımı, yeme-içme alışkanlıkları, geliri kazanma ve harcama biçimleri farklı alt kültürler yaratabilmekte ve cinsiyete göre</w:t>
      </w:r>
      <w:r w:rsidR="00DA0499" w:rsidRPr="00BD1CD6">
        <w:t xml:space="preserve"> </w:t>
      </w:r>
      <w:r w:rsidRPr="00BD1CD6">
        <w:t>de farklılıklar göste</w:t>
      </w:r>
      <w:r w:rsidR="00854A70" w:rsidRPr="00BD1CD6">
        <w:t>r</w:t>
      </w:r>
      <w:r w:rsidRPr="00BD1CD6">
        <w:t>ebilmektedir</w:t>
      </w:r>
      <w:r w:rsidR="00132F54" w:rsidRPr="00BD1CD6">
        <w:rPr>
          <w:rStyle w:val="DipnotBavurusu"/>
        </w:rPr>
        <w:footnoteReference w:id="69"/>
      </w:r>
      <w:r w:rsidR="00965F77">
        <w:t>.</w:t>
      </w:r>
    </w:p>
    <w:p w:rsidR="00B14F09" w:rsidRDefault="00B14F09" w:rsidP="00743876">
      <w:pPr>
        <w:ind w:firstLine="709"/>
        <w:rPr>
          <w:b/>
        </w:rPr>
      </w:pPr>
    </w:p>
    <w:p w:rsidR="005F730A" w:rsidRPr="00BD1CD6" w:rsidRDefault="001C6794" w:rsidP="00B14F09">
      <w:pPr>
        <w:spacing w:line="360" w:lineRule="auto"/>
        <w:ind w:firstLine="708"/>
        <w:rPr>
          <w:b/>
        </w:rPr>
      </w:pPr>
      <w:r>
        <w:rPr>
          <w:b/>
        </w:rPr>
        <w:t>1.3.3.3</w:t>
      </w:r>
      <w:r w:rsidR="00385835" w:rsidRPr="00BD1CD6">
        <w:rPr>
          <w:b/>
        </w:rPr>
        <w:t xml:space="preserve">. </w:t>
      </w:r>
      <w:r w:rsidR="002E24A0" w:rsidRPr="00BD1CD6">
        <w:rPr>
          <w:b/>
        </w:rPr>
        <w:t>Sosyal Sınıf</w:t>
      </w:r>
    </w:p>
    <w:p w:rsidR="002E24A0" w:rsidRPr="00BD1CD6" w:rsidRDefault="00CA5FF8" w:rsidP="00F22C81">
      <w:pPr>
        <w:autoSpaceDE w:val="0"/>
        <w:autoSpaceDN w:val="0"/>
        <w:adjustRightInd w:val="0"/>
        <w:spacing w:line="360" w:lineRule="auto"/>
        <w:ind w:firstLine="709"/>
        <w:jc w:val="both"/>
      </w:pPr>
      <w:r w:rsidRPr="00BD1CD6">
        <w:t>S</w:t>
      </w:r>
      <w:r w:rsidR="00A9259B" w:rsidRPr="00BD1CD6">
        <w:t>osyal sınıf, bir toplumun aynı hayat tarzını, aynı değerleri ve davranış biçimini benimsemiş</w:t>
      </w:r>
      <w:r w:rsidRPr="00BD1CD6">
        <w:t>,</w:t>
      </w:r>
      <w:r w:rsidR="00A9259B" w:rsidRPr="00BD1CD6">
        <w:t xml:space="preserve"> nispi olarak homojen bir alt bölümü olarak ifade edilebilir.</w:t>
      </w:r>
      <w:r w:rsidRPr="00BD1CD6">
        <w:t xml:space="preserve"> Çok sayıda ortak niteliğin (gelir tipi ve kaynağı, meslek, değer hükümleri, ikametgâh tipi ve yeri, mesleki başarı vb.) sosyal sınıfı belirleyeceği, ancak sosyal sınıflar arasında kesin sınırların olmadığı, zevklerin, davranış biçimlerinin ve satın alma karar süreçlerinin farklılık göstereceği vurgulanmaktadır</w:t>
      </w:r>
      <w:r w:rsidR="00ED0EA7" w:rsidRPr="00BD1CD6">
        <w:rPr>
          <w:rStyle w:val="DipnotBavurusu"/>
        </w:rPr>
        <w:footnoteReference w:id="70"/>
      </w:r>
      <w:r w:rsidR="00965F77">
        <w:t>.</w:t>
      </w:r>
      <w:r w:rsidR="00ED0EA7" w:rsidRPr="00BD1CD6">
        <w:t xml:space="preserve"> </w:t>
      </w:r>
      <w:r w:rsidR="003E3FCB" w:rsidRPr="00BD1CD6">
        <w:t xml:space="preserve">Her toplumda sosyal sınıf mevcuttur. Toplumun üyeleri yaşam standartlarına göre sınıflara ayrılmaktadır. Tüketici davranışları da genelde tüketicilerin içinde bulunduğu sosyal sınıfları tarafından </w:t>
      </w:r>
      <w:r w:rsidR="003E3FCB" w:rsidRPr="00BD1CD6">
        <w:lastRenderedPageBreak/>
        <w:t>etkilenmektedir</w:t>
      </w:r>
      <w:r w:rsidR="00ED0EA7" w:rsidRPr="00BD1CD6">
        <w:rPr>
          <w:rStyle w:val="DipnotBavurusu"/>
        </w:rPr>
        <w:footnoteReference w:id="71"/>
      </w:r>
      <w:r w:rsidR="00965F77">
        <w:t>.</w:t>
      </w:r>
      <w:r w:rsidR="00F00595" w:rsidRPr="00BD1CD6">
        <w:t xml:space="preserve"> </w:t>
      </w:r>
      <w:r w:rsidR="00A9259B" w:rsidRPr="00BD1CD6">
        <w:t>B</w:t>
      </w:r>
      <w:r w:rsidR="002E24A0" w:rsidRPr="00BD1CD6">
        <w:t>ireyin içinde bulunduğu sosyal sınıfın da kültürel değerlerin etkilerine paralel olarak, satın alma davranışında önemli etkileri vardır. Belli bir sosyal sınıfa ait olanların değerleri, davranış biçimleri, sosyal konuları ele alış ve</w:t>
      </w:r>
      <w:r w:rsidR="00A9259B" w:rsidRPr="00BD1CD6">
        <w:t xml:space="preserve"> </w:t>
      </w:r>
      <w:r w:rsidR="002E24A0" w:rsidRPr="00BD1CD6">
        <w:t>anlama tarzlar</w:t>
      </w:r>
      <w:r w:rsidR="005C6C81">
        <w:t>ı</w:t>
      </w:r>
      <w:r w:rsidR="002E24A0" w:rsidRPr="00BD1CD6">
        <w:t xml:space="preserve"> benzerlik gösterebilmektedir. Bunun nedeni, o sosyal sınıf içinde</w:t>
      </w:r>
      <w:r w:rsidR="00A9259B" w:rsidRPr="00BD1CD6">
        <w:t xml:space="preserve"> </w:t>
      </w:r>
      <w:r w:rsidR="002E24A0" w:rsidRPr="00BD1CD6">
        <w:t>kültürel homojenliğin söz konusu olmasıdır</w:t>
      </w:r>
      <w:r w:rsidRPr="00BD1CD6">
        <w:rPr>
          <w:rStyle w:val="DipnotBavurusu"/>
        </w:rPr>
        <w:footnoteReference w:id="72"/>
      </w:r>
      <w:r w:rsidR="00965F77">
        <w:t>.</w:t>
      </w:r>
    </w:p>
    <w:p w:rsidR="009339FE" w:rsidRPr="00BD1CD6" w:rsidRDefault="009339FE" w:rsidP="00B14F09">
      <w:pPr>
        <w:spacing w:line="360" w:lineRule="auto"/>
        <w:rPr>
          <w:b/>
        </w:rPr>
      </w:pPr>
    </w:p>
    <w:p w:rsidR="005F730A" w:rsidRPr="00BD1CD6" w:rsidRDefault="001C6794" w:rsidP="00B14F09">
      <w:pPr>
        <w:spacing w:line="360" w:lineRule="auto"/>
        <w:ind w:firstLine="708"/>
        <w:rPr>
          <w:b/>
        </w:rPr>
      </w:pPr>
      <w:r>
        <w:rPr>
          <w:b/>
        </w:rPr>
        <w:t>1.3.3.4</w:t>
      </w:r>
      <w:r w:rsidR="00385835" w:rsidRPr="00BD1CD6">
        <w:rPr>
          <w:b/>
        </w:rPr>
        <w:t xml:space="preserve">. </w:t>
      </w:r>
      <w:r w:rsidR="0071713D" w:rsidRPr="00BD1CD6">
        <w:rPr>
          <w:b/>
        </w:rPr>
        <w:t>Danışma Grupları</w:t>
      </w:r>
    </w:p>
    <w:p w:rsidR="00047C0F" w:rsidRPr="00BD1CD6" w:rsidRDefault="00C14BFC" w:rsidP="00047C0F">
      <w:pPr>
        <w:autoSpaceDE w:val="0"/>
        <w:autoSpaceDN w:val="0"/>
        <w:adjustRightInd w:val="0"/>
        <w:spacing w:line="360" w:lineRule="auto"/>
        <w:ind w:firstLine="709"/>
        <w:jc w:val="both"/>
      </w:pPr>
      <w:r w:rsidRPr="00BD1CD6">
        <w:t xml:space="preserve">Tüketicinin fikirlerini, değer yargılarını ve tutumlarını etkileyen insan toplulukları </w:t>
      </w:r>
      <w:r w:rsidR="00CB4A7C" w:rsidRPr="00BD1CD6">
        <w:t>danışma</w:t>
      </w:r>
      <w:r w:rsidRPr="00BD1CD6">
        <w:t xml:space="preserve"> grupları olarak ifade edilmektedir</w:t>
      </w:r>
      <w:r w:rsidRPr="00BD1CD6">
        <w:rPr>
          <w:rStyle w:val="DipnotBavurusu"/>
        </w:rPr>
        <w:footnoteReference w:id="73"/>
      </w:r>
      <w:r w:rsidR="00965F77">
        <w:t>.</w:t>
      </w:r>
      <w:r w:rsidRPr="00BD1CD6">
        <w:t xml:space="preserve"> </w:t>
      </w:r>
      <w:r w:rsidR="006176A3" w:rsidRPr="00BD1CD6">
        <w:t xml:space="preserve">Danışma grupları </w:t>
      </w:r>
      <w:r w:rsidR="007A60CF" w:rsidRPr="00BD1CD6">
        <w:t>bir kişi</w:t>
      </w:r>
      <w:r w:rsidR="006176A3" w:rsidRPr="00BD1CD6">
        <w:t xml:space="preserve"> üzerinde doğrudan veya dolaylı etkiye sahiptir. K</w:t>
      </w:r>
      <w:r w:rsidR="007A60CF" w:rsidRPr="00BD1CD6">
        <w:t>işi üzerinde doğrudan</w:t>
      </w:r>
      <w:r w:rsidR="006176A3" w:rsidRPr="00BD1CD6">
        <w:t xml:space="preserve"> etkiye sahip olan aile, arkadaş, komşu ve meslektaş gibi üyelik grupları, bireyler arasında sürekli ve oldukça samimi bir etkileşim sağlamaktadır</w:t>
      </w:r>
      <w:r w:rsidR="00CA5FF8" w:rsidRPr="00BD1CD6">
        <w:rPr>
          <w:rStyle w:val="DipnotBavurusu"/>
        </w:rPr>
        <w:footnoteReference w:id="74"/>
      </w:r>
      <w:r w:rsidR="00965F77">
        <w:t>.</w:t>
      </w:r>
      <w:r w:rsidR="00862CAA" w:rsidRPr="00BD1CD6">
        <w:t xml:space="preserve"> </w:t>
      </w:r>
      <w:r w:rsidR="00265B58" w:rsidRPr="00BD1CD6">
        <w:t>Bir sosyal grubun danışma gurubu olabilmesi için, bireyin davranışı üzerinde etkili olabilmesi gerekmektedir. Örneğin aile bir danışma grubudur. Aynı şekilde mesleki dernekler, kulüpler, partiler de birer danışma grubudur. Danışma grupları direkt veya dolaylı olarak insanların tüketim</w:t>
      </w:r>
      <w:r w:rsidR="001608CF" w:rsidRPr="00BD1CD6">
        <w:t xml:space="preserve"> </w:t>
      </w:r>
      <w:r w:rsidR="00265B58" w:rsidRPr="00BD1CD6">
        <w:t>davranı</w:t>
      </w:r>
      <w:r w:rsidR="001608CF" w:rsidRPr="00BD1CD6">
        <w:t>şlarının ş</w:t>
      </w:r>
      <w:r w:rsidR="00265B58" w:rsidRPr="00BD1CD6">
        <w:t>ekille</w:t>
      </w:r>
      <w:r w:rsidR="001608CF" w:rsidRPr="00BD1CD6">
        <w:t>nmesinde referans olma veya karşılaş</w:t>
      </w:r>
      <w:r w:rsidR="00265B58" w:rsidRPr="00BD1CD6">
        <w:t>tırma yapmalarında</w:t>
      </w:r>
      <w:r w:rsidR="001608CF" w:rsidRPr="00BD1CD6">
        <w:t xml:space="preserve"> yardımcı olur. İ</w:t>
      </w:r>
      <w:r w:rsidR="00265B58" w:rsidRPr="00BD1CD6">
        <w:t xml:space="preserve">nsanlar ait olmadıkları fakat arzuladıkları </w:t>
      </w:r>
      <w:r w:rsidR="001608CF" w:rsidRPr="00BD1CD6">
        <w:t>danışma g</w:t>
      </w:r>
      <w:r w:rsidR="00265B58" w:rsidRPr="00BD1CD6">
        <w:t>ruplarından etkilenebilirler</w:t>
      </w:r>
      <w:r w:rsidR="00862CAA" w:rsidRPr="00BD1CD6">
        <w:rPr>
          <w:rStyle w:val="DipnotBavurusu"/>
        </w:rPr>
        <w:footnoteReference w:id="75"/>
      </w:r>
      <w:r w:rsidR="00965F77">
        <w:t>.</w:t>
      </w:r>
      <w:r w:rsidR="00C26018" w:rsidRPr="00BD1CD6">
        <w:t xml:space="preserve"> </w:t>
      </w:r>
      <w:r w:rsidR="005C6C81">
        <w:t>Dolayısıyla d</w:t>
      </w:r>
      <w:r w:rsidR="00047C0F" w:rsidRPr="00BD1CD6">
        <w:t>anışma grupları, kişinin davranışını belirlerken belirli bir durumda rehber olarak aldığı, gözlemlediği ve önem verdiği gruplardır. Bu grupların bazıları kişilerin davranışları üzerinde diğerlerinden daha fazla etkili olabilmektedir</w:t>
      </w:r>
      <w:r w:rsidR="00C26018" w:rsidRPr="00BD1CD6">
        <w:rPr>
          <w:rStyle w:val="DipnotBavurusu"/>
        </w:rPr>
        <w:footnoteReference w:id="76"/>
      </w:r>
      <w:r w:rsidR="00965F77">
        <w:t>.</w:t>
      </w:r>
    </w:p>
    <w:p w:rsidR="009339FE" w:rsidRPr="00BD1CD6" w:rsidRDefault="009339FE" w:rsidP="00B14F09">
      <w:pPr>
        <w:autoSpaceDE w:val="0"/>
        <w:autoSpaceDN w:val="0"/>
        <w:adjustRightInd w:val="0"/>
        <w:spacing w:line="360" w:lineRule="auto"/>
        <w:jc w:val="both"/>
      </w:pPr>
    </w:p>
    <w:p w:rsidR="005F730A" w:rsidRPr="00BD1CD6" w:rsidRDefault="00FC2977" w:rsidP="00B14F09">
      <w:pPr>
        <w:autoSpaceDE w:val="0"/>
        <w:autoSpaceDN w:val="0"/>
        <w:adjustRightInd w:val="0"/>
        <w:spacing w:line="360" w:lineRule="auto"/>
        <w:jc w:val="both"/>
        <w:rPr>
          <w:b/>
        </w:rPr>
      </w:pPr>
      <w:r w:rsidRPr="00BD1CD6">
        <w:tab/>
      </w:r>
      <w:r w:rsidR="001C6794">
        <w:rPr>
          <w:b/>
        </w:rPr>
        <w:t>1.3.3.5</w:t>
      </w:r>
      <w:r w:rsidR="00385835" w:rsidRPr="00BD1CD6">
        <w:rPr>
          <w:b/>
        </w:rPr>
        <w:t xml:space="preserve">. </w:t>
      </w:r>
      <w:r w:rsidRPr="00BD1CD6">
        <w:rPr>
          <w:b/>
        </w:rPr>
        <w:t>Aile</w:t>
      </w:r>
    </w:p>
    <w:p w:rsidR="004976BC" w:rsidRPr="00BD1CD6" w:rsidRDefault="00DE2B7E" w:rsidP="00F22C81">
      <w:pPr>
        <w:autoSpaceDE w:val="0"/>
        <w:autoSpaceDN w:val="0"/>
        <w:adjustRightInd w:val="0"/>
        <w:spacing w:line="360" w:lineRule="auto"/>
        <w:ind w:firstLine="708"/>
        <w:jc w:val="both"/>
      </w:pPr>
      <w:r w:rsidRPr="00BD1CD6">
        <w:t>K</w:t>
      </w:r>
      <w:r w:rsidR="007A60CF" w:rsidRPr="00BD1CD6">
        <w:t>işilerin s</w:t>
      </w:r>
      <w:r w:rsidR="004976BC" w:rsidRPr="00BD1CD6">
        <w:t>atın alma kararlarında aileler önemli bir yer tutmaktadır.  Farklı mal ve hizmetlerin satın alınmasında annenin, babanın ve çocukların rol ve etkilerinin</w:t>
      </w:r>
      <w:r w:rsidR="00D62D30" w:rsidRPr="00BD1CD6">
        <w:t xml:space="preserve"> </w:t>
      </w:r>
      <w:r w:rsidR="004976BC" w:rsidRPr="00BD1CD6">
        <w:t>önemi göz ardı edilememektedir</w:t>
      </w:r>
      <w:r w:rsidRPr="00BD1CD6">
        <w:rPr>
          <w:rStyle w:val="DipnotBavurusu"/>
        </w:rPr>
        <w:footnoteReference w:id="77"/>
      </w:r>
      <w:r w:rsidR="00965F77">
        <w:t>.</w:t>
      </w:r>
      <w:r w:rsidR="007A60CF" w:rsidRPr="00BD1CD6">
        <w:t xml:space="preserve"> </w:t>
      </w:r>
      <w:r w:rsidRPr="00BD1CD6">
        <w:t xml:space="preserve">Çocuk, sosyal ve kültürel değerlerini, tüketim alışkanlıklarını aileden kazanır ve yaşamı boyunca onların izini taşır. Tüketim </w:t>
      </w:r>
      <w:r w:rsidRPr="00BD1CD6">
        <w:lastRenderedPageBreak/>
        <w:t>alışkanlıklarını ailenin yaşam eğrisiyle açıklamak mümkün olabilmektedir</w:t>
      </w:r>
      <w:r w:rsidRPr="00BD1CD6">
        <w:rPr>
          <w:rStyle w:val="DipnotBavurusu"/>
        </w:rPr>
        <w:footnoteReference w:id="78"/>
      </w:r>
      <w:r w:rsidR="00965F77">
        <w:t>.</w:t>
      </w:r>
      <w:r w:rsidRPr="00BD1CD6">
        <w:t xml:space="preserve">  Yetişkinlerin günlük satın alma davranışı üzerinde aile (eş ve çocuklar) doğrudan etkiye sahiptir</w:t>
      </w:r>
      <w:r w:rsidRPr="00BD1CD6">
        <w:rPr>
          <w:rStyle w:val="DipnotBavurusu"/>
        </w:rPr>
        <w:footnoteReference w:id="79"/>
      </w:r>
      <w:r w:rsidR="00965F77">
        <w:t>.</w:t>
      </w:r>
    </w:p>
    <w:p w:rsidR="00D62D30" w:rsidRPr="00BD1CD6" w:rsidRDefault="003E3FCB" w:rsidP="006939A9">
      <w:pPr>
        <w:autoSpaceDE w:val="0"/>
        <w:autoSpaceDN w:val="0"/>
        <w:adjustRightInd w:val="0"/>
        <w:spacing w:line="360" w:lineRule="auto"/>
        <w:ind w:firstLine="709"/>
        <w:jc w:val="both"/>
      </w:pPr>
      <w:r w:rsidRPr="00BD1CD6">
        <w:t>Sosyalleşme deneyiminin ilk defa ailede ediniliyor olması nedeniyle aile</w:t>
      </w:r>
      <w:r w:rsidR="00DE2B7E" w:rsidRPr="00BD1CD6">
        <w:t>nin</w:t>
      </w:r>
      <w:r w:rsidRPr="00BD1CD6">
        <w:t xml:space="preserve">, bireylerin davranışları üzerinde güçlü bir </w:t>
      </w:r>
      <w:r w:rsidR="00DE2B7E" w:rsidRPr="00BD1CD6">
        <w:t>etkisi olduğu söylenebilmektedir</w:t>
      </w:r>
      <w:r w:rsidR="00DE2B7E" w:rsidRPr="00BD1CD6">
        <w:rPr>
          <w:rStyle w:val="DipnotBavurusu"/>
        </w:rPr>
        <w:footnoteReference w:id="80"/>
      </w:r>
      <w:r w:rsidR="00965F77">
        <w:t>.</w:t>
      </w:r>
      <w:r w:rsidRPr="00BD1CD6">
        <w:t xml:space="preserve"> Dolayısıyla a</w:t>
      </w:r>
      <w:r w:rsidR="00D62D30" w:rsidRPr="00BD1CD6">
        <w:t xml:space="preserve">ile toplumun en küçük birimi olarak bireylerin sosyalleşmesinde önemlidir. Aile üyelerinin sahip oldukları rollerin farklı olması, ürün veya markaların seçiminde etkili olmaktadır. </w:t>
      </w:r>
      <w:r w:rsidR="006939A9" w:rsidRPr="00BD1CD6">
        <w:t xml:space="preserve"> Ebeveynlerin </w:t>
      </w:r>
      <w:r w:rsidR="00D62D30" w:rsidRPr="00BD1CD6">
        <w:t>çocukların tüketim sosyalleşmesinde belirleyici bir rolü olmasına rağmen, tüketime ve marka tercihlerine yönelik davranışların gelişmesinde sosyal motifler ve gösterilenler etkili olmaktadır. Sosyalleşme sürecinde, öğreten-öğrenen ilişkisi temelinde ebeveynler iletişim yolu ile çocuklara rol model olmaktadırlar. Ebeveynler çocukları küçük yaşlarda iken onlar için seçtikleri markalar ile yönlendirmede bulunmaktadırlar. Aile yapısı tüketime yönelik tutum ve davranışların gelişmesinde etkilidir</w:t>
      </w:r>
      <w:r w:rsidR="00DE2B7E" w:rsidRPr="00BD1CD6">
        <w:rPr>
          <w:rStyle w:val="DipnotBavurusu"/>
        </w:rPr>
        <w:footnoteReference w:id="81"/>
      </w:r>
      <w:r w:rsidR="00965F77">
        <w:t>.</w:t>
      </w:r>
    </w:p>
    <w:p w:rsidR="009339FE" w:rsidRDefault="009339FE" w:rsidP="00B14F09">
      <w:pPr>
        <w:autoSpaceDE w:val="0"/>
        <w:autoSpaceDN w:val="0"/>
        <w:adjustRightInd w:val="0"/>
        <w:spacing w:line="360" w:lineRule="auto"/>
        <w:jc w:val="both"/>
      </w:pPr>
    </w:p>
    <w:p w:rsidR="005F730A" w:rsidRPr="00BD1CD6" w:rsidRDefault="00FC2977" w:rsidP="00B14F09">
      <w:pPr>
        <w:autoSpaceDE w:val="0"/>
        <w:autoSpaceDN w:val="0"/>
        <w:adjustRightInd w:val="0"/>
        <w:spacing w:line="360" w:lineRule="auto"/>
        <w:jc w:val="both"/>
        <w:rPr>
          <w:b/>
        </w:rPr>
      </w:pPr>
      <w:r w:rsidRPr="00BD1CD6">
        <w:tab/>
      </w:r>
      <w:r w:rsidR="001C6794">
        <w:rPr>
          <w:b/>
        </w:rPr>
        <w:t>1.3.3.6</w:t>
      </w:r>
      <w:r w:rsidR="00385835" w:rsidRPr="00BD1CD6">
        <w:rPr>
          <w:b/>
        </w:rPr>
        <w:t xml:space="preserve">. </w:t>
      </w:r>
      <w:r w:rsidRPr="00BD1CD6">
        <w:rPr>
          <w:b/>
        </w:rPr>
        <w:t>Roller ve Statüler</w:t>
      </w:r>
    </w:p>
    <w:p w:rsidR="002A7646" w:rsidRPr="00BD1CD6" w:rsidRDefault="002A7646" w:rsidP="00F22C81">
      <w:pPr>
        <w:autoSpaceDE w:val="0"/>
        <w:autoSpaceDN w:val="0"/>
        <w:adjustRightInd w:val="0"/>
        <w:spacing w:line="360" w:lineRule="auto"/>
        <w:ind w:firstLine="709"/>
        <w:jc w:val="both"/>
      </w:pPr>
      <w:r w:rsidRPr="00BD1CD6">
        <w:t>Aile, dernekler veya kuruluşlar gibi pek çok gruba katılan bir kişinin her gruptaki pozisyonu rol ve statü olarak tanımlanabilir. Bir kimsenin yapması gereken faaliyetlerden oluşan her rolün bir statüsü vardır. Bir yüksek mahkeme ü</w:t>
      </w:r>
      <w:r w:rsidR="00FB286B" w:rsidRPr="00BD1CD6">
        <w:t>yesinin statüsü, bir satış menec</w:t>
      </w:r>
      <w:r w:rsidRPr="00BD1CD6">
        <w:t xml:space="preserve">erinin statüsünden fazladır ve bir satış menecerinin statüsü de, bir büro sekreterinin statüsünden fazladır. </w:t>
      </w:r>
      <w:r w:rsidR="00FB286B" w:rsidRPr="00BD1CD6">
        <w:t xml:space="preserve"> Bu nedenle insanlar (şirket başkanlarının Mercedes’e binmesi, pahalı takım elbise giyinme gibi)  genelde toplumdaki rol ve statüleri ile ilgili bağlantılı ürünler seçerler</w:t>
      </w:r>
      <w:r w:rsidR="00DE2B7E" w:rsidRPr="00BD1CD6">
        <w:rPr>
          <w:rStyle w:val="DipnotBavurusu"/>
        </w:rPr>
        <w:footnoteReference w:id="82"/>
      </w:r>
      <w:r w:rsidR="00965F77">
        <w:t>.</w:t>
      </w:r>
      <w:r w:rsidR="00FB286B" w:rsidRPr="00BD1CD6">
        <w:t xml:space="preserve"> </w:t>
      </w:r>
    </w:p>
    <w:p w:rsidR="006939A9" w:rsidRPr="00BD1CD6" w:rsidRDefault="006939A9" w:rsidP="006939A9">
      <w:pPr>
        <w:autoSpaceDE w:val="0"/>
        <w:autoSpaceDN w:val="0"/>
        <w:adjustRightInd w:val="0"/>
        <w:spacing w:line="360" w:lineRule="auto"/>
        <w:ind w:firstLine="709"/>
        <w:jc w:val="both"/>
      </w:pPr>
      <w:r w:rsidRPr="00BD1CD6">
        <w:t xml:space="preserve">Kişinin yaşam süreci boyunca geçirdiği değişikler (rol geçişleri gibi) satın alma davranışında da değişikliklerin görülmesine neden </w:t>
      </w:r>
      <w:r w:rsidR="00882FA3" w:rsidRPr="00BD1CD6">
        <w:t>olmaktadır.</w:t>
      </w:r>
      <w:r w:rsidRPr="00BD1CD6">
        <w:t xml:space="preserve"> Tüketicinin yaşamında meydana gelen değişimler</w:t>
      </w:r>
      <w:r w:rsidR="00CD1914">
        <w:t xml:space="preserve"> (</w:t>
      </w:r>
      <w:r w:rsidRPr="00BD1CD6">
        <w:t xml:space="preserve">çalışma yaşamı, evlilik, çocuk sahibi olma) ve rol geçişleri </w:t>
      </w:r>
      <w:r w:rsidR="00CD1914">
        <w:t>(anne-baba-</w:t>
      </w:r>
      <w:r w:rsidRPr="00BD1CD6">
        <w:t>anneanne</w:t>
      </w:r>
      <w:r w:rsidR="00CD1914">
        <w:t xml:space="preserve"> </w:t>
      </w:r>
      <w:r w:rsidRPr="00BD1CD6">
        <w:t xml:space="preserve">vb.) yaşam stilinde değişimlerin yaşanmasını, dolayısıyla tüketimle ilgili değerlerinin değişmesini beraberinde getirmektedir. Tüketicinin yaşam biçiminde değişimlerin olması ihtiyaç, istek ve beklentilerinin farklılaşmasına ve </w:t>
      </w:r>
      <w:r w:rsidRPr="00BD1CD6">
        <w:lastRenderedPageBreak/>
        <w:t xml:space="preserve">ürün/hizmetlere yönelik algılamasının </w:t>
      </w:r>
      <w:r w:rsidR="000A180B" w:rsidRPr="00BD1CD6">
        <w:t>değişmesine neden olacağı şeklinde ifade edilmektedir</w:t>
      </w:r>
      <w:r w:rsidR="00DE2B7E" w:rsidRPr="00BD1CD6">
        <w:rPr>
          <w:rStyle w:val="DipnotBavurusu"/>
        </w:rPr>
        <w:footnoteReference w:id="83"/>
      </w:r>
      <w:r w:rsidR="00965F77">
        <w:t>.</w:t>
      </w:r>
    </w:p>
    <w:p w:rsidR="00604BC0" w:rsidRPr="00BD1CD6" w:rsidRDefault="00604BC0" w:rsidP="00B14F09">
      <w:pPr>
        <w:autoSpaceDE w:val="0"/>
        <w:autoSpaceDN w:val="0"/>
        <w:adjustRightInd w:val="0"/>
        <w:spacing w:line="360" w:lineRule="auto"/>
        <w:jc w:val="both"/>
      </w:pPr>
    </w:p>
    <w:p w:rsidR="005F730A" w:rsidRPr="00B14F09" w:rsidRDefault="001C6794" w:rsidP="00B14F09">
      <w:pPr>
        <w:autoSpaceDE w:val="0"/>
        <w:autoSpaceDN w:val="0"/>
        <w:adjustRightInd w:val="0"/>
        <w:spacing w:line="360" w:lineRule="auto"/>
        <w:ind w:left="720"/>
        <w:jc w:val="both"/>
        <w:rPr>
          <w:b/>
        </w:rPr>
      </w:pPr>
      <w:r>
        <w:rPr>
          <w:b/>
        </w:rPr>
        <w:t xml:space="preserve">1.3.4. </w:t>
      </w:r>
      <w:r w:rsidR="00604BC0" w:rsidRPr="001C6794">
        <w:rPr>
          <w:b/>
        </w:rPr>
        <w:t>Durumsal Faktörler</w:t>
      </w:r>
      <w:r w:rsidR="00F00595" w:rsidRPr="001C6794">
        <w:rPr>
          <w:b/>
        </w:rPr>
        <w:t xml:space="preserve"> </w:t>
      </w:r>
    </w:p>
    <w:p w:rsidR="00AC2588" w:rsidRPr="00BD1CD6" w:rsidRDefault="00A02C36" w:rsidP="00A02C36">
      <w:pPr>
        <w:autoSpaceDE w:val="0"/>
        <w:autoSpaceDN w:val="0"/>
        <w:adjustRightInd w:val="0"/>
        <w:spacing w:line="360" w:lineRule="auto"/>
        <w:ind w:firstLine="708"/>
        <w:jc w:val="both"/>
      </w:pPr>
      <w:r w:rsidRPr="00BD1CD6">
        <w:t>Durumsal faktörler</w:t>
      </w:r>
      <w:r w:rsidR="00CD1914">
        <w:t>,</w:t>
      </w:r>
      <w:r w:rsidRPr="00BD1CD6">
        <w:t xml:space="preserve"> tüketicinin satın alma davranışını etkileyen geçici ve yak</w:t>
      </w:r>
      <w:r w:rsidR="00CD1914">
        <w:t>ın satın alma ortamlarıdır.</w:t>
      </w:r>
      <w:r w:rsidRPr="00BD1CD6">
        <w:t xml:space="preserve"> Tüketicilerin satın alma zamanı, alışveriş yaptıkları veya satın aldıkları yerler, satın alma sırasındaki psikolojileri durumsal faktör olarak nitelenmektedir</w:t>
      </w:r>
      <w:r w:rsidR="009D4C18" w:rsidRPr="00BD1CD6">
        <w:rPr>
          <w:rStyle w:val="DipnotBavurusu"/>
        </w:rPr>
        <w:footnoteReference w:id="84"/>
      </w:r>
      <w:r w:rsidR="00965F77">
        <w:t>.</w:t>
      </w:r>
      <w:r w:rsidRPr="00BD1CD6">
        <w:t xml:space="preserve"> </w:t>
      </w:r>
      <w:r w:rsidR="00752CFE" w:rsidRPr="00BD1CD6">
        <w:t>B</w:t>
      </w:r>
      <w:r w:rsidR="003E3FCB" w:rsidRPr="00BD1CD6">
        <w:t>ir tüketici mağazada cazip ürünlerle karşı karşıya geldiği zaman kayıtsız kalamamakta ve derhal satın alma kararı vermektedir. Bu nedenle durumsal faktörlerin</w:t>
      </w:r>
      <w:r w:rsidR="000E3A4B" w:rsidRPr="00BD1CD6">
        <w:t>,</w:t>
      </w:r>
      <w:r w:rsidR="003E3FCB" w:rsidRPr="00BD1CD6">
        <w:t xml:space="preserve"> </w:t>
      </w:r>
      <w:r w:rsidR="000E3A4B" w:rsidRPr="00BD1CD6">
        <w:t>tüketicilerin satın alma kararları üzerinde hız</w:t>
      </w:r>
      <w:r w:rsidR="00752CFE" w:rsidRPr="00BD1CD6">
        <w:t>lı ve güçlü bir etkisi olduğu söylenmektedir</w:t>
      </w:r>
      <w:r w:rsidR="00752CFE" w:rsidRPr="00BD1CD6">
        <w:rPr>
          <w:rStyle w:val="DipnotBavurusu"/>
        </w:rPr>
        <w:footnoteReference w:id="85"/>
      </w:r>
      <w:r w:rsidR="00965F77">
        <w:t>.</w:t>
      </w:r>
      <w:r w:rsidR="000E3A4B" w:rsidRPr="00BD1CD6">
        <w:t xml:space="preserve"> </w:t>
      </w:r>
      <w:r w:rsidR="002930E9" w:rsidRPr="00BD1CD6">
        <w:t>Satın alma ortamıyla ilgili geçici baskılarda denilebilen durumsal etkiler, belirli bir zaman diliminde ve yerde gözlenebilen, mevcut davranış üzerinde görünen ve sistematik etki yaratan tüm faktörlerdir</w:t>
      </w:r>
      <w:r w:rsidR="00AC2588" w:rsidRPr="00BD1CD6">
        <w:rPr>
          <w:rStyle w:val="DipnotBavurusu"/>
        </w:rPr>
        <w:footnoteReference w:id="86"/>
      </w:r>
      <w:r w:rsidR="00965F77">
        <w:t>.</w:t>
      </w:r>
      <w:r w:rsidR="00295302" w:rsidRPr="00BD1CD6">
        <w:t xml:space="preserve"> Tüketiciler içinde bulunduğu şartlardan ve durumlardan etkilenerek satın alma kararı verebilmektedirler. Satın alma kararı anlık ortaya çıkabilecek bir davranış olabileceği gibi, bazen de uzun dönem planlar yaparak ortaya çıkabilecek bir davranış olabilmektedir</w:t>
      </w:r>
      <w:r w:rsidR="00295302" w:rsidRPr="00BD1CD6">
        <w:rPr>
          <w:rStyle w:val="DipnotBavurusu"/>
        </w:rPr>
        <w:footnoteReference w:id="87"/>
      </w:r>
      <w:r w:rsidR="00965F77">
        <w:t>.</w:t>
      </w:r>
    </w:p>
    <w:p w:rsidR="00303EE5" w:rsidRPr="00BD1CD6" w:rsidRDefault="00724D06" w:rsidP="009F54E4">
      <w:pPr>
        <w:autoSpaceDE w:val="0"/>
        <w:autoSpaceDN w:val="0"/>
        <w:adjustRightInd w:val="0"/>
        <w:spacing w:line="360" w:lineRule="auto"/>
        <w:ind w:firstLine="709"/>
        <w:jc w:val="both"/>
        <w:rPr>
          <w:color w:val="000000"/>
        </w:rPr>
      </w:pPr>
      <w:r w:rsidRPr="00BD1CD6">
        <w:t>Durumsal faktörler içerisinde yer alan sosyal ortam unsuru tüketicilerin davranışlarını etkileyen mağaza içerisindeki diğer müşterilerin veya mağaza içi çalışanların varlığıyla ilgilidir. Bir mağazanın tasarımı ya da atmosferi, alışveriş yapmak amacıyla orada bulunanlar üzerinde etkili olabilmektedir.</w:t>
      </w:r>
      <w:r w:rsidR="003237AD" w:rsidRPr="00BD1CD6">
        <w:t xml:space="preserve"> </w:t>
      </w:r>
      <w:r w:rsidR="00303EE5" w:rsidRPr="00BD1CD6">
        <w:t xml:space="preserve">Durumsal faktörlerden bir diğeri olan zaman boyutu da, satın almayı güçlü biçimde etkileyebilmektedir. </w:t>
      </w:r>
      <w:r w:rsidR="008960E9" w:rsidRPr="00BD1CD6">
        <w:t>Tüketiciler zamanlarının büyük bir çoğunluğunu ürünler hakkında bilgi toplamak için harcamaktadırlar. Benzer şekilde tüketimin kendisi için harcanan zaman da önemli bir unsur olarak karşımıza çıkmaktadır.</w:t>
      </w:r>
      <w:r w:rsidR="003237AD" w:rsidRPr="00BD1CD6">
        <w:t xml:space="preserve"> Tüketim, hem zaman hem de para harcamayı gerektiren bir faaliyettir. Tüketiciler, para kaynaklarını artırma yeteneğine sahip olmalarına rağmen, zaman kaynaklarını arttıramamaktadırlar</w:t>
      </w:r>
      <w:r w:rsidR="003237AD" w:rsidRPr="00BD1CD6">
        <w:rPr>
          <w:rStyle w:val="DipnotBavurusu"/>
        </w:rPr>
        <w:footnoteReference w:id="88"/>
      </w:r>
      <w:r w:rsidR="00965F77">
        <w:t>.</w:t>
      </w:r>
      <w:r w:rsidR="009F54E4" w:rsidRPr="00BD1CD6">
        <w:t xml:space="preserve"> </w:t>
      </w:r>
      <w:r w:rsidR="001E6CD9" w:rsidRPr="00BD1CD6">
        <w:rPr>
          <w:color w:val="000000"/>
        </w:rPr>
        <w:t xml:space="preserve">Tüketicilerin finansal </w:t>
      </w:r>
      <w:r w:rsidR="001E6CD9" w:rsidRPr="00BD1CD6">
        <w:rPr>
          <w:color w:val="000000"/>
        </w:rPr>
        <w:lastRenderedPageBreak/>
        <w:t>bütçelerinin olduğu gibi zaman bütçelerinin de olduğunu söylemenin yanlış olmayacağı ifade edilirken, t</w:t>
      </w:r>
      <w:r w:rsidR="008E1298" w:rsidRPr="00BD1CD6">
        <w:rPr>
          <w:color w:val="000000"/>
        </w:rPr>
        <w:t>üketicilerin zaman konusundaki algılamaları ile mağaza seçimleri arasında bir ilişki olduğu</w:t>
      </w:r>
      <w:r w:rsidR="001E6CD9" w:rsidRPr="00BD1CD6">
        <w:rPr>
          <w:color w:val="000000"/>
        </w:rPr>
        <w:t xml:space="preserve">, </w:t>
      </w:r>
      <w:r w:rsidR="008E1298" w:rsidRPr="00BD1CD6">
        <w:rPr>
          <w:color w:val="000000"/>
        </w:rPr>
        <w:t xml:space="preserve">zaman baskısı altındayken tanımadıkları mağazaları tercih etmeyecekleri belirtilmektedir. </w:t>
      </w:r>
      <w:r w:rsidR="001E6CD9" w:rsidRPr="00BD1CD6">
        <w:rPr>
          <w:i/>
          <w:color w:val="000000"/>
        </w:rPr>
        <w:t>“</w:t>
      </w:r>
      <w:r w:rsidR="008E1298" w:rsidRPr="00BD1CD6">
        <w:rPr>
          <w:i/>
          <w:color w:val="000000"/>
        </w:rPr>
        <w:t>Saatlerce bilet kuyruğunda beklemek tüketici üzerinde çok da olumsuz etkiler oluşturmayabilir. Fakat bir kasa kuyruğunda harcanan dakikalar olduğundan çok daha uzunmuş gibi algılanabilir.</w:t>
      </w:r>
      <w:r w:rsidR="001E6CD9" w:rsidRPr="00BD1CD6">
        <w:rPr>
          <w:i/>
          <w:color w:val="000000"/>
        </w:rPr>
        <w:t>”</w:t>
      </w:r>
      <w:r w:rsidR="001E6CD9" w:rsidRPr="00BD1CD6">
        <w:rPr>
          <w:color w:val="000000"/>
        </w:rPr>
        <w:t xml:space="preserve"> Dolayısıyla tüketicilerin mal ya da hizmetleri satın alırken, meydana gelen olayların sonuçları üzerinde de zamanın etkisinin olduğu vurgulanmıştır</w:t>
      </w:r>
      <w:r w:rsidR="003237AD" w:rsidRPr="00BD1CD6">
        <w:rPr>
          <w:rStyle w:val="DipnotBavurusu"/>
          <w:color w:val="000000"/>
        </w:rPr>
        <w:footnoteReference w:id="89"/>
      </w:r>
      <w:r w:rsidR="00965F77">
        <w:rPr>
          <w:color w:val="000000"/>
        </w:rPr>
        <w:t>.</w:t>
      </w:r>
    </w:p>
    <w:p w:rsidR="00F35A21" w:rsidRDefault="00F35A21" w:rsidP="00B14F09">
      <w:pPr>
        <w:autoSpaceDE w:val="0"/>
        <w:autoSpaceDN w:val="0"/>
        <w:adjustRightInd w:val="0"/>
        <w:spacing w:line="360" w:lineRule="auto"/>
        <w:ind w:firstLine="709"/>
        <w:jc w:val="both"/>
        <w:rPr>
          <w:color w:val="000000"/>
        </w:rPr>
      </w:pPr>
    </w:p>
    <w:p w:rsidR="005F730A" w:rsidRPr="00B14F09" w:rsidRDefault="00385835" w:rsidP="00B14F09">
      <w:pPr>
        <w:autoSpaceDE w:val="0"/>
        <w:autoSpaceDN w:val="0"/>
        <w:adjustRightInd w:val="0"/>
        <w:spacing w:line="360" w:lineRule="auto"/>
        <w:ind w:firstLine="709"/>
        <w:jc w:val="both"/>
        <w:rPr>
          <w:b/>
          <w:color w:val="000000"/>
        </w:rPr>
      </w:pPr>
      <w:r w:rsidRPr="00BD1CD6">
        <w:rPr>
          <w:b/>
        </w:rPr>
        <w:t>1</w:t>
      </w:r>
      <w:r w:rsidR="001C6794">
        <w:rPr>
          <w:b/>
        </w:rPr>
        <w:t>.3.4.1</w:t>
      </w:r>
      <w:r w:rsidR="004E1EB4" w:rsidRPr="00BD1CD6">
        <w:rPr>
          <w:b/>
          <w:color w:val="000000"/>
        </w:rPr>
        <w:t>. Durumsal Faktörler ve Mağaza İmajı</w:t>
      </w:r>
    </w:p>
    <w:p w:rsidR="00B14F09" w:rsidRDefault="00E93413" w:rsidP="00B14F09">
      <w:pPr>
        <w:autoSpaceDE w:val="0"/>
        <w:autoSpaceDN w:val="0"/>
        <w:adjustRightInd w:val="0"/>
        <w:spacing w:line="360" w:lineRule="auto"/>
        <w:ind w:firstLine="709"/>
        <w:jc w:val="both"/>
      </w:pPr>
      <w:r w:rsidRPr="00BD1CD6">
        <w:t xml:space="preserve">Tüketiciler satın alma eylemini kişisel kullanım ya da hediye vermek gibi amaçlarla da yapabilmektedirler. Bu nedenle satın alma eyleminin nedeni satın alma davranışını etkileyebilmektedir. Sıkılmak, açlık, uykulu veya susuz olmak gibi durumlar yani kişilerin duygusal yapısı satın alma sürecini etkilerken, fiyat artışları, yüksek faizler gibi ekonomik ve finansal durumlarda satın alma kararını etkileyebilmektedir. Ayrıca mağazalarda kullanılan </w:t>
      </w:r>
      <w:r w:rsidR="001661CA" w:rsidRPr="00BD1CD6">
        <w:t xml:space="preserve">ışık, koku, hava ve sesler gibi fiziksel etkiler </w:t>
      </w:r>
      <w:r w:rsidRPr="00BD1CD6">
        <w:t xml:space="preserve">de </w:t>
      </w:r>
      <w:r w:rsidR="001661CA" w:rsidRPr="00BD1CD6">
        <w:t>duyularımıza hitap eden unsurlardır</w:t>
      </w:r>
      <w:r w:rsidRPr="00BD1CD6">
        <w:t xml:space="preserve"> ve tüketicilerin satın alma kararında etkili olabilmektedir</w:t>
      </w:r>
      <w:r w:rsidR="0056237D" w:rsidRPr="00BD1CD6">
        <w:rPr>
          <w:rStyle w:val="DipnotBavurusu"/>
        </w:rPr>
        <w:footnoteReference w:id="90"/>
      </w:r>
      <w:r w:rsidR="00965F77">
        <w:t>.</w:t>
      </w:r>
      <w:r w:rsidR="000512D9" w:rsidRPr="00BD1CD6">
        <w:t xml:space="preserve"> </w:t>
      </w:r>
    </w:p>
    <w:p w:rsidR="00E70144" w:rsidRDefault="00A4155D" w:rsidP="002F1B77">
      <w:pPr>
        <w:autoSpaceDE w:val="0"/>
        <w:autoSpaceDN w:val="0"/>
        <w:adjustRightInd w:val="0"/>
        <w:spacing w:line="360" w:lineRule="auto"/>
        <w:ind w:firstLine="709"/>
        <w:jc w:val="both"/>
        <w:sectPr w:rsidR="00E70144" w:rsidSect="008E0B02">
          <w:headerReference w:type="default" r:id="rId16"/>
          <w:pgSz w:w="11906" w:h="16838"/>
          <w:pgMar w:top="1701" w:right="1134" w:bottom="1701" w:left="2268" w:header="709" w:footer="709" w:gutter="0"/>
          <w:pgNumType w:start="4" w:chapStyle="1"/>
          <w:cols w:space="708"/>
          <w:docGrid w:linePitch="360"/>
        </w:sectPr>
      </w:pPr>
      <w:r>
        <w:t xml:space="preserve">Durumsal faktörler tüketicilerin satın alma davranışlarında etkili olabilmektedir. </w:t>
      </w:r>
      <w:r w:rsidR="00E93413" w:rsidRPr="00BD1CD6">
        <w:t xml:space="preserve">Bu bağlamda </w:t>
      </w:r>
      <w:r w:rsidR="002F1B77">
        <w:t xml:space="preserve">bir durumsal faktör olarak </w:t>
      </w:r>
      <w:r w:rsidR="00E93413" w:rsidRPr="00BD1CD6">
        <w:t>m</w:t>
      </w:r>
      <w:r w:rsidR="001661CA" w:rsidRPr="00BD1CD6">
        <w:t>ağaza atmosferi ve</w:t>
      </w:r>
      <w:r w:rsidR="00E93413" w:rsidRPr="00BD1CD6">
        <w:t xml:space="preserve"> dolayısıyla da mağaza imajı da</w:t>
      </w:r>
      <w:r w:rsidR="001661CA" w:rsidRPr="00BD1CD6">
        <w:t xml:space="preserve"> </w:t>
      </w:r>
      <w:r w:rsidR="00B14F09">
        <w:t xml:space="preserve">tüketici </w:t>
      </w:r>
      <w:r w:rsidR="00E93413" w:rsidRPr="00BD1CD6">
        <w:t>kararını etkileyen bir faktör olarak karşımıza çıkmaktadır.</w:t>
      </w:r>
      <w:r w:rsidR="00B14F09">
        <w:t xml:space="preserve"> Mağaza imajı kavramına </w:t>
      </w:r>
      <w:r w:rsidR="001661CA" w:rsidRPr="00BD1CD6">
        <w:t>geniş bir biçimde ikinci bölümde değinilecektir.</w:t>
      </w:r>
    </w:p>
    <w:p w:rsidR="00E70144" w:rsidRDefault="00E70144" w:rsidP="00E317F5">
      <w:pPr>
        <w:pStyle w:val="Balk1"/>
        <w:spacing w:line="360" w:lineRule="auto"/>
        <w:ind w:firstLine="720"/>
        <w:jc w:val="center"/>
        <w:rPr>
          <w:sz w:val="24"/>
          <w:szCs w:val="24"/>
        </w:rPr>
      </w:pPr>
      <w:bookmarkStart w:id="6" w:name="_Toc371950755"/>
    </w:p>
    <w:p w:rsidR="00E70144" w:rsidRDefault="00E70144" w:rsidP="00E317F5">
      <w:pPr>
        <w:pStyle w:val="Balk1"/>
        <w:spacing w:line="360" w:lineRule="auto"/>
        <w:ind w:firstLine="720"/>
        <w:jc w:val="center"/>
        <w:rPr>
          <w:sz w:val="24"/>
          <w:szCs w:val="24"/>
        </w:rPr>
      </w:pPr>
    </w:p>
    <w:p w:rsidR="00E70144" w:rsidRDefault="00E70144" w:rsidP="00E317F5">
      <w:pPr>
        <w:pStyle w:val="Balk1"/>
        <w:spacing w:line="360" w:lineRule="auto"/>
        <w:ind w:firstLine="720"/>
        <w:jc w:val="center"/>
        <w:rPr>
          <w:sz w:val="24"/>
          <w:szCs w:val="24"/>
        </w:rPr>
      </w:pPr>
    </w:p>
    <w:p w:rsidR="006C6ABC" w:rsidRDefault="00FE64D5" w:rsidP="00E317F5">
      <w:pPr>
        <w:pStyle w:val="Balk1"/>
        <w:spacing w:line="360" w:lineRule="auto"/>
        <w:ind w:firstLine="720"/>
        <w:jc w:val="center"/>
        <w:rPr>
          <w:sz w:val="24"/>
          <w:szCs w:val="24"/>
        </w:rPr>
      </w:pPr>
      <w:r w:rsidRPr="00BD1CD6">
        <w:rPr>
          <w:sz w:val="24"/>
          <w:szCs w:val="24"/>
        </w:rPr>
        <w:t>İKİNCİ</w:t>
      </w:r>
      <w:r w:rsidR="006C6ABC" w:rsidRPr="00BD1CD6">
        <w:rPr>
          <w:sz w:val="24"/>
          <w:szCs w:val="24"/>
        </w:rPr>
        <w:t xml:space="preserve"> BÖLÜM</w:t>
      </w:r>
      <w:bookmarkEnd w:id="6"/>
    </w:p>
    <w:p w:rsidR="00611093" w:rsidRPr="00611093" w:rsidRDefault="00611093" w:rsidP="00611093"/>
    <w:p w:rsidR="006C6ABC" w:rsidRPr="00BD1CD6" w:rsidRDefault="008D50A6" w:rsidP="00E317F5">
      <w:pPr>
        <w:pStyle w:val="Balk1"/>
        <w:spacing w:line="360" w:lineRule="auto"/>
        <w:ind w:firstLine="720"/>
        <w:rPr>
          <w:sz w:val="24"/>
          <w:szCs w:val="24"/>
        </w:rPr>
      </w:pPr>
      <w:bookmarkStart w:id="7" w:name="_Toc371950756"/>
      <w:r w:rsidRPr="00BD1CD6">
        <w:rPr>
          <w:sz w:val="24"/>
          <w:szCs w:val="24"/>
        </w:rPr>
        <w:t>2</w:t>
      </w:r>
      <w:r w:rsidR="00FC36A0" w:rsidRPr="00BD1CD6">
        <w:rPr>
          <w:sz w:val="24"/>
          <w:szCs w:val="24"/>
        </w:rPr>
        <w:t xml:space="preserve">. </w:t>
      </w:r>
      <w:r w:rsidR="000B33EB" w:rsidRPr="00BD1CD6">
        <w:rPr>
          <w:sz w:val="24"/>
          <w:szCs w:val="24"/>
        </w:rPr>
        <w:t>MAĞAZA İMAJI</w:t>
      </w:r>
      <w:bookmarkEnd w:id="7"/>
    </w:p>
    <w:p w:rsidR="007C51BE" w:rsidRPr="00BD1CD6" w:rsidRDefault="007C51BE" w:rsidP="007C51BE"/>
    <w:p w:rsidR="00941EBA" w:rsidRDefault="008D50A6" w:rsidP="00941EBA">
      <w:pPr>
        <w:tabs>
          <w:tab w:val="left" w:pos="360"/>
        </w:tabs>
        <w:spacing w:line="360" w:lineRule="auto"/>
        <w:ind w:firstLine="720"/>
        <w:jc w:val="both"/>
        <w:rPr>
          <w:b/>
        </w:rPr>
      </w:pPr>
      <w:r w:rsidRPr="00BD1CD6">
        <w:rPr>
          <w:b/>
        </w:rPr>
        <w:t>2</w:t>
      </w:r>
      <w:r w:rsidR="00FE13BA" w:rsidRPr="00BD1CD6">
        <w:rPr>
          <w:b/>
        </w:rPr>
        <w:t>.</w:t>
      </w:r>
      <w:r w:rsidR="006C6ABC" w:rsidRPr="00BD1CD6">
        <w:rPr>
          <w:b/>
        </w:rPr>
        <w:t>1.</w:t>
      </w:r>
      <w:r w:rsidR="00FE13BA" w:rsidRPr="00BD1CD6">
        <w:rPr>
          <w:b/>
        </w:rPr>
        <w:t xml:space="preserve"> </w:t>
      </w:r>
      <w:r w:rsidR="00D81E12" w:rsidRPr="00BD1CD6">
        <w:rPr>
          <w:b/>
        </w:rPr>
        <w:t>İmaj Kavramı</w:t>
      </w:r>
    </w:p>
    <w:p w:rsidR="00941EBA" w:rsidRDefault="00234C54" w:rsidP="00941EBA">
      <w:pPr>
        <w:spacing w:line="360" w:lineRule="auto"/>
        <w:ind w:firstLine="709"/>
        <w:jc w:val="both"/>
      </w:pPr>
      <w:r w:rsidRPr="00BD1CD6">
        <w:t>İlk kez Sidney Levy tarafından 1955 yılında kullanılan imaj kavramı,</w:t>
      </w:r>
      <w:r w:rsidRPr="00BD1CD6">
        <w:rPr>
          <w:rStyle w:val="DipnotBavurusu"/>
        </w:rPr>
        <w:footnoteReference w:id="91"/>
      </w:r>
      <w:r w:rsidRPr="00BD1CD6">
        <w:t xml:space="preserve"> </w:t>
      </w:r>
      <w:r w:rsidR="00D26CAF" w:rsidRPr="00BD1CD6">
        <w:t>bir kimsenin veya bir topluluğun kendisine ilişkin başkalarında yaratmak istediği izlenim olarak tanımlanmaktadır</w:t>
      </w:r>
      <w:r w:rsidR="00D26CAF" w:rsidRPr="00BD1CD6">
        <w:rPr>
          <w:rStyle w:val="DipnotBavurusu"/>
        </w:rPr>
        <w:footnoteReference w:id="92"/>
      </w:r>
      <w:r w:rsidR="006273E3">
        <w:t>.</w:t>
      </w:r>
      <w:r w:rsidR="00D26CAF" w:rsidRPr="00BD1CD6">
        <w:t xml:space="preserve"> Başka bir ifade ile imaj, bir bilgilendirme süreci sonucunda ulaşılan imge olarak </w:t>
      </w:r>
      <w:r w:rsidR="00AF59AF" w:rsidRPr="00BD1CD6">
        <w:t xml:space="preserve">da </w:t>
      </w:r>
      <w:r w:rsidR="00D26CAF" w:rsidRPr="00BD1CD6">
        <w:t>tanımlanabilmektedir.  Birikimler neticesinde oluşmakta olan imaj, bir kereye mahsus olmayıp sürekli sahi</w:t>
      </w:r>
      <w:r w:rsidR="00A1758C" w:rsidRPr="00BD1CD6">
        <w:t>p</w:t>
      </w:r>
      <w:r w:rsidR="00D26CAF" w:rsidRPr="00BD1CD6">
        <w:t xml:space="preserve"> olunan bir kavramdır</w:t>
      </w:r>
      <w:r w:rsidR="00F50377" w:rsidRPr="00BD1CD6">
        <w:rPr>
          <w:rStyle w:val="DipnotBavurusu"/>
        </w:rPr>
        <w:footnoteReference w:id="93"/>
      </w:r>
      <w:r w:rsidR="006273E3">
        <w:t>.</w:t>
      </w:r>
      <w:r w:rsidR="00941EBA" w:rsidRPr="00BD1CD6">
        <w:t xml:space="preserve"> İnsanlar üzerinde kişilerin ve kurumların belli bir imaj oluşturması nedeniyle, imaj, bir şeyin insanlar tarafından nasıl hatırlanıp açıklandığı, nasıl bilindiği ile ilgilidir</w:t>
      </w:r>
      <w:r w:rsidR="00941EBA" w:rsidRPr="00BD1CD6">
        <w:rPr>
          <w:rStyle w:val="DipnotBavurusu"/>
        </w:rPr>
        <w:footnoteReference w:id="94"/>
      </w:r>
      <w:r w:rsidR="006273E3">
        <w:t>.</w:t>
      </w:r>
      <w:r w:rsidR="00941EBA" w:rsidRPr="00BD1CD6">
        <w:t xml:space="preserve"> Duyularla algılanan bir şey hakkında hafızada kalan izler olabildiği gibi, kişinin bir şey hakkında oluşturduğu zihinsel bir kurmaca da olan imaj, kişiye geçmişe ait algılarını canlandırmada ve yeni bilgiler edinmede yardım sağlamaktadır</w:t>
      </w:r>
      <w:r w:rsidR="00941EBA" w:rsidRPr="00BD1CD6">
        <w:rPr>
          <w:rStyle w:val="DipnotBavurusu"/>
        </w:rPr>
        <w:footnoteReference w:id="95"/>
      </w:r>
      <w:r w:rsidR="006273E3">
        <w:t>.</w:t>
      </w:r>
    </w:p>
    <w:p w:rsidR="00E70144" w:rsidRDefault="00611093" w:rsidP="00E70144">
      <w:pPr>
        <w:spacing w:line="360" w:lineRule="auto"/>
        <w:ind w:firstLine="709"/>
        <w:jc w:val="both"/>
        <w:sectPr w:rsidR="00E70144" w:rsidSect="00E70144">
          <w:headerReference w:type="default" r:id="rId17"/>
          <w:pgSz w:w="11906" w:h="16838"/>
          <w:pgMar w:top="1701" w:right="1134" w:bottom="1701" w:left="2268" w:header="709" w:footer="709" w:gutter="0"/>
          <w:pgNumType w:start="23" w:chapStyle="1"/>
          <w:cols w:space="708"/>
          <w:docGrid w:linePitch="360"/>
        </w:sectPr>
      </w:pPr>
      <w:r w:rsidRPr="00BD1CD6">
        <w:t xml:space="preserve">İmaj konusundaki tanımlara bakıldığında, “Bir varlığın insan zihninde oluşturduğu izlenim ve yaptığı etki” şeklinde yorumlandığı </w:t>
      </w:r>
      <w:r w:rsidR="006273E3">
        <w:t>görülmektedir.</w:t>
      </w:r>
      <w:r w:rsidRPr="00BD1CD6">
        <w:t xml:space="preserve"> Çeşitli açılardan benzerlikler ve farklılıklar olmasına rağmen imaj konusunda yapılan tanımların hepsinde ortak olan unsurun insan olduğu ve İmajın ölçülebilmesi için insan faktörünün dikkate alınması gerektiği ifade edilmektedir. İmaj kişiye bağlı ve kişiden kişiye değişebilen bir kavramdır. Farklı kaynaklardan elde ettikleri veriler aracılığı ile insanlar bilgilenmektedirler. Bu bilgiler bir süzgeçten geçerek kişiyi belli bir tutuma yönlendirmektedir. Algılama sürecindeki temel belirleyiciler, kişilerin zihinsel</w:t>
      </w:r>
    </w:p>
    <w:p w:rsidR="0078137F" w:rsidRDefault="00611093" w:rsidP="009A4CAD">
      <w:pPr>
        <w:spacing w:line="360" w:lineRule="auto"/>
        <w:jc w:val="both"/>
      </w:pPr>
      <w:r w:rsidRPr="00BD1CD6">
        <w:lastRenderedPageBreak/>
        <w:t xml:space="preserve"> </w:t>
      </w:r>
      <w:proofErr w:type="gramStart"/>
      <w:r w:rsidRPr="00BD1CD6">
        <w:t>haritalarını</w:t>
      </w:r>
      <w:proofErr w:type="gramEnd"/>
      <w:r w:rsidRPr="00BD1CD6">
        <w:t xml:space="preserve"> kullanmak suretiyle oluşturduğu yargılardır. Kişinin dış dünya ile ilgili bir yargıya varması, iç dünyasının da etkisinde olduğu anlamına gelmektedir. Algılama süreci kişilerin inançları, değerleri, tutum ve davranış oluşumu ile bağlantılıdır. Bu bağlamda imaj, hem içsel hem de dışsal faktörlerin etkisi ile oluşmaktadır</w:t>
      </w:r>
      <w:r w:rsidRPr="00BD1CD6">
        <w:rPr>
          <w:rStyle w:val="DipnotBavurusu"/>
        </w:rPr>
        <w:footnoteReference w:id="96"/>
      </w:r>
      <w:r w:rsidR="006273E3">
        <w:t>.</w:t>
      </w:r>
      <w:r w:rsidRPr="00BD1CD6">
        <w:t xml:space="preserve"> Bu noktada imajın öğeleri ve oluşumu </w:t>
      </w:r>
      <w:r>
        <w:t xml:space="preserve">aşağıda belirtildiği gibi </w:t>
      </w:r>
      <w:r w:rsidRPr="00BD1CD6">
        <w:t>bir şekil yardımıyla açıklanabilmektedir</w:t>
      </w:r>
      <w:r w:rsidRPr="00BD1CD6">
        <w:rPr>
          <w:rStyle w:val="DipnotBavurusu"/>
        </w:rPr>
        <w:footnoteReference w:id="97"/>
      </w:r>
      <w:r w:rsidR="006273E3">
        <w:t>.</w:t>
      </w:r>
    </w:p>
    <w:p w:rsidR="00E70144" w:rsidRPr="00BD1CD6" w:rsidRDefault="00E70144" w:rsidP="00E70144">
      <w:pPr>
        <w:spacing w:line="360" w:lineRule="auto"/>
        <w:ind w:firstLine="709"/>
        <w:jc w:val="both"/>
      </w:pPr>
    </w:p>
    <w:p w:rsidR="00934C49" w:rsidRPr="00541F7E" w:rsidRDefault="00541F7E" w:rsidP="00541F7E">
      <w:pPr>
        <w:spacing w:line="360" w:lineRule="auto"/>
        <w:ind w:left="2124" w:firstLine="708"/>
        <w:rPr>
          <w:b/>
        </w:rPr>
      </w:pPr>
      <w:r>
        <w:rPr>
          <w:b/>
        </w:rPr>
        <w:t xml:space="preserve">      </w:t>
      </w:r>
      <w:r w:rsidR="00BD0C90" w:rsidRPr="00541F7E">
        <w:rPr>
          <w:b/>
        </w:rPr>
        <w:t xml:space="preserve">Şekil </w:t>
      </w:r>
      <w:proofErr w:type="gramStart"/>
      <w:r w:rsidR="00BD0C90" w:rsidRPr="00541F7E">
        <w:rPr>
          <w:b/>
        </w:rPr>
        <w:t>2.</w:t>
      </w:r>
      <w:r w:rsidR="00485CEA" w:rsidRPr="00541F7E">
        <w:rPr>
          <w:b/>
        </w:rPr>
        <w:t>1</w:t>
      </w:r>
      <w:proofErr w:type="gramEnd"/>
      <w:r w:rsidR="00485CEA" w:rsidRPr="00541F7E">
        <w:rPr>
          <w:b/>
        </w:rPr>
        <w:t>.</w:t>
      </w:r>
      <w:r w:rsidR="00934C49" w:rsidRPr="00541F7E">
        <w:rPr>
          <w:b/>
        </w:rPr>
        <w:t xml:space="preserve"> İmajın Öğeler</w:t>
      </w:r>
      <w:r w:rsidR="004D34AB" w:rsidRPr="00541F7E">
        <w:rPr>
          <w:b/>
        </w:rPr>
        <w:t>i</w:t>
      </w:r>
    </w:p>
    <w:p w:rsidR="00934C49" w:rsidRPr="00BD1CD6" w:rsidRDefault="00934C49" w:rsidP="00941EBA">
      <w:pPr>
        <w:spacing w:line="360" w:lineRule="auto"/>
        <w:ind w:firstLine="709"/>
        <w:jc w:val="both"/>
      </w:pPr>
    </w:p>
    <w:p w:rsidR="00934C49" w:rsidRPr="00BD1CD6" w:rsidRDefault="004B2006" w:rsidP="00941EBA">
      <w:pPr>
        <w:spacing w:line="360" w:lineRule="auto"/>
        <w:ind w:firstLine="709"/>
        <w:jc w:val="both"/>
      </w:pPr>
      <w:r>
        <w:rPr>
          <w:noProof/>
        </w:rPr>
        <w:pict>
          <v:shape id="_x0000_s1047" type="#_x0000_t32" style="position:absolute;left:0;text-align:left;margin-left:171.6pt;margin-top:19.2pt;width:36.75pt;height:44.7pt;z-index:251657728" o:connectortype="straight"/>
        </w:pict>
      </w:r>
      <w:r>
        <w:rPr>
          <w:noProof/>
        </w:rPr>
        <w:pict>
          <v:shape id="_x0000_s1048" type="#_x0000_t32" style="position:absolute;left:0;text-align:left;margin-left:247.35pt;margin-top:19.2pt;width:27pt;height:44.7pt;flip:x;z-index:251658752" o:connectortype="straight"/>
        </w:pict>
      </w:r>
      <w:r>
        <w:rPr>
          <w:noProof/>
        </w:rPr>
        <w:pict>
          <v:oval id="_x0000_s1045" style="position:absolute;left:0;text-align:left;margin-left:133.35pt;margin-top:1.95pt;width:177pt;height:159.75pt;z-index:251655680">
            <v:textbox style="mso-next-textbox:#_x0000_s1045">
              <w:txbxContent>
                <w:p w:rsidR="004E7110" w:rsidRDefault="004E7110">
                  <w:r>
                    <w:t xml:space="preserve">               </w:t>
                  </w:r>
                  <w:proofErr w:type="gramStart"/>
                  <w:r>
                    <w:t>yargılar</w:t>
                  </w:r>
                  <w:proofErr w:type="gramEnd"/>
                </w:p>
                <w:p w:rsidR="004E7110" w:rsidRPr="00595ED3" w:rsidRDefault="004E7110"/>
                <w:p w:rsidR="004E7110" w:rsidRDefault="004E7110"/>
                <w:p w:rsidR="004E7110" w:rsidRDefault="004E7110"/>
                <w:p w:rsidR="004E7110" w:rsidRDefault="004E7110"/>
                <w:p w:rsidR="004E7110" w:rsidRDefault="004E7110"/>
                <w:p w:rsidR="004E7110" w:rsidRDefault="004E7110">
                  <w:r>
                    <w:t xml:space="preserve">          </w:t>
                  </w:r>
                  <w:proofErr w:type="gramStart"/>
                  <w:r>
                    <w:t>algılama</w:t>
                  </w:r>
                  <w:proofErr w:type="gramEnd"/>
                  <w:r>
                    <w:t xml:space="preserve"> süreci</w:t>
                  </w:r>
                </w:p>
              </w:txbxContent>
            </v:textbox>
          </v:oval>
        </w:pict>
      </w:r>
    </w:p>
    <w:p w:rsidR="00934C49" w:rsidRPr="00BD1CD6" w:rsidRDefault="00934C49" w:rsidP="00941EBA">
      <w:pPr>
        <w:spacing w:line="360" w:lineRule="auto"/>
        <w:ind w:firstLine="709"/>
        <w:jc w:val="both"/>
      </w:pPr>
    </w:p>
    <w:p w:rsidR="00934C49" w:rsidRPr="00BD1CD6" w:rsidRDefault="004B2006" w:rsidP="00941EBA">
      <w:pPr>
        <w:spacing w:line="360" w:lineRule="auto"/>
        <w:ind w:firstLine="709"/>
        <w:jc w:val="both"/>
      </w:pPr>
      <w:r>
        <w:rPr>
          <w:noProof/>
        </w:rPr>
        <w:pict>
          <v:shape id="_x0000_s1052" type="#_x0000_t32" style="position:absolute;left:0;text-align:left;margin-left:235.35pt;margin-top:1.5pt;width:.75pt;height:21pt;z-index:251662848" o:connectortype="straight">
            <v:stroke endarrow="block"/>
          </v:shape>
        </w:pict>
      </w:r>
      <w:r>
        <w:rPr>
          <w:noProof/>
        </w:rPr>
        <w:pict>
          <v:shape id="_x0000_s1051" type="#_x0000_t32" style="position:absolute;left:0;text-align:left;margin-left:227.15pt;margin-top:1.5pt;width:.05pt;height:21pt;z-index:251661824" o:connectortype="straight">
            <v:stroke endarrow="block"/>
          </v:shape>
        </w:pict>
      </w:r>
      <w:r>
        <w:rPr>
          <w:noProof/>
        </w:rPr>
        <w:pict>
          <v:shape id="_x0000_s1050" type="#_x0000_t32" style="position:absolute;left:0;text-align:left;margin-left:218.85pt;margin-top:1.5pt;width:0;height:21pt;z-index:251660800" o:connectortype="straight">
            <v:stroke endarrow="block"/>
          </v:shape>
        </w:pict>
      </w:r>
    </w:p>
    <w:p w:rsidR="00934C49" w:rsidRPr="00BD1CD6" w:rsidRDefault="00934C49" w:rsidP="00941EBA">
      <w:pPr>
        <w:spacing w:line="360" w:lineRule="auto"/>
        <w:ind w:firstLine="709"/>
        <w:jc w:val="both"/>
        <w:rPr>
          <w:sz w:val="2"/>
          <w:szCs w:val="2"/>
        </w:rPr>
      </w:pPr>
    </w:p>
    <w:p w:rsidR="00934C49" w:rsidRPr="00BD1CD6" w:rsidRDefault="004B2006" w:rsidP="00941EBA">
      <w:pPr>
        <w:spacing w:line="360" w:lineRule="auto"/>
        <w:ind w:firstLine="709"/>
        <w:jc w:val="both"/>
        <w:rPr>
          <w:sz w:val="2"/>
          <w:szCs w:val="2"/>
        </w:rPr>
      </w:pPr>
      <w:r w:rsidRPr="004B2006">
        <w:rPr>
          <w:noProof/>
        </w:rPr>
        <w:pict>
          <v:oval id="_x0000_s1046" style="position:absolute;left:0;text-align:left;margin-left:197.1pt;margin-top:.1pt;width:57.75pt;height:46.5pt;z-index:251656704">
            <v:textbox style="mso-next-textbox:#_x0000_s1046">
              <w:txbxContent>
                <w:p w:rsidR="004E7110" w:rsidRDefault="004E7110">
                  <w:pPr>
                    <w:rPr>
                      <w:sz w:val="2"/>
                      <w:szCs w:val="2"/>
                    </w:rPr>
                  </w:pPr>
                </w:p>
                <w:p w:rsidR="004E7110" w:rsidRDefault="004E7110">
                  <w:pPr>
                    <w:rPr>
                      <w:sz w:val="2"/>
                      <w:szCs w:val="2"/>
                    </w:rPr>
                  </w:pPr>
                </w:p>
                <w:p w:rsidR="004E7110" w:rsidRDefault="004E7110">
                  <w:pPr>
                    <w:rPr>
                      <w:sz w:val="2"/>
                      <w:szCs w:val="2"/>
                    </w:rPr>
                  </w:pPr>
                </w:p>
                <w:p w:rsidR="004E7110" w:rsidRDefault="004E7110">
                  <w:pPr>
                    <w:rPr>
                      <w:sz w:val="2"/>
                      <w:szCs w:val="2"/>
                    </w:rPr>
                  </w:pPr>
                </w:p>
                <w:p w:rsidR="004E7110" w:rsidRDefault="004E7110">
                  <w:pPr>
                    <w:rPr>
                      <w:sz w:val="2"/>
                      <w:szCs w:val="2"/>
                    </w:rPr>
                  </w:pPr>
                </w:p>
                <w:p w:rsidR="004E7110" w:rsidRDefault="004E7110" w:rsidP="00934C49">
                  <w:pPr>
                    <w:jc w:val="center"/>
                  </w:pPr>
                  <w:r>
                    <w:t>İmaj</w:t>
                  </w:r>
                </w:p>
                <w:p w:rsidR="004E7110" w:rsidRDefault="004E7110" w:rsidP="00934C49">
                  <w:pPr>
                    <w:jc w:val="center"/>
                  </w:pPr>
                </w:p>
                <w:p w:rsidR="004E7110" w:rsidRDefault="004E7110" w:rsidP="00934C49">
                  <w:pPr>
                    <w:jc w:val="center"/>
                  </w:pPr>
                </w:p>
                <w:p w:rsidR="004E7110" w:rsidRDefault="004E7110" w:rsidP="00934C49">
                  <w:pPr>
                    <w:jc w:val="center"/>
                  </w:pPr>
                </w:p>
                <w:p w:rsidR="004E7110" w:rsidRDefault="004E7110" w:rsidP="00934C49">
                  <w:pPr>
                    <w:jc w:val="center"/>
                  </w:pPr>
                </w:p>
                <w:p w:rsidR="004E7110" w:rsidRDefault="004E7110" w:rsidP="00934C49">
                  <w:pPr>
                    <w:jc w:val="center"/>
                  </w:pPr>
                </w:p>
              </w:txbxContent>
            </v:textbox>
          </v:oval>
        </w:pict>
      </w:r>
    </w:p>
    <w:p w:rsidR="00934C49" w:rsidRPr="00BD1CD6" w:rsidRDefault="00934C49" w:rsidP="00941EBA">
      <w:pPr>
        <w:spacing w:line="360" w:lineRule="auto"/>
        <w:ind w:firstLine="709"/>
        <w:jc w:val="both"/>
        <w:rPr>
          <w:sz w:val="2"/>
          <w:szCs w:val="2"/>
        </w:rPr>
      </w:pPr>
    </w:p>
    <w:p w:rsidR="00934C49" w:rsidRPr="00BD1CD6" w:rsidRDefault="00934C49" w:rsidP="00941EBA">
      <w:pPr>
        <w:spacing w:line="360" w:lineRule="auto"/>
        <w:ind w:firstLine="709"/>
        <w:jc w:val="both"/>
        <w:rPr>
          <w:sz w:val="2"/>
          <w:szCs w:val="2"/>
        </w:rPr>
      </w:pPr>
    </w:p>
    <w:p w:rsidR="00934C49" w:rsidRPr="00BD1CD6" w:rsidRDefault="00934C49" w:rsidP="00941EBA">
      <w:pPr>
        <w:spacing w:line="360" w:lineRule="auto"/>
        <w:ind w:firstLine="709"/>
        <w:jc w:val="both"/>
        <w:rPr>
          <w:sz w:val="2"/>
          <w:szCs w:val="2"/>
        </w:rPr>
      </w:pPr>
    </w:p>
    <w:p w:rsidR="00934C49" w:rsidRPr="00BD1CD6" w:rsidRDefault="00934C49" w:rsidP="00941EBA">
      <w:pPr>
        <w:spacing w:line="360" w:lineRule="auto"/>
        <w:ind w:firstLine="709"/>
        <w:jc w:val="both"/>
        <w:rPr>
          <w:sz w:val="2"/>
          <w:szCs w:val="2"/>
        </w:rPr>
      </w:pPr>
    </w:p>
    <w:p w:rsidR="00934C49" w:rsidRPr="00BD1CD6" w:rsidRDefault="00934C49" w:rsidP="00941EBA">
      <w:pPr>
        <w:spacing w:line="360" w:lineRule="auto"/>
        <w:ind w:firstLine="709"/>
        <w:jc w:val="both"/>
        <w:rPr>
          <w:sz w:val="2"/>
          <w:szCs w:val="2"/>
        </w:rPr>
      </w:pPr>
    </w:p>
    <w:p w:rsidR="00934C49" w:rsidRPr="00BD1CD6" w:rsidRDefault="004B2006" w:rsidP="00934C49">
      <w:pPr>
        <w:tabs>
          <w:tab w:val="left" w:pos="6585"/>
        </w:tabs>
        <w:ind w:firstLine="709"/>
        <w:jc w:val="both"/>
      </w:pPr>
      <w:r>
        <w:rPr>
          <w:noProof/>
        </w:rPr>
        <w:pict>
          <v:shape id="_x0000_s1055" type="#_x0000_t32" style="position:absolute;left:0;text-align:left;margin-left:274.35pt;margin-top:8.5pt;width:36pt;height:.1pt;flip:x;z-index:251665920" o:connectortype="straight">
            <v:stroke endarrow="block"/>
          </v:shape>
        </w:pict>
      </w:r>
      <w:r>
        <w:rPr>
          <w:noProof/>
        </w:rPr>
        <w:pict>
          <v:shape id="_x0000_s1053" type="#_x0000_t32" style="position:absolute;left:0;text-align:left;margin-left:133.35pt;margin-top:8.5pt;width:46.5pt;height:.05pt;z-index:251663872" o:connectortype="straight">
            <v:stroke endarrow="block"/>
          </v:shape>
        </w:pict>
      </w:r>
      <w:r w:rsidR="00934C49" w:rsidRPr="00BD1CD6">
        <w:t xml:space="preserve">       </w:t>
      </w:r>
      <w:r w:rsidR="000A7D9A" w:rsidRPr="00BD1CD6">
        <w:t xml:space="preserve">     </w:t>
      </w:r>
      <w:r w:rsidR="00934C49" w:rsidRPr="00BD1CD6">
        <w:t xml:space="preserve">  </w:t>
      </w:r>
      <w:r w:rsidR="000A7D9A" w:rsidRPr="00BD1CD6">
        <w:t>B</w:t>
      </w:r>
      <w:r w:rsidR="00934C49" w:rsidRPr="00BD1CD6">
        <w:t>ilgilenme</w:t>
      </w:r>
      <w:r w:rsidR="000A7D9A" w:rsidRPr="00BD1CD6">
        <w:t xml:space="preserve">                                                                 o</w:t>
      </w:r>
      <w:r w:rsidR="00934C49" w:rsidRPr="00BD1CD6">
        <w:t>lanaklar</w:t>
      </w:r>
    </w:p>
    <w:p w:rsidR="00934C49" w:rsidRPr="00BD1CD6" w:rsidRDefault="004B2006" w:rsidP="00934C49">
      <w:pPr>
        <w:tabs>
          <w:tab w:val="left" w:pos="7140"/>
        </w:tabs>
        <w:ind w:firstLine="709"/>
        <w:jc w:val="both"/>
      </w:pPr>
      <w:r>
        <w:rPr>
          <w:noProof/>
        </w:rPr>
        <w:pict>
          <v:shape id="_x0000_s1054" type="#_x0000_t32" style="position:absolute;left:0;text-align:left;margin-left:137.1pt;margin-top:10.5pt;width:42.75pt;height:0;z-index:251664896" o:connectortype="straight">
            <v:stroke endarrow="block"/>
          </v:shape>
        </w:pict>
      </w:r>
      <w:r>
        <w:rPr>
          <w:noProof/>
        </w:rPr>
        <w:pict>
          <v:shape id="_x0000_s1056" type="#_x0000_t32" style="position:absolute;left:0;text-align:left;margin-left:274.35pt;margin-top:9.7pt;width:36pt;height:0;flip:x;z-index:251666944" o:connectortype="straight">
            <v:stroke endarrow="block"/>
          </v:shape>
        </w:pict>
      </w:r>
      <w:r w:rsidR="00934C49" w:rsidRPr="00BD1CD6">
        <w:t xml:space="preserve">            </w:t>
      </w:r>
      <w:r w:rsidR="000A7D9A" w:rsidRPr="00BD1CD6">
        <w:t xml:space="preserve">  </w:t>
      </w:r>
      <w:proofErr w:type="gramStart"/>
      <w:r w:rsidR="00934C49" w:rsidRPr="00BD1CD6">
        <w:t>düzeyi</w:t>
      </w:r>
      <w:proofErr w:type="gramEnd"/>
      <w:r w:rsidR="00934C49" w:rsidRPr="00BD1CD6">
        <w:t xml:space="preserve">                                                                        hizmetler</w:t>
      </w:r>
    </w:p>
    <w:p w:rsidR="00941EBA" w:rsidRPr="00BD1CD6" w:rsidRDefault="00941EBA" w:rsidP="00F50377">
      <w:pPr>
        <w:spacing w:line="360" w:lineRule="auto"/>
        <w:ind w:firstLine="709"/>
        <w:jc w:val="both"/>
      </w:pPr>
    </w:p>
    <w:p w:rsidR="00934C49" w:rsidRPr="00BD1CD6" w:rsidRDefault="004B2006" w:rsidP="00F50377">
      <w:pPr>
        <w:spacing w:line="360" w:lineRule="auto"/>
        <w:ind w:firstLine="709"/>
        <w:jc w:val="both"/>
      </w:pPr>
      <w:r>
        <w:rPr>
          <w:noProof/>
        </w:rPr>
        <w:pict>
          <v:shape id="_x0000_s1049" type="#_x0000_t32" style="position:absolute;left:0;text-align:left;margin-left:226.35pt;margin-top:9.85pt;width:.75pt;height:118.35pt;z-index:251659776" o:connectortype="straight"/>
        </w:pict>
      </w:r>
    </w:p>
    <w:p w:rsidR="00934C49" w:rsidRPr="00BD1CD6" w:rsidRDefault="00934C49" w:rsidP="00F50377">
      <w:pPr>
        <w:spacing w:line="360" w:lineRule="auto"/>
        <w:ind w:firstLine="709"/>
        <w:jc w:val="both"/>
      </w:pPr>
    </w:p>
    <w:p w:rsidR="00934C49" w:rsidRPr="00BD1CD6" w:rsidRDefault="00934C49" w:rsidP="000A7D9A">
      <w:pPr>
        <w:tabs>
          <w:tab w:val="left" w:pos="3480"/>
        </w:tabs>
        <w:ind w:firstLine="709"/>
        <w:jc w:val="both"/>
      </w:pPr>
      <w:r w:rsidRPr="00BD1CD6">
        <w:tab/>
      </w:r>
      <w:proofErr w:type="gramStart"/>
      <w:r w:rsidRPr="00BD1CD6">
        <w:t>coğrafya     kültürel</w:t>
      </w:r>
      <w:proofErr w:type="gramEnd"/>
    </w:p>
    <w:p w:rsidR="00934C49" w:rsidRPr="00BD1CD6" w:rsidRDefault="00934C49" w:rsidP="000A7D9A">
      <w:pPr>
        <w:tabs>
          <w:tab w:val="left" w:pos="3480"/>
        </w:tabs>
        <w:ind w:firstLine="709"/>
        <w:jc w:val="both"/>
      </w:pPr>
      <w:r w:rsidRPr="00BD1CD6">
        <w:tab/>
      </w:r>
      <w:r w:rsidRPr="00BD1CD6">
        <w:tab/>
      </w:r>
      <w:proofErr w:type="gramStart"/>
      <w:r w:rsidRPr="00BD1CD6">
        <w:t>reklam       iklim</w:t>
      </w:r>
      <w:proofErr w:type="gramEnd"/>
    </w:p>
    <w:p w:rsidR="00934C49" w:rsidRPr="00BD1CD6" w:rsidRDefault="00934C49" w:rsidP="000A7D9A">
      <w:pPr>
        <w:ind w:firstLine="709"/>
        <w:jc w:val="both"/>
      </w:pPr>
      <w:r w:rsidRPr="00BD1CD6">
        <w:tab/>
      </w:r>
      <w:r w:rsidRPr="00BD1CD6">
        <w:tab/>
      </w:r>
      <w:r w:rsidRPr="00BD1CD6">
        <w:tab/>
      </w:r>
      <w:r w:rsidRPr="00BD1CD6">
        <w:tab/>
      </w:r>
      <w:proofErr w:type="gramStart"/>
      <w:r w:rsidRPr="00BD1CD6">
        <w:t>tanıtım       kişilerarası</w:t>
      </w:r>
      <w:proofErr w:type="gramEnd"/>
    </w:p>
    <w:p w:rsidR="00934C49" w:rsidRPr="00BD1CD6" w:rsidRDefault="00934C49" w:rsidP="000A7D9A">
      <w:pPr>
        <w:ind w:firstLine="709"/>
        <w:jc w:val="both"/>
      </w:pPr>
      <w:r w:rsidRPr="00BD1CD6">
        <w:t xml:space="preserve">                                           </w:t>
      </w:r>
      <w:proofErr w:type="gramStart"/>
      <w:r w:rsidRPr="00BD1CD6">
        <w:t>malzemeleri   iletişim</w:t>
      </w:r>
      <w:proofErr w:type="gramEnd"/>
    </w:p>
    <w:p w:rsidR="00934C49" w:rsidRPr="00BD1CD6" w:rsidRDefault="00934C49" w:rsidP="000A7D9A">
      <w:pPr>
        <w:ind w:firstLine="709"/>
        <w:jc w:val="both"/>
      </w:pPr>
      <w:r w:rsidRPr="00BD1CD6">
        <w:tab/>
      </w:r>
      <w:r w:rsidRPr="00BD1CD6">
        <w:tab/>
      </w:r>
      <w:r w:rsidRPr="00BD1CD6">
        <w:tab/>
      </w:r>
      <w:r w:rsidRPr="00BD1CD6">
        <w:tab/>
        <w:t xml:space="preserve"> </w:t>
      </w:r>
      <w:proofErr w:type="gramStart"/>
      <w:r w:rsidRPr="00BD1CD6">
        <w:t>doğal        fiyat</w:t>
      </w:r>
      <w:proofErr w:type="gramEnd"/>
      <w:r w:rsidRPr="00BD1CD6">
        <w:t xml:space="preserve"> düzeyi</w:t>
      </w:r>
    </w:p>
    <w:p w:rsidR="00934C49" w:rsidRPr="00BD1CD6" w:rsidRDefault="00934C49" w:rsidP="000A7D9A">
      <w:pPr>
        <w:ind w:firstLine="709"/>
        <w:jc w:val="both"/>
      </w:pPr>
      <w:r w:rsidRPr="00BD1CD6">
        <w:t xml:space="preserve">                                               </w:t>
      </w:r>
      <w:proofErr w:type="gramStart"/>
      <w:r w:rsidRPr="00BD1CD6">
        <w:t>ilişkiler</w:t>
      </w:r>
      <w:proofErr w:type="gramEnd"/>
    </w:p>
    <w:p w:rsidR="00595ED3" w:rsidRPr="00BD1CD6" w:rsidRDefault="00595ED3" w:rsidP="00595ED3">
      <w:pPr>
        <w:spacing w:line="360" w:lineRule="auto"/>
        <w:ind w:firstLine="709"/>
        <w:jc w:val="both"/>
      </w:pPr>
    </w:p>
    <w:p w:rsidR="000A7D9A" w:rsidRPr="00BD1CD6" w:rsidRDefault="000A7D9A" w:rsidP="00595ED3">
      <w:pPr>
        <w:rPr>
          <w:sz w:val="20"/>
          <w:szCs w:val="20"/>
        </w:rPr>
      </w:pPr>
      <w:r w:rsidRPr="00BD1CD6">
        <w:rPr>
          <w:b/>
          <w:sz w:val="20"/>
          <w:szCs w:val="20"/>
        </w:rPr>
        <w:t xml:space="preserve">Kaynak: </w:t>
      </w:r>
      <w:r w:rsidRPr="00BD1CD6">
        <w:rPr>
          <w:sz w:val="20"/>
          <w:szCs w:val="20"/>
        </w:rPr>
        <w:t xml:space="preserve">M. Nejat Özüpek, </w:t>
      </w:r>
      <w:r w:rsidRPr="00BD1CD6">
        <w:rPr>
          <w:b/>
          <w:sz w:val="20"/>
          <w:szCs w:val="20"/>
        </w:rPr>
        <w:t>Kurum İmajı ve Sosyal Sorumluluk</w:t>
      </w:r>
      <w:r w:rsidRPr="00BD1CD6">
        <w:rPr>
          <w:sz w:val="20"/>
          <w:szCs w:val="20"/>
        </w:rPr>
        <w:t>, Konya: Dizgi Ofset, 2005, s.109.</w:t>
      </w:r>
    </w:p>
    <w:p w:rsidR="000A66A9" w:rsidRDefault="000A66A9" w:rsidP="00595ED3">
      <w:pPr>
        <w:ind w:firstLine="709"/>
        <w:jc w:val="both"/>
      </w:pPr>
    </w:p>
    <w:p w:rsidR="0051644B" w:rsidRDefault="00867877" w:rsidP="00932FDB">
      <w:pPr>
        <w:spacing w:line="360" w:lineRule="auto"/>
        <w:ind w:firstLine="709"/>
        <w:jc w:val="both"/>
      </w:pPr>
      <w:r w:rsidRPr="00BD1CD6">
        <w:t xml:space="preserve">Firma imajı ve pazarlama imajı olarak iki boyutta incelenen imajın her iki boyutunun da farklı roller üstlendiğine işaret edilmektedir. </w:t>
      </w:r>
      <w:r w:rsidR="0051644B" w:rsidRPr="00BD1CD6">
        <w:t>Firma imajı, kişilerin</w:t>
      </w:r>
      <w:r w:rsidR="00F765A9" w:rsidRPr="00BD1CD6">
        <w:t>,</w:t>
      </w:r>
      <w:r w:rsidR="0051644B" w:rsidRPr="00BD1CD6">
        <w:t xml:space="preserve"> firmayı </w:t>
      </w:r>
      <w:r w:rsidRPr="00BD1CD6">
        <w:t xml:space="preserve">bir </w:t>
      </w:r>
      <w:r w:rsidR="0051644B" w:rsidRPr="00BD1CD6">
        <w:t xml:space="preserve">bütün olarak nasıl </w:t>
      </w:r>
      <w:r w:rsidR="00EC1D4D" w:rsidRPr="00BD1CD6">
        <w:t>algıladığı ile ilgili</w:t>
      </w:r>
      <w:r w:rsidRPr="00BD1CD6">
        <w:t xml:space="preserve"> iken pazarlama imajı, pazarlama karması kalitesinin ve firmanın pazarlama etkinliklerinin tüketiciler tarafından</w:t>
      </w:r>
      <w:r w:rsidR="0051644B" w:rsidRPr="00BD1CD6">
        <w:t xml:space="preserve"> </w:t>
      </w:r>
      <w:r w:rsidR="006A205E" w:rsidRPr="00BD1CD6">
        <w:t>nasıl algılandığı ile ilgilidir</w:t>
      </w:r>
      <w:r w:rsidR="00234C54" w:rsidRPr="00BD1CD6">
        <w:rPr>
          <w:rStyle w:val="DipnotBavurusu"/>
        </w:rPr>
        <w:footnoteReference w:id="98"/>
      </w:r>
      <w:r w:rsidR="006273E3">
        <w:t>.</w:t>
      </w:r>
      <w:r w:rsidR="00EC1D4D" w:rsidRPr="00BD1CD6">
        <w:t xml:space="preserve"> </w:t>
      </w:r>
    </w:p>
    <w:p w:rsidR="00893F24" w:rsidRPr="00BD1CD6" w:rsidRDefault="00893F24" w:rsidP="000F067F">
      <w:pPr>
        <w:ind w:firstLine="709"/>
        <w:jc w:val="both"/>
      </w:pPr>
    </w:p>
    <w:p w:rsidR="006C6ABC" w:rsidRDefault="008D50A6" w:rsidP="003C5AE6">
      <w:pPr>
        <w:tabs>
          <w:tab w:val="left" w:pos="360"/>
          <w:tab w:val="left" w:pos="709"/>
        </w:tabs>
        <w:spacing w:line="360" w:lineRule="auto"/>
        <w:ind w:firstLine="720"/>
        <w:jc w:val="both"/>
        <w:rPr>
          <w:b/>
        </w:rPr>
      </w:pPr>
      <w:r w:rsidRPr="00BD1CD6">
        <w:rPr>
          <w:b/>
        </w:rPr>
        <w:lastRenderedPageBreak/>
        <w:t>2</w:t>
      </w:r>
      <w:r w:rsidR="00AB57B0" w:rsidRPr="00BD1CD6">
        <w:rPr>
          <w:b/>
        </w:rPr>
        <w:t>.</w:t>
      </w:r>
      <w:r w:rsidR="006C6ABC" w:rsidRPr="00BD1CD6">
        <w:rPr>
          <w:b/>
        </w:rPr>
        <w:t>2.</w:t>
      </w:r>
      <w:r w:rsidR="00E63765" w:rsidRPr="00BD1CD6">
        <w:rPr>
          <w:b/>
        </w:rPr>
        <w:t xml:space="preserve"> </w:t>
      </w:r>
      <w:r w:rsidR="00B21633" w:rsidRPr="00BD1CD6">
        <w:rPr>
          <w:b/>
        </w:rPr>
        <w:t>Mağaza İmajı Kavramı</w:t>
      </w:r>
      <w:r w:rsidR="006C6ABC" w:rsidRPr="00BD1CD6">
        <w:rPr>
          <w:b/>
        </w:rPr>
        <w:t xml:space="preserve"> </w:t>
      </w:r>
    </w:p>
    <w:p w:rsidR="00AA09D2" w:rsidRPr="00BD1CD6" w:rsidRDefault="008513AA" w:rsidP="008513AA">
      <w:pPr>
        <w:spacing w:line="360" w:lineRule="auto"/>
        <w:ind w:firstLine="709"/>
        <w:jc w:val="both"/>
      </w:pPr>
      <w:r w:rsidRPr="00BD1CD6">
        <w:t>Martineau</w:t>
      </w:r>
      <w:r w:rsidR="005515A5" w:rsidRPr="00BD1CD6">
        <w:t xml:space="preserve"> (1958)</w:t>
      </w:r>
      <w:r w:rsidRPr="00BD1CD6">
        <w:t>, mağaza imajını perakende mağazanın kişiliği olarak tanımlamaktadır</w:t>
      </w:r>
      <w:r w:rsidRPr="00BD1CD6">
        <w:rPr>
          <w:rStyle w:val="DipnotBavurusu"/>
        </w:rPr>
        <w:footnoteReference w:id="99"/>
      </w:r>
      <w:r w:rsidR="006273E3">
        <w:t>.</w:t>
      </w:r>
      <w:r w:rsidRPr="00BD1CD6">
        <w:t xml:space="preserve"> </w:t>
      </w:r>
      <w:r w:rsidR="005A6044" w:rsidRPr="00BD1CD6">
        <w:t xml:space="preserve">Bütün mağazalar, müşterilerine bir kişilik ya da imaj yansıtırlar. Diğer taraftan aynı mağaza, farklı müşteri gruplarına farklı imajlar da yansıtabilir. Orta ve alt gelir grupları için itibarlı mağazalar israf, savurganlık, gösteriş, lüks olarak algılanabilir. Bunun tersine yüksek gelir grupları için aynı mağazalar seçkin, farklı, </w:t>
      </w:r>
      <w:proofErr w:type="gramStart"/>
      <w:r w:rsidR="005A6044" w:rsidRPr="00BD1CD6">
        <w:t>prestijli</w:t>
      </w:r>
      <w:proofErr w:type="gramEnd"/>
      <w:r w:rsidR="005A6044" w:rsidRPr="00BD1CD6">
        <w:t xml:space="preserve"> ve moda bilinçli imajı taşıyabilirler. Bu bağlamda mağaza imajının kişiler arasında değişikliğe uğradığı</w:t>
      </w:r>
      <w:r w:rsidR="00AF59AF" w:rsidRPr="00BD1CD6">
        <w:t>,</w:t>
      </w:r>
      <w:r w:rsidR="005A6044" w:rsidRPr="00BD1CD6">
        <w:t xml:space="preserve"> dolayısıyla da objektif olmaktan çok sübjektif bir algı olduğu söylenebilmektedir</w:t>
      </w:r>
      <w:r w:rsidR="005A6044" w:rsidRPr="00BD1CD6">
        <w:rPr>
          <w:rStyle w:val="DipnotBavurusu"/>
        </w:rPr>
        <w:footnoteReference w:id="100"/>
      </w:r>
      <w:r w:rsidR="006273E3">
        <w:t>.</w:t>
      </w:r>
      <w:r w:rsidR="005A6044" w:rsidRPr="00BD1CD6">
        <w:t xml:space="preserve"> </w:t>
      </w:r>
    </w:p>
    <w:p w:rsidR="005A6044" w:rsidRPr="00BD1CD6" w:rsidRDefault="005A6044" w:rsidP="008513AA">
      <w:pPr>
        <w:spacing w:line="360" w:lineRule="auto"/>
        <w:ind w:firstLine="709"/>
        <w:jc w:val="both"/>
      </w:pPr>
      <w:r w:rsidRPr="00BD1CD6">
        <w:t>Mağaza imajı, tüketicilerin mağazayı ne şekilde algıladıklarıyla ilgilidir ve tüketicilerin mağazaya karşı izlenimlerini yansıtır. Mağaza imajına mağazanın personelinden fiziksel özelliklerine kadar birçok faktörün etki ettiği ve bu faktörlerin tamamının da imajı oluşturduğu vurgulanmaktadır</w:t>
      </w:r>
      <w:r w:rsidR="002C25D7" w:rsidRPr="00BD1CD6">
        <w:rPr>
          <w:rStyle w:val="DipnotBavurusu"/>
        </w:rPr>
        <w:footnoteReference w:id="101"/>
      </w:r>
      <w:r w:rsidR="006273E3">
        <w:t>.</w:t>
      </w:r>
      <w:r w:rsidRPr="00BD1CD6">
        <w:t xml:space="preserve"> </w:t>
      </w:r>
      <w:r w:rsidR="00782791" w:rsidRPr="00BD1CD6">
        <w:t>Mağaza İmajı, müşterilerin mağazaya karşı tutumu olarak da tanımlanabilir ve her mağazanın özellikleri müşterilerin fikirlerinde bir yere sahiptir</w:t>
      </w:r>
      <w:r w:rsidR="00782791" w:rsidRPr="00BD1CD6">
        <w:rPr>
          <w:rStyle w:val="DipnotBavurusu"/>
        </w:rPr>
        <w:footnoteReference w:id="102"/>
      </w:r>
      <w:r w:rsidR="006273E3">
        <w:t>.</w:t>
      </w:r>
      <w:r w:rsidR="00782791" w:rsidRPr="00BD1CD6">
        <w:t xml:space="preserve"> </w:t>
      </w:r>
      <w:r w:rsidRPr="00BD1CD6">
        <w:t>Mağaza imajı, perakendecilerin sahip oldukları en değerli servet olarak da tanımlanmıştır</w:t>
      </w:r>
      <w:r w:rsidR="00782791" w:rsidRPr="00BD1CD6">
        <w:rPr>
          <w:rStyle w:val="DipnotBavurusu"/>
        </w:rPr>
        <w:footnoteReference w:id="103"/>
      </w:r>
      <w:r w:rsidR="006273E3">
        <w:t>.</w:t>
      </w:r>
      <w:r w:rsidRPr="00BD1CD6">
        <w:t xml:space="preserve"> </w:t>
      </w:r>
    </w:p>
    <w:p w:rsidR="006C6ABC" w:rsidRPr="00BD1CD6" w:rsidRDefault="00A815CD" w:rsidP="00C14EA5">
      <w:pPr>
        <w:tabs>
          <w:tab w:val="left" w:pos="360"/>
        </w:tabs>
        <w:spacing w:line="360" w:lineRule="auto"/>
        <w:ind w:firstLine="720"/>
        <w:jc w:val="both"/>
      </w:pPr>
      <w:r w:rsidRPr="00BD1CD6">
        <w:t>Tüketicilerin mağazanın tüm özellikleri hakkındaki algılamaları olarak ifade edilen mağaza imajı, mağazaya olan bağlılığın önemli bir belirleyicisi olup,  mağazanın psikolojik ve fiziksel yapısının müşteriler tarafından algılanma biçimidir</w:t>
      </w:r>
      <w:r w:rsidRPr="00BD1CD6">
        <w:rPr>
          <w:rStyle w:val="DipnotBavurusu"/>
        </w:rPr>
        <w:footnoteReference w:id="104"/>
      </w:r>
      <w:r w:rsidR="006273E3">
        <w:t>.</w:t>
      </w:r>
      <w:r w:rsidR="005515A5" w:rsidRPr="00BD1CD6">
        <w:t xml:space="preserve"> </w:t>
      </w:r>
      <w:r w:rsidR="006A40C5" w:rsidRPr="00BD1CD6">
        <w:t xml:space="preserve">Mağaza imajı ile ilgili pek çok çalışma bulunmakla birlikte, bu konudaki ilk çalışma </w:t>
      </w:r>
      <w:r w:rsidR="00B21633" w:rsidRPr="00BD1CD6">
        <w:t xml:space="preserve">Martineau (1958) tarafından </w:t>
      </w:r>
      <w:r w:rsidR="006A40C5" w:rsidRPr="00BD1CD6">
        <w:t>yapılmıştır.</w:t>
      </w:r>
      <w:r w:rsidR="00B21633" w:rsidRPr="00BD1CD6">
        <w:t xml:space="preserve"> Martineau mağaza imajını mağazanın psikolojik ve fonksiyonel öz</w:t>
      </w:r>
      <w:r w:rsidR="0042162E" w:rsidRPr="00BD1CD6">
        <w:t xml:space="preserve">ellikleri üzerine tanımlarken, ürün çeşitliliği, mağaza düzeni, yeri, fiyat değer ilişkisi ve hizmet gibi müşterilerin diğer mağazalarla objektif olarak kıyaslayabilmesine yardımcı </w:t>
      </w:r>
      <w:r w:rsidR="00801C1D" w:rsidRPr="00BD1CD6">
        <w:t>özellikleri</w:t>
      </w:r>
      <w:r w:rsidR="0042162E" w:rsidRPr="00BD1CD6">
        <w:t xml:space="preserve"> fonksiyonel, çekicilik ve lükslük gibi mağazanın </w:t>
      </w:r>
      <w:proofErr w:type="gramStart"/>
      <w:r w:rsidR="0042162E" w:rsidRPr="00BD1CD6">
        <w:t>spesifik</w:t>
      </w:r>
      <w:proofErr w:type="gramEnd"/>
      <w:r w:rsidR="0042162E" w:rsidRPr="00BD1CD6">
        <w:t xml:space="preserve"> </w:t>
      </w:r>
      <w:r w:rsidR="00D65748" w:rsidRPr="00BD1CD6">
        <w:t>niteliklerini</w:t>
      </w:r>
      <w:r w:rsidR="0042162E" w:rsidRPr="00BD1CD6">
        <w:t xml:space="preserve"> ise psikolojik </w:t>
      </w:r>
      <w:r w:rsidR="00265E4F" w:rsidRPr="00BD1CD6">
        <w:t>özellikler</w:t>
      </w:r>
      <w:r w:rsidR="0042162E" w:rsidRPr="00BD1CD6">
        <w:t xml:space="preserve"> olarak </w:t>
      </w:r>
      <w:r w:rsidR="00D65748" w:rsidRPr="00BD1CD6">
        <w:t xml:space="preserve">tanımladığı </w:t>
      </w:r>
      <w:r w:rsidR="000402D0" w:rsidRPr="00BD1CD6">
        <w:t xml:space="preserve">ifade </w:t>
      </w:r>
      <w:r w:rsidR="000402D0" w:rsidRPr="00BD1CD6">
        <w:lastRenderedPageBreak/>
        <w:t>edilmektedir</w:t>
      </w:r>
      <w:r w:rsidR="002E5EB5" w:rsidRPr="00BD1CD6">
        <w:t>.</w:t>
      </w:r>
      <w:r w:rsidR="00BD1CD6" w:rsidRPr="00BD1CD6">
        <w:t xml:space="preserve"> </w:t>
      </w:r>
      <w:r w:rsidR="00ED74D0">
        <w:t>Fonksiyonel mağaza unsurları düzen, rahatlık ve kişiye özellik gibi durumlar içerirken, renk, mimari ve materyaller gibi faktörler ise estetik unsurları içermektedir</w:t>
      </w:r>
      <w:r w:rsidR="00ED74D0">
        <w:rPr>
          <w:rStyle w:val="DipnotBavurusu"/>
        </w:rPr>
        <w:footnoteReference w:id="105"/>
      </w:r>
      <w:r w:rsidR="006273E3">
        <w:t>.</w:t>
      </w:r>
      <w:r w:rsidR="00ED74D0">
        <w:t xml:space="preserve"> </w:t>
      </w:r>
      <w:r w:rsidR="00BD1CD6" w:rsidRPr="00BD1CD6">
        <w:t>Arons (1961)</w:t>
      </w:r>
      <w:r w:rsidR="00192B13" w:rsidRPr="00BD1CD6">
        <w:t xml:space="preserve"> ise mağaza imajı</w:t>
      </w:r>
      <w:r w:rsidR="00F50DC2" w:rsidRPr="00BD1CD6">
        <w:t>nı</w:t>
      </w:r>
      <w:r w:rsidR="00192B13" w:rsidRPr="00BD1CD6">
        <w:t>, tüketicilerin her hangi bir mağazayı diğerlerinden ayırt etmesini sağlayacak ilişkiler veya anlamlar karmaşası olarak tanımlamaktadır.</w:t>
      </w:r>
      <w:r w:rsidR="008408BF" w:rsidRPr="00BD1CD6">
        <w:t xml:space="preserve"> </w:t>
      </w:r>
      <w:r w:rsidR="00C14EA5" w:rsidRPr="00BD1CD6">
        <w:t xml:space="preserve">Aşağıda bazı </w:t>
      </w:r>
      <w:r w:rsidR="00BC28E8">
        <w:t xml:space="preserve">araştırmacıların yapmış olduğu </w:t>
      </w:r>
      <w:r w:rsidR="00C14EA5" w:rsidRPr="00BD1CD6">
        <w:t>mağaza imajı tanımları verilmektedir</w:t>
      </w:r>
      <w:r w:rsidR="00805BEE" w:rsidRPr="00BD1CD6">
        <w:rPr>
          <w:rStyle w:val="DipnotBavurusu"/>
        </w:rPr>
        <w:footnoteReference w:id="106"/>
      </w:r>
      <w:r w:rsidR="006273E3">
        <w:t>.</w:t>
      </w:r>
      <w:r w:rsidR="00805BEE" w:rsidRPr="00BD1CD6">
        <w:t xml:space="preserve"> </w:t>
      </w:r>
    </w:p>
    <w:p w:rsidR="008408BF" w:rsidRPr="00BD1CD6" w:rsidRDefault="008408BF" w:rsidP="00595ED3">
      <w:pPr>
        <w:tabs>
          <w:tab w:val="left" w:pos="360"/>
        </w:tabs>
        <w:ind w:firstLine="720"/>
        <w:jc w:val="both"/>
        <w:rPr>
          <w:b/>
        </w:rPr>
      </w:pPr>
    </w:p>
    <w:p w:rsidR="00B079BB" w:rsidRPr="00BD1CD6" w:rsidRDefault="004D34AB" w:rsidP="007C51BE">
      <w:pPr>
        <w:pStyle w:val="ListeParagraf"/>
        <w:numPr>
          <w:ilvl w:val="0"/>
          <w:numId w:val="24"/>
        </w:numPr>
        <w:tabs>
          <w:tab w:val="left" w:pos="360"/>
        </w:tabs>
        <w:spacing w:line="360" w:lineRule="auto"/>
        <w:ind w:left="426" w:hanging="426"/>
        <w:jc w:val="both"/>
        <w:rPr>
          <w:b/>
        </w:rPr>
      </w:pPr>
      <w:r w:rsidRPr="00BD1CD6">
        <w:t>Kunkel ve Berry (1968) : Bütün düşünce ve deneyimler yoluyla oluşan mağaza imajı, tüketicileri belirli bir mağazadan satın almaya teşvik eder.</w:t>
      </w:r>
    </w:p>
    <w:p w:rsidR="00D41195" w:rsidRPr="00BD1CD6" w:rsidRDefault="00D41195" w:rsidP="00595ED3">
      <w:pPr>
        <w:pStyle w:val="ListeParagraf"/>
        <w:tabs>
          <w:tab w:val="left" w:pos="360"/>
        </w:tabs>
        <w:ind w:left="0"/>
        <w:jc w:val="both"/>
        <w:rPr>
          <w:b/>
        </w:rPr>
      </w:pPr>
    </w:p>
    <w:p w:rsidR="004D34AB" w:rsidRPr="00BD1CD6" w:rsidRDefault="004D34AB" w:rsidP="007C51BE">
      <w:pPr>
        <w:pStyle w:val="ListeParagraf"/>
        <w:numPr>
          <w:ilvl w:val="0"/>
          <w:numId w:val="24"/>
        </w:numPr>
        <w:tabs>
          <w:tab w:val="left" w:pos="360"/>
          <w:tab w:val="left" w:pos="426"/>
        </w:tabs>
        <w:spacing w:line="360" w:lineRule="auto"/>
        <w:ind w:left="426" w:hanging="426"/>
        <w:jc w:val="both"/>
        <w:rPr>
          <w:b/>
        </w:rPr>
      </w:pPr>
      <w:r w:rsidRPr="00BD1CD6">
        <w:t>Oxenfeldt (1974) : Mağaza imajı tüketicilerin bir mağaza hakkındaki düşünceleri ve hislerinin bir karışımıdır</w:t>
      </w:r>
      <w:r w:rsidR="00D41195" w:rsidRPr="00BD1CD6">
        <w:t>.</w:t>
      </w:r>
    </w:p>
    <w:p w:rsidR="00D41195" w:rsidRPr="00BD1CD6" w:rsidRDefault="00D41195" w:rsidP="00595ED3">
      <w:pPr>
        <w:pStyle w:val="ListeParagraf"/>
        <w:rPr>
          <w:b/>
        </w:rPr>
      </w:pPr>
    </w:p>
    <w:p w:rsidR="004D34AB" w:rsidRPr="00BD1CD6" w:rsidRDefault="004D34AB" w:rsidP="007C51BE">
      <w:pPr>
        <w:pStyle w:val="ListeParagraf"/>
        <w:numPr>
          <w:ilvl w:val="0"/>
          <w:numId w:val="24"/>
        </w:numPr>
        <w:tabs>
          <w:tab w:val="left" w:pos="360"/>
        </w:tabs>
        <w:spacing w:line="360" w:lineRule="auto"/>
        <w:ind w:left="426" w:hanging="426"/>
        <w:jc w:val="both"/>
        <w:rPr>
          <w:b/>
        </w:rPr>
      </w:pPr>
      <w:r w:rsidRPr="00BD1CD6">
        <w:t>Zimmer ve Golden (1988) : Mağaza imajı mağaza özelliklerinin bütün boyutlarının bir karışımıdır.</w:t>
      </w:r>
    </w:p>
    <w:p w:rsidR="00D41195" w:rsidRPr="00BD1CD6" w:rsidRDefault="00D41195" w:rsidP="00595ED3">
      <w:pPr>
        <w:pStyle w:val="ListeParagraf"/>
        <w:tabs>
          <w:tab w:val="left" w:pos="360"/>
        </w:tabs>
        <w:ind w:left="0"/>
        <w:jc w:val="both"/>
        <w:rPr>
          <w:b/>
        </w:rPr>
      </w:pPr>
    </w:p>
    <w:p w:rsidR="00C14EA5" w:rsidRPr="00BD1CD6" w:rsidRDefault="004D34AB" w:rsidP="007C51BE">
      <w:pPr>
        <w:pStyle w:val="ListeParagraf"/>
        <w:numPr>
          <w:ilvl w:val="0"/>
          <w:numId w:val="24"/>
        </w:numPr>
        <w:tabs>
          <w:tab w:val="left" w:pos="360"/>
        </w:tabs>
        <w:spacing w:line="360" w:lineRule="auto"/>
        <w:ind w:left="426" w:hanging="426"/>
        <w:jc w:val="both"/>
        <w:rPr>
          <w:b/>
        </w:rPr>
      </w:pPr>
      <w:r w:rsidRPr="00BD1CD6">
        <w:t>Berman ve Evans (1995) : Mağaza imajı fonksiyonel ve duygusal niteliklerden meydana gelmektedir.</w:t>
      </w:r>
    </w:p>
    <w:p w:rsidR="00C14EA5" w:rsidRPr="00BD1CD6" w:rsidRDefault="00C14EA5" w:rsidP="00595ED3">
      <w:pPr>
        <w:pStyle w:val="ListeParagraf"/>
        <w:tabs>
          <w:tab w:val="left" w:pos="360"/>
        </w:tabs>
        <w:ind w:left="0"/>
        <w:jc w:val="both"/>
        <w:rPr>
          <w:b/>
        </w:rPr>
      </w:pPr>
    </w:p>
    <w:p w:rsidR="00C14EA5" w:rsidRPr="00BD1CD6" w:rsidRDefault="00C14EA5" w:rsidP="00C14EA5">
      <w:pPr>
        <w:tabs>
          <w:tab w:val="left" w:pos="360"/>
        </w:tabs>
        <w:spacing w:line="360" w:lineRule="auto"/>
        <w:jc w:val="both"/>
      </w:pPr>
      <w:r w:rsidRPr="00BD1CD6">
        <w:tab/>
        <w:t>Mağaza imajı ile ilgili diğer tanımlar ise aşağıdaki gibidir</w:t>
      </w:r>
      <w:r w:rsidRPr="00BD1CD6">
        <w:rPr>
          <w:rStyle w:val="DipnotBavurusu"/>
        </w:rPr>
        <w:footnoteReference w:id="107"/>
      </w:r>
      <w:r w:rsidR="006273E3">
        <w:t>.</w:t>
      </w:r>
    </w:p>
    <w:p w:rsidR="00D41195" w:rsidRPr="00BD1CD6" w:rsidRDefault="00D41195" w:rsidP="00595ED3">
      <w:pPr>
        <w:tabs>
          <w:tab w:val="left" w:pos="360"/>
        </w:tabs>
        <w:jc w:val="both"/>
      </w:pPr>
    </w:p>
    <w:p w:rsidR="00C14EA5" w:rsidRPr="00BD1CD6" w:rsidRDefault="00C14EA5" w:rsidP="007C51BE">
      <w:pPr>
        <w:pStyle w:val="ListeParagraf"/>
        <w:numPr>
          <w:ilvl w:val="0"/>
          <w:numId w:val="25"/>
        </w:numPr>
        <w:tabs>
          <w:tab w:val="left" w:pos="360"/>
        </w:tabs>
        <w:spacing w:line="360" w:lineRule="auto"/>
        <w:ind w:hanging="720"/>
        <w:jc w:val="both"/>
      </w:pPr>
      <w:r w:rsidRPr="00BD1CD6">
        <w:t>Berry (1969) : Bireyin tecrübelerine dayalı olan bir takım niteliklerdir.</w:t>
      </w:r>
    </w:p>
    <w:p w:rsidR="007C51BE" w:rsidRPr="00BD1CD6" w:rsidRDefault="007C51BE" w:rsidP="00595ED3">
      <w:pPr>
        <w:pStyle w:val="ListeParagraf"/>
        <w:tabs>
          <w:tab w:val="left" w:pos="360"/>
        </w:tabs>
        <w:ind w:left="0"/>
        <w:jc w:val="both"/>
        <w:rPr>
          <w:b/>
        </w:rPr>
      </w:pPr>
    </w:p>
    <w:p w:rsidR="00C14EA5" w:rsidRPr="00BD1CD6" w:rsidRDefault="00C14EA5" w:rsidP="007C51BE">
      <w:pPr>
        <w:pStyle w:val="ListeParagraf"/>
        <w:numPr>
          <w:ilvl w:val="0"/>
          <w:numId w:val="25"/>
        </w:numPr>
        <w:tabs>
          <w:tab w:val="left" w:pos="360"/>
        </w:tabs>
        <w:spacing w:line="360" w:lineRule="auto"/>
        <w:ind w:left="426" w:hanging="426"/>
        <w:jc w:val="both"/>
        <w:rPr>
          <w:b/>
        </w:rPr>
      </w:pPr>
      <w:r w:rsidRPr="00BD1CD6">
        <w:t>Hirschman (1981) : Tüketicinin zihinsel yapısına dayalı mağazanın su</w:t>
      </w:r>
      <w:r w:rsidR="005E20D5" w:rsidRPr="00BD1CD6">
        <w:t>b</w:t>
      </w:r>
      <w:r w:rsidRPr="00BD1CD6">
        <w:t>jektif algılanmasıdır.</w:t>
      </w:r>
    </w:p>
    <w:p w:rsidR="00595ED3" w:rsidRDefault="00595ED3" w:rsidP="00A4155D">
      <w:pPr>
        <w:tabs>
          <w:tab w:val="left" w:pos="360"/>
        </w:tabs>
        <w:spacing w:line="360" w:lineRule="auto"/>
        <w:ind w:firstLine="720"/>
        <w:jc w:val="both"/>
        <w:rPr>
          <w:b/>
        </w:rPr>
      </w:pPr>
    </w:p>
    <w:p w:rsidR="0099556C" w:rsidRDefault="008D50A6" w:rsidP="00D91849">
      <w:pPr>
        <w:tabs>
          <w:tab w:val="left" w:pos="360"/>
        </w:tabs>
        <w:spacing w:line="360" w:lineRule="auto"/>
        <w:ind w:firstLine="720"/>
        <w:jc w:val="both"/>
        <w:rPr>
          <w:b/>
        </w:rPr>
      </w:pPr>
      <w:r w:rsidRPr="00BD1CD6">
        <w:rPr>
          <w:b/>
        </w:rPr>
        <w:t>2</w:t>
      </w:r>
      <w:r w:rsidR="004C3C33" w:rsidRPr="00BD1CD6">
        <w:rPr>
          <w:b/>
        </w:rPr>
        <w:t xml:space="preserve">.3. Mağaza </w:t>
      </w:r>
      <w:r w:rsidR="00C3654C" w:rsidRPr="00BD1CD6">
        <w:rPr>
          <w:b/>
        </w:rPr>
        <w:t>İmajının Önemi</w:t>
      </w:r>
    </w:p>
    <w:p w:rsidR="00AF59AF" w:rsidRPr="00BD1CD6" w:rsidRDefault="00AF59AF" w:rsidP="00AF59AF">
      <w:pPr>
        <w:autoSpaceDE w:val="0"/>
        <w:autoSpaceDN w:val="0"/>
        <w:adjustRightInd w:val="0"/>
        <w:spacing w:line="360" w:lineRule="auto"/>
        <w:ind w:firstLine="709"/>
        <w:jc w:val="both"/>
      </w:pPr>
      <w:r w:rsidRPr="00BD1CD6">
        <w:t xml:space="preserve">Rekabetin her geçen gün yoğunlaştığı pazar ortamında pozitif mağaza imajı, perakendecilerin pazardaki konumlarını korumalarında ve başarıya ulaşmalarında oldukça önemli bir faktör olmakla birlikte, mağaza imajı mağaza seçim kararının </w:t>
      </w:r>
      <w:r w:rsidRPr="00BD1CD6">
        <w:lastRenderedPageBreak/>
        <w:t>verilmesinde de anahtar bir faktör olarak görülmektedir. Tüketici davranışının üzerinde mağaza imajının etkisini kavrayan perakendeciler rekabetçi konumlarını iyileştirebilmektedirler. Mağaza imajının önemini kavramamış olan perakendeciler ise bazı sıkıntılarla karşı karşıya kalmaktadırlar. Mağazalar başarılı olabilmek ve rekabet avantajına sahip olabilmek için mağaza imajlarını değiştirmeye ve de geliştirmeye çaba göstermektedirler</w:t>
      </w:r>
      <w:r w:rsidRPr="00BD1CD6">
        <w:rPr>
          <w:rStyle w:val="DipnotBavurusu"/>
        </w:rPr>
        <w:footnoteReference w:id="108"/>
      </w:r>
      <w:r w:rsidR="006273E3">
        <w:t>.</w:t>
      </w:r>
    </w:p>
    <w:p w:rsidR="00635EC9" w:rsidRPr="00BD1CD6" w:rsidRDefault="00C3654C" w:rsidP="003B4B52">
      <w:pPr>
        <w:autoSpaceDE w:val="0"/>
        <w:autoSpaceDN w:val="0"/>
        <w:adjustRightInd w:val="0"/>
        <w:spacing w:line="360" w:lineRule="auto"/>
        <w:ind w:firstLine="709"/>
        <w:jc w:val="both"/>
      </w:pPr>
      <w:r w:rsidRPr="00BD1CD6">
        <w:t xml:space="preserve">Tüketiciler açısından </w:t>
      </w:r>
      <w:r w:rsidR="009F0C34" w:rsidRPr="00BD1CD6">
        <w:t>alışveriş yapmak için bir</w:t>
      </w:r>
      <w:r w:rsidRPr="00BD1CD6">
        <w:t xml:space="preserve"> mağazanın seçimind</w:t>
      </w:r>
      <w:r w:rsidR="009F0C34" w:rsidRPr="00BD1CD6">
        <w:t>e mağaza imajı ve mağazaya olan</w:t>
      </w:r>
      <w:r w:rsidRPr="00BD1CD6">
        <w:t xml:space="preserve"> tutum ayrı bir öneme sahiptir. </w:t>
      </w:r>
      <w:r w:rsidR="00380AC0" w:rsidRPr="00BD1CD6">
        <w:t>Mağazalar sahip oldukları çeşitli özellikler dolayısıyla tüketici zihninde bir imaj oluşturarak mağaza tercihinde ve müşteri devamlılığında mağaza imajını kullanmak istemektedirler</w:t>
      </w:r>
      <w:r w:rsidR="003B4B52" w:rsidRPr="00BD1CD6">
        <w:rPr>
          <w:rStyle w:val="DipnotBavurusu"/>
        </w:rPr>
        <w:footnoteReference w:id="109"/>
      </w:r>
      <w:r w:rsidR="006273E3">
        <w:t>.</w:t>
      </w:r>
      <w:r w:rsidR="003B4B52" w:rsidRPr="00BD1CD6">
        <w:t xml:space="preserve"> </w:t>
      </w:r>
      <w:r w:rsidR="00831489">
        <w:t>Günümüzde şirketler müşterilerinin bilinç ve gönül payını kazanmak için giderek artan bir biçimde imaja ve duygusal pazarlamaya yönelmektedirler</w:t>
      </w:r>
      <w:r w:rsidR="00831489">
        <w:rPr>
          <w:rStyle w:val="DipnotBavurusu"/>
        </w:rPr>
        <w:footnoteReference w:id="110"/>
      </w:r>
      <w:r w:rsidR="006273E3">
        <w:t>.</w:t>
      </w:r>
      <w:r w:rsidR="00831489">
        <w:t xml:space="preserve"> </w:t>
      </w:r>
      <w:r w:rsidR="00933EC4" w:rsidRPr="00BD1CD6">
        <w:t>Mağaza imajı, tüketicilerin mağaza seçimi</w:t>
      </w:r>
      <w:r w:rsidR="00D36479" w:rsidRPr="00BD1CD6">
        <w:t>ni</w:t>
      </w:r>
      <w:r w:rsidR="00933EC4" w:rsidRPr="00BD1CD6">
        <w:t xml:space="preserve">, </w:t>
      </w:r>
      <w:r w:rsidR="00D36479" w:rsidRPr="00BD1CD6">
        <w:t>alışveriş tutarını</w:t>
      </w:r>
      <w:r w:rsidR="00933EC4" w:rsidRPr="00BD1CD6">
        <w:t xml:space="preserve"> ve alışveriş sıklığını </w:t>
      </w:r>
      <w:r w:rsidR="00D36479" w:rsidRPr="00BD1CD6">
        <w:t>etkileyebildiği için</w:t>
      </w:r>
      <w:r w:rsidR="00933EC4" w:rsidRPr="00BD1CD6">
        <w:t xml:space="preserve"> </w:t>
      </w:r>
      <w:r w:rsidR="00D36479" w:rsidRPr="00BD1CD6">
        <w:t>bu imajın tüketicilerce nasıl algılandığının bilinmesi perakendecilere</w:t>
      </w:r>
      <w:r w:rsidR="00933EC4" w:rsidRPr="00BD1CD6">
        <w:t xml:space="preserve"> s</w:t>
      </w:r>
      <w:r w:rsidR="00D36479" w:rsidRPr="00BD1CD6">
        <w:t>tratejik pazarlama kararlarında katkı sağlayabilecek ve perakendecilerin rakip firmalara karşı rekabetçi pozisyonlarını daha iyi hale getirebilec</w:t>
      </w:r>
      <w:r w:rsidR="00643EA8" w:rsidRPr="00BD1CD6">
        <w:t>ektir</w:t>
      </w:r>
      <w:r w:rsidR="003B4B52" w:rsidRPr="00BD1CD6">
        <w:rPr>
          <w:rStyle w:val="DipnotBavurusu"/>
        </w:rPr>
        <w:footnoteReference w:id="111"/>
      </w:r>
      <w:r w:rsidR="006273E3">
        <w:t>.</w:t>
      </w:r>
      <w:r w:rsidR="003B4B52" w:rsidRPr="00BD1CD6">
        <w:t xml:space="preserve"> </w:t>
      </w:r>
      <w:r w:rsidR="00575758">
        <w:t>Algılamayı yansıtması nedeniyle mağaza imajını değiştirmek, mağazanın kendine özgü özelliklerini değiştirmeksizin mümkün olabilmektedir. Örneğin, mağazanın büyüklüğünde bir değişi</w:t>
      </w:r>
      <w:r w:rsidR="00D0246B">
        <w:t xml:space="preserve">klik olmaksızın, yeniden </w:t>
      </w:r>
      <w:proofErr w:type="gramStart"/>
      <w:r w:rsidR="00D0246B">
        <w:t>dizayn</w:t>
      </w:r>
      <w:r w:rsidR="006273E3">
        <w:t xml:space="preserve"> </w:t>
      </w:r>
      <w:r w:rsidR="00575758">
        <w:t>edilmesiyle</w:t>
      </w:r>
      <w:proofErr w:type="gramEnd"/>
      <w:r w:rsidR="00575758">
        <w:t xml:space="preserve"> mağazanın büyüklüğü farklı algılanabilmektedir</w:t>
      </w:r>
      <w:r w:rsidR="00575758">
        <w:rPr>
          <w:rStyle w:val="DipnotBavurusu"/>
        </w:rPr>
        <w:footnoteReference w:id="112"/>
      </w:r>
      <w:r w:rsidR="006273E3">
        <w:t>.</w:t>
      </w:r>
      <w:r w:rsidR="00575758">
        <w:t xml:space="preserve"> </w:t>
      </w:r>
      <w:r w:rsidR="00933EC4" w:rsidRPr="00BD1CD6">
        <w:t>Farklılaştırılmış ve müşterilerin</w:t>
      </w:r>
      <w:r w:rsidR="00A5077F" w:rsidRPr="00BD1CD6">
        <w:t xml:space="preserve"> </w:t>
      </w:r>
      <w:r w:rsidR="00933EC4" w:rsidRPr="00BD1CD6">
        <w:t>gözünde</w:t>
      </w:r>
      <w:r w:rsidR="00A5077F" w:rsidRPr="00BD1CD6">
        <w:t xml:space="preserve"> </w:t>
      </w:r>
      <w:r w:rsidR="00933EC4" w:rsidRPr="00BD1CD6">
        <w:t>d</w:t>
      </w:r>
      <w:r w:rsidR="00A5077F" w:rsidRPr="00BD1CD6">
        <w:t xml:space="preserve">eğer ifade </w:t>
      </w:r>
      <w:r w:rsidR="00933EC4" w:rsidRPr="00BD1CD6">
        <w:t>eden bir mağaza imajı oluşturulabilmesinin, mağazaların sürdürülebilir rekabetçi avantajları açısından çok önemli olduğu, mağazaların hedef kitlelerin gözünde</w:t>
      </w:r>
      <w:r w:rsidR="00881704" w:rsidRPr="00BD1CD6">
        <w:t xml:space="preserve"> olumlu bir imaj yaratmalarının</w:t>
      </w:r>
      <w:r w:rsidR="006A205E" w:rsidRPr="00BD1CD6">
        <w:t xml:space="preserve"> da</w:t>
      </w:r>
      <w:r w:rsidR="00881704" w:rsidRPr="00BD1CD6">
        <w:t xml:space="preserve"> büyük önem </w:t>
      </w:r>
      <w:r w:rsidR="00933EC4" w:rsidRPr="00BD1CD6">
        <w:t>taşıdığı ifade edilmektedir</w:t>
      </w:r>
      <w:r w:rsidR="00B42E87" w:rsidRPr="00BD1CD6">
        <w:rPr>
          <w:rStyle w:val="DipnotBavurusu"/>
        </w:rPr>
        <w:footnoteReference w:id="113"/>
      </w:r>
      <w:r w:rsidR="006273E3">
        <w:t>.</w:t>
      </w:r>
      <w:r w:rsidR="00B42E87" w:rsidRPr="00BD1CD6">
        <w:t xml:space="preserve"> </w:t>
      </w:r>
      <w:r w:rsidR="006A76C2" w:rsidRPr="00BD1CD6">
        <w:t xml:space="preserve">Ancak </w:t>
      </w:r>
      <w:r w:rsidR="00BB348C" w:rsidRPr="00BD1CD6">
        <w:t>s</w:t>
      </w:r>
      <w:r w:rsidR="006A76C2" w:rsidRPr="00BD1CD6">
        <w:t xml:space="preserve">adece iyi bir imaj oluşturmak yeterli değildir, </w:t>
      </w:r>
      <w:r w:rsidR="006A76C2" w:rsidRPr="00BD1CD6">
        <w:lastRenderedPageBreak/>
        <w:t>perakendecilerin bir de bu imajı koruması ve geliştirmesi gerekir, oluşturulan bu imajın da mağazada satışa sunulan tüm ürün ve hizmetlerde etkisini görmek mümkündür</w:t>
      </w:r>
      <w:r w:rsidR="00BB348C" w:rsidRPr="00BD1CD6">
        <w:rPr>
          <w:rStyle w:val="DipnotBavurusu"/>
        </w:rPr>
        <w:footnoteReference w:id="114"/>
      </w:r>
      <w:r w:rsidR="006273E3">
        <w:t>.</w:t>
      </w:r>
    </w:p>
    <w:p w:rsidR="00595ED3" w:rsidRDefault="00AF59AF" w:rsidP="003B4B52">
      <w:pPr>
        <w:autoSpaceDE w:val="0"/>
        <w:autoSpaceDN w:val="0"/>
        <w:adjustRightInd w:val="0"/>
        <w:spacing w:line="360" w:lineRule="auto"/>
        <w:ind w:firstLine="709"/>
        <w:jc w:val="both"/>
      </w:pPr>
      <w:r w:rsidRPr="00BD1CD6">
        <w:t>Mağaza seçiminde önemli bir faktör olan mağaza imajı, mağaza sadakatinin oluşumuna neden olabilmektedir</w:t>
      </w:r>
      <w:r w:rsidR="009F7151" w:rsidRPr="00BD1CD6">
        <w:rPr>
          <w:rStyle w:val="DipnotBavurusu"/>
        </w:rPr>
        <w:footnoteReference w:id="115"/>
      </w:r>
      <w:r w:rsidR="006273E3">
        <w:t>.</w:t>
      </w:r>
      <w:r w:rsidR="003B4B52" w:rsidRPr="00BD1CD6">
        <w:t xml:space="preserve"> </w:t>
      </w:r>
      <w:r w:rsidR="00F7169F" w:rsidRPr="00BD1CD6">
        <w:t xml:space="preserve">Tüketicilerde mağaza sadakati oluşmasında imajın belirleyici bir faktör olması nedeniyle; </w:t>
      </w:r>
      <w:r w:rsidR="00BD1CD6" w:rsidRPr="00BD1CD6">
        <w:t>t</w:t>
      </w:r>
      <w:r w:rsidR="00F7169F" w:rsidRPr="00BD1CD6">
        <w:t xml:space="preserve">üketicileri mağazaya çekebilmek, onların alışveriş yapmalarını sağlamak ve zamanla da mağaza sadakati yaratmak için mağaza sahipleri mağaza imajına </w:t>
      </w:r>
      <w:r w:rsidR="006A205E" w:rsidRPr="00BD1CD6">
        <w:t xml:space="preserve">yönelik çalışmalar </w:t>
      </w:r>
      <w:r w:rsidR="00F7169F" w:rsidRPr="00BD1CD6">
        <w:t>yapmaktadırlar</w:t>
      </w:r>
      <w:r w:rsidR="009F7151" w:rsidRPr="00BD1CD6">
        <w:rPr>
          <w:rStyle w:val="DipnotBavurusu"/>
        </w:rPr>
        <w:footnoteReference w:id="116"/>
      </w:r>
      <w:r w:rsidR="006273E3">
        <w:t>.</w:t>
      </w:r>
      <w:r w:rsidR="00F7169F" w:rsidRPr="00BD1CD6">
        <w:t xml:space="preserve"> </w:t>
      </w:r>
      <w:r w:rsidR="002B5103">
        <w:t xml:space="preserve">Mağazanın fiziksel ortamı, hizmet seviyesi ve ürün kalitesi gibi karakteristik özellikleri mağaza imajını ifade etmektedir. </w:t>
      </w:r>
      <w:r w:rsidR="00261B12">
        <w:t xml:space="preserve">Bu nedenle bir mağazanın inşası ve </w:t>
      </w:r>
      <w:proofErr w:type="gramStart"/>
      <w:r w:rsidR="00261B12">
        <w:t>dizaynı</w:t>
      </w:r>
      <w:proofErr w:type="gramEnd"/>
      <w:r w:rsidR="00261B12">
        <w:t xml:space="preserve"> için birçok perakendeci yüklü miktarda para harcamakta ve masraf etmektedir</w:t>
      </w:r>
      <w:r w:rsidR="00261B12">
        <w:rPr>
          <w:rStyle w:val="DipnotBavurusu"/>
        </w:rPr>
        <w:footnoteReference w:id="117"/>
      </w:r>
      <w:r w:rsidR="006273E3">
        <w:t>.</w:t>
      </w:r>
      <w:r w:rsidR="00261B12">
        <w:t xml:space="preserve"> </w:t>
      </w:r>
      <w:r w:rsidR="00E177E1" w:rsidRPr="00BD1CD6">
        <w:t>Perakendecilerin uyguladığı pazarlama stratejileri ile onların rakiplerinden farklılaşmasını sağlamaya ve rekabet üstünlüğü yaratabilmesine yardımcı olabilen mağaza imajı, tüketicilerin satın alma davranışlarını etkileyebilmekte ve tüketiciyi belli bir mağazaya çekebilmektedir</w:t>
      </w:r>
      <w:r w:rsidR="009F7151" w:rsidRPr="00BD1CD6">
        <w:rPr>
          <w:rStyle w:val="DipnotBavurusu"/>
        </w:rPr>
        <w:footnoteReference w:id="118"/>
      </w:r>
      <w:r w:rsidR="006273E3">
        <w:t>.</w:t>
      </w:r>
      <w:r w:rsidR="00E177E1" w:rsidRPr="00BD1CD6">
        <w:t xml:space="preserve"> </w:t>
      </w:r>
      <w:r w:rsidR="00D5392C">
        <w:t>Dolayısıyla artık pek çok şirket kafa yerine kalbi harekete geçiren imajlar geliştirmeyi denemektedirler. Kafaya hitap edenler aynı yararları dile getirme eğilimindeler. Şirketler artık bir tutum satmaya çalışmaktadırlar</w:t>
      </w:r>
      <w:r w:rsidR="00D5392C">
        <w:rPr>
          <w:rStyle w:val="DipnotBavurusu"/>
        </w:rPr>
        <w:footnoteReference w:id="119"/>
      </w:r>
      <w:r w:rsidR="006273E3">
        <w:t>.</w:t>
      </w:r>
      <w:r w:rsidR="00D5392C">
        <w:t xml:space="preserve"> </w:t>
      </w:r>
    </w:p>
    <w:p w:rsidR="003B4B52" w:rsidRPr="00BD1CD6" w:rsidRDefault="003B4B52" w:rsidP="003B4B52">
      <w:pPr>
        <w:autoSpaceDE w:val="0"/>
        <w:autoSpaceDN w:val="0"/>
        <w:adjustRightInd w:val="0"/>
        <w:spacing w:line="360" w:lineRule="auto"/>
        <w:ind w:firstLine="709"/>
        <w:jc w:val="both"/>
      </w:pPr>
      <w:r w:rsidRPr="00BD1CD6">
        <w:t>Mağaza imajı kurumsal imajı da etkileyen önemli bir unsur olarak karşımıza çıkmaktadır. Kuruluşlar, mağazalarına gereken önemi vermeli ve bu doğrultuda hedef kitleleri nezdinde çekici bir mağaza imajı yaratma gayreti içerisinde olmaları ve ayrıca mağazaları için olumlu bir imaj yaratan kuruluşlar bu imajı ana kuruluşa yansıtmak içinde çaba sarf etmelidirler</w:t>
      </w:r>
      <w:r w:rsidRPr="00BD1CD6">
        <w:rPr>
          <w:rStyle w:val="DipnotBavurusu"/>
        </w:rPr>
        <w:footnoteReference w:id="120"/>
      </w:r>
      <w:r w:rsidR="006273E3">
        <w:t>.</w:t>
      </w:r>
    </w:p>
    <w:p w:rsidR="00595ED3" w:rsidRDefault="00595ED3" w:rsidP="00F7169F">
      <w:pPr>
        <w:tabs>
          <w:tab w:val="left" w:pos="360"/>
        </w:tabs>
        <w:spacing w:line="360" w:lineRule="auto"/>
        <w:jc w:val="both"/>
      </w:pPr>
    </w:p>
    <w:p w:rsidR="00F35A21" w:rsidRDefault="008D50A6" w:rsidP="00496F4F">
      <w:pPr>
        <w:tabs>
          <w:tab w:val="left" w:pos="360"/>
        </w:tabs>
        <w:spacing w:line="360" w:lineRule="auto"/>
        <w:ind w:firstLine="720"/>
        <w:jc w:val="both"/>
        <w:rPr>
          <w:b/>
        </w:rPr>
      </w:pPr>
      <w:r w:rsidRPr="00BD1CD6">
        <w:rPr>
          <w:b/>
        </w:rPr>
        <w:t>2</w:t>
      </w:r>
      <w:r w:rsidR="003824A1" w:rsidRPr="00BD1CD6">
        <w:rPr>
          <w:b/>
        </w:rPr>
        <w:t>.4</w:t>
      </w:r>
      <w:r w:rsidR="00A76019" w:rsidRPr="00BD1CD6">
        <w:rPr>
          <w:b/>
        </w:rPr>
        <w:t xml:space="preserve">. </w:t>
      </w:r>
      <w:r w:rsidR="003824A1" w:rsidRPr="00BD1CD6">
        <w:rPr>
          <w:b/>
        </w:rPr>
        <w:t>Mağaza İmajı Ölçümü</w:t>
      </w:r>
      <w:r w:rsidR="00A76019" w:rsidRPr="00BD1CD6">
        <w:rPr>
          <w:b/>
        </w:rPr>
        <w:t xml:space="preserve"> </w:t>
      </w:r>
    </w:p>
    <w:p w:rsidR="004672EB" w:rsidRPr="00BD1CD6" w:rsidRDefault="004672EB" w:rsidP="004672EB">
      <w:pPr>
        <w:autoSpaceDE w:val="0"/>
        <w:autoSpaceDN w:val="0"/>
        <w:adjustRightInd w:val="0"/>
        <w:spacing w:line="360" w:lineRule="auto"/>
        <w:ind w:firstLine="709"/>
        <w:jc w:val="both"/>
      </w:pPr>
      <w:r w:rsidRPr="00BD1CD6">
        <w:t xml:space="preserve">Genel olarak, mağaza imajının ölçümünün, tüketicilerde mağaza imajı oluşturmaya yönelik temel mağaza niteliklerinin kullanılması suretiyle yapıldığı belirtilmektedir. Mağaza imajı araştırmalarında veri toplamada Semantik Diferansiyel </w:t>
      </w:r>
      <w:r w:rsidRPr="00BD1CD6">
        <w:lastRenderedPageBreak/>
        <w:t>ölçek yaygın kullanılan bir teknik olmakla birlikte Likert ve Stapel ölçekleri de kullanılmaktadır</w:t>
      </w:r>
      <w:r w:rsidRPr="00BD1CD6">
        <w:rPr>
          <w:rStyle w:val="DipnotBavurusu"/>
        </w:rPr>
        <w:footnoteReference w:id="121"/>
      </w:r>
      <w:r w:rsidR="006273E3">
        <w:t>.</w:t>
      </w:r>
    </w:p>
    <w:p w:rsidR="00AA09D2" w:rsidRPr="00BD1CD6" w:rsidRDefault="00496F4F" w:rsidP="00AA09D2">
      <w:pPr>
        <w:spacing w:line="360" w:lineRule="auto"/>
        <w:ind w:firstLine="709"/>
        <w:jc w:val="both"/>
      </w:pPr>
      <w:r w:rsidRPr="00BD1CD6">
        <w:t xml:space="preserve">Literatürde mağaza imajı ile ilgili birçok çalışma yapıldığı görülmektedir. Bu çalışmalara bakıldığında, tüketicilerin mağaza imajı algılamaları </w:t>
      </w:r>
      <w:r w:rsidR="006414BD" w:rsidRPr="00BD1CD6">
        <w:t>ve</w:t>
      </w:r>
      <w:r w:rsidRPr="00BD1CD6">
        <w:t xml:space="preserve"> mağaza imajı ile müşteri memnuniyeti ve mağaza bağlılığı arasındaki ilişkilerin incelenmesine yönelik çalışmalar olduğu fark edilmektedir.  Mağaza imajının ölçümünde farklı mağaza imajı boyutları </w:t>
      </w:r>
      <w:r w:rsidR="007A1854" w:rsidRPr="00BD1CD6">
        <w:t>kullanılmakla birlikte, ölçümde kullanılan ölçeklerin</w:t>
      </w:r>
      <w:r w:rsidRPr="00BD1CD6">
        <w:t xml:space="preserve"> farklılığı </w:t>
      </w:r>
      <w:r w:rsidR="006414BD" w:rsidRPr="00BD1CD6">
        <w:t xml:space="preserve">da </w:t>
      </w:r>
      <w:r w:rsidRPr="00BD1CD6">
        <w:t>dikkat çekmektedir.</w:t>
      </w:r>
      <w:r w:rsidR="006414BD" w:rsidRPr="00BD1CD6">
        <w:t xml:space="preserve"> </w:t>
      </w:r>
      <w:r w:rsidR="00AA09D2" w:rsidRPr="00BD1CD6">
        <w:t>Mağazanın kişiliği veya imajı, mağazanın fonksiyonel özellikleri ve psikolojik özellikleri aracılığı ile tüketicilere aktarılır. Psikolojik özelliklerin daha soyut ve ölçümü zor olmasına rağmen fonksiyonel özellikler ölçülebilecek niteliktedir.</w:t>
      </w:r>
      <w:r w:rsidR="00A35DB2" w:rsidRPr="00BD1CD6">
        <w:t xml:space="preserve"> Fonksiyonel özellikler; mağazanın konumu, boyut</w:t>
      </w:r>
      <w:r w:rsidR="0078137F" w:rsidRPr="00BD1CD6">
        <w:t>u</w:t>
      </w:r>
      <w:r w:rsidR="00A35DB2" w:rsidRPr="00BD1CD6">
        <w:t xml:space="preserve">, algılanan zamanın uygunluğu, mağazaya olan mesafe gibi faktörler iken, psikolojik özelliklere ise mağaza dekorunun çekiciliği, personelin samimiyeti, hizmet düzeyi gibi </w:t>
      </w:r>
      <w:r w:rsidR="00064343" w:rsidRPr="00BD1CD6">
        <w:t>faktörlerdir</w:t>
      </w:r>
      <w:r w:rsidR="00AA09D2" w:rsidRPr="00BD1CD6">
        <w:rPr>
          <w:rStyle w:val="DipnotBavurusu"/>
        </w:rPr>
        <w:footnoteReference w:id="122"/>
      </w:r>
      <w:r w:rsidR="006273E3">
        <w:t>.</w:t>
      </w:r>
      <w:r w:rsidR="00AA09D2" w:rsidRPr="00BD1CD6">
        <w:t xml:space="preserve"> </w:t>
      </w:r>
    </w:p>
    <w:p w:rsidR="007A1854" w:rsidRPr="00BD1CD6" w:rsidRDefault="007A1854" w:rsidP="00A4155D">
      <w:pPr>
        <w:spacing w:line="360" w:lineRule="auto"/>
        <w:ind w:firstLine="709"/>
        <w:jc w:val="both"/>
      </w:pPr>
    </w:p>
    <w:p w:rsidR="007C316E" w:rsidRDefault="008D50A6" w:rsidP="00B478E4">
      <w:pPr>
        <w:autoSpaceDE w:val="0"/>
        <w:autoSpaceDN w:val="0"/>
        <w:adjustRightInd w:val="0"/>
        <w:spacing w:line="360" w:lineRule="auto"/>
        <w:ind w:firstLine="720"/>
        <w:jc w:val="both"/>
        <w:rPr>
          <w:b/>
          <w:color w:val="000000"/>
        </w:rPr>
      </w:pPr>
      <w:r w:rsidRPr="00BD1CD6">
        <w:rPr>
          <w:b/>
          <w:color w:val="000000"/>
        </w:rPr>
        <w:t>2</w:t>
      </w:r>
      <w:r w:rsidR="003824A1" w:rsidRPr="00BD1CD6">
        <w:rPr>
          <w:b/>
          <w:color w:val="000000"/>
        </w:rPr>
        <w:t>.5</w:t>
      </w:r>
      <w:r w:rsidR="00F2238F" w:rsidRPr="00BD1CD6">
        <w:rPr>
          <w:b/>
          <w:color w:val="000000"/>
        </w:rPr>
        <w:t xml:space="preserve">. </w:t>
      </w:r>
      <w:r w:rsidR="003824A1" w:rsidRPr="00BD1CD6">
        <w:rPr>
          <w:b/>
          <w:color w:val="000000"/>
        </w:rPr>
        <w:t>Mağaza İmajı Boyutları</w:t>
      </w:r>
    </w:p>
    <w:p w:rsidR="00907C68" w:rsidRDefault="00A42810" w:rsidP="00907C68">
      <w:pPr>
        <w:autoSpaceDE w:val="0"/>
        <w:autoSpaceDN w:val="0"/>
        <w:adjustRightInd w:val="0"/>
        <w:spacing w:line="360" w:lineRule="auto"/>
        <w:ind w:firstLine="708"/>
        <w:jc w:val="both"/>
      </w:pPr>
      <w:r w:rsidRPr="00BD1CD6">
        <w:t>Tüketicileri belli bir mağazaya çekebilen ve tüketicilerin satın alma davranışlarında etkili, perakendecilere rekabette üstünlük sağlayabilecek nitelikte</w:t>
      </w:r>
      <w:r w:rsidR="00B26341" w:rsidRPr="00BD1CD6">
        <w:t xml:space="preserve"> bir pazarlama aracı olan</w:t>
      </w:r>
      <w:r w:rsidRPr="00BD1CD6">
        <w:t xml:space="preserve"> mağaza imajı perakendecilerin uyguladıkları stratejiler sonucunda oluşmakta</w:t>
      </w:r>
      <w:r w:rsidR="00B26341" w:rsidRPr="00BD1CD6">
        <w:t xml:space="preserve">dır. </w:t>
      </w:r>
      <w:r w:rsidR="00907C68" w:rsidRPr="00BD1CD6">
        <w:t>Bu nedenle ma</w:t>
      </w:r>
      <w:r w:rsidR="00907C68" w:rsidRPr="00BD1CD6">
        <w:rPr>
          <w:rFonts w:eastAsia="TimesNewRoman"/>
        </w:rPr>
        <w:t>ğ</w:t>
      </w:r>
      <w:r w:rsidR="00907C68" w:rsidRPr="00BD1CD6">
        <w:t>aza imajının tüketiciler tarafından nasıl algılandı</w:t>
      </w:r>
      <w:r w:rsidR="00907C68" w:rsidRPr="00BD1CD6">
        <w:rPr>
          <w:rFonts w:eastAsia="TimesNewRoman"/>
        </w:rPr>
        <w:t>ğ</w:t>
      </w:r>
      <w:r w:rsidR="00907C68" w:rsidRPr="00BD1CD6">
        <w:t>ının bilinmesi ve ma</w:t>
      </w:r>
      <w:r w:rsidR="00907C68" w:rsidRPr="00BD1CD6">
        <w:rPr>
          <w:rFonts w:eastAsia="TimesNewRoman"/>
        </w:rPr>
        <w:t>ğ</w:t>
      </w:r>
      <w:r w:rsidR="00907C68" w:rsidRPr="00BD1CD6">
        <w:t>aza imajının olu</w:t>
      </w:r>
      <w:r w:rsidR="00907C68" w:rsidRPr="00BD1CD6">
        <w:rPr>
          <w:rFonts w:eastAsia="TimesNewRoman"/>
        </w:rPr>
        <w:t>ş</w:t>
      </w:r>
      <w:r w:rsidR="00907C68" w:rsidRPr="00BD1CD6">
        <w:t>umunda ma</w:t>
      </w:r>
      <w:r w:rsidR="00907C68" w:rsidRPr="00BD1CD6">
        <w:rPr>
          <w:rFonts w:eastAsia="TimesNewRoman"/>
        </w:rPr>
        <w:t>ğ</w:t>
      </w:r>
      <w:r w:rsidR="00907C68" w:rsidRPr="00BD1CD6">
        <w:t>aza imajı boyutlarının a</w:t>
      </w:r>
      <w:r w:rsidR="00907C68" w:rsidRPr="00BD1CD6">
        <w:rPr>
          <w:rFonts w:eastAsia="TimesNewRoman"/>
        </w:rPr>
        <w:t>ğ</w:t>
      </w:r>
      <w:r w:rsidR="00907C68" w:rsidRPr="00BD1CD6">
        <w:t xml:space="preserve">ırlıklarının ortaya konulması perakendecilerin konumlandırma stratejileri için </w:t>
      </w:r>
      <w:r w:rsidR="00F27BA5" w:rsidRPr="00BD1CD6">
        <w:t>önem arz etmektedir</w:t>
      </w:r>
      <w:r w:rsidR="00260E03">
        <w:rPr>
          <w:rStyle w:val="DipnotBavurusu"/>
        </w:rPr>
        <w:footnoteReference w:id="123"/>
      </w:r>
      <w:r w:rsidR="006273E3">
        <w:t>.</w:t>
      </w:r>
      <w:r w:rsidR="00907C68" w:rsidRPr="00BD1CD6">
        <w:t xml:space="preserve"> </w:t>
      </w:r>
    </w:p>
    <w:p w:rsidR="00FE5AEC" w:rsidRPr="00BD1CD6" w:rsidRDefault="00F27BA5" w:rsidP="00907C68">
      <w:pPr>
        <w:autoSpaceDE w:val="0"/>
        <w:autoSpaceDN w:val="0"/>
        <w:adjustRightInd w:val="0"/>
        <w:spacing w:line="360" w:lineRule="auto"/>
        <w:ind w:firstLine="708"/>
        <w:jc w:val="both"/>
      </w:pPr>
      <w:r w:rsidRPr="00BD1CD6">
        <w:t xml:space="preserve">Mağaza imajını mağazanın kişiliği olarak tanımlayan Martineau (1958) çalışmasında reklam, satış elemanları, mağazanın düzeni ve mimarisi ile sembol ve renkler gibi özellikleri mağaza imajını ölçmek için kullanmıştır. Fisk (1961-1962) ise </w:t>
      </w:r>
      <w:r w:rsidR="00A30C1D" w:rsidRPr="00BD1CD6">
        <w:t xml:space="preserve">çalışmasında mağaza imajının bileşenlerini </w:t>
      </w:r>
      <w:r w:rsidRPr="00BD1CD6">
        <w:t xml:space="preserve">mağazanın tüketicide bıraktığı yakınlık hissi, satış çabası ve mağaza hizmetleri, mağaza yerinin </w:t>
      </w:r>
      <w:r w:rsidR="00A30C1D" w:rsidRPr="00BD1CD6">
        <w:t>ulaşım kolaylığı</w:t>
      </w:r>
      <w:r w:rsidRPr="00BD1CD6">
        <w:t xml:space="preserve">, </w:t>
      </w:r>
      <w:r w:rsidR="00A30C1D" w:rsidRPr="00BD1CD6">
        <w:t>ödenen paraya değer olma</w:t>
      </w:r>
      <w:r w:rsidRPr="00BD1CD6">
        <w:t xml:space="preserve">, </w:t>
      </w:r>
      <w:r w:rsidR="00A30C1D" w:rsidRPr="00BD1CD6">
        <w:t>ürün uygunluğu</w:t>
      </w:r>
      <w:r w:rsidRPr="00BD1CD6">
        <w:t xml:space="preserve"> ve satış sonrası memnuniyet olmak üzere altı boyut açıklamaktadır. Brown (1968) mağaza imajını mağaza atmosferi, ticari mallar, fiziksel </w:t>
      </w:r>
      <w:r w:rsidRPr="00BD1CD6">
        <w:lastRenderedPageBreak/>
        <w:t>koşullar, fiyat ve hizmetler gibi beş boyut olarak incelemiştir.</w:t>
      </w:r>
      <w:r w:rsidR="00F72CEA" w:rsidRPr="00BD1CD6">
        <w:t xml:space="preserve"> Lindquist (1974-75) ise mağaza imajını dokuz boyutta incelemiştir. Bu boyutlar ticari mal, uygunluk, fiziksel olanaklar, müşteri profili, hizmetler, atmosfer, </w:t>
      </w:r>
      <w:proofErr w:type="gramStart"/>
      <w:r w:rsidR="00F72CEA" w:rsidRPr="00BD1CD6">
        <w:t>promosyon</w:t>
      </w:r>
      <w:proofErr w:type="gramEnd"/>
      <w:r w:rsidR="00F72CEA" w:rsidRPr="00BD1CD6">
        <w:t>, kurumsal faktörler ve memnuniyettir.</w:t>
      </w:r>
      <w:r w:rsidR="00C54685" w:rsidRPr="00BD1CD6">
        <w:t xml:space="preserve"> Bearden (1977) çalışmasında kalite, </w:t>
      </w:r>
      <w:r w:rsidR="00A30C1D" w:rsidRPr="00BD1CD6">
        <w:t>atmosfer, konum, park yerle</w:t>
      </w:r>
      <w:r w:rsidR="00FE5AEC" w:rsidRPr="00BD1CD6">
        <w:t>ri, kalite, fiyat ve satış personeli gibi yedi mağaza imajı boyutu kullanmıştır. Zimmer ve Golden (1988) ürün, hizmet, atmosfer ve fiziksel kolaylıklar olmak üzere dört boyut kullanarak mağaza imajını ölçmüştür.</w:t>
      </w:r>
      <w:r w:rsidR="002C4347">
        <w:t xml:space="preserve"> </w:t>
      </w:r>
      <w:r w:rsidR="007E6B65" w:rsidRPr="00BD1CD6">
        <w:t>Lindquist (</w:t>
      </w:r>
      <w:r w:rsidR="00DC32BF" w:rsidRPr="00BD1CD6">
        <w:t>1974-</w:t>
      </w:r>
      <w:r w:rsidR="007E6B65" w:rsidRPr="00BD1CD6">
        <w:t>75) tarafından belirtilen mağaza imajı boyutları mağaza imajı bileşenlerini belirlemek amacıyla yapılan araştırmalar içinde genel kabul gören boy</w:t>
      </w:r>
      <w:r w:rsidR="00EF427D" w:rsidRPr="00BD1CD6">
        <w:t>utlar olarak ifade edilmektedir</w:t>
      </w:r>
      <w:r w:rsidR="00EF427D" w:rsidRPr="00BD1CD6">
        <w:rPr>
          <w:rStyle w:val="DipnotBavurusu"/>
        </w:rPr>
        <w:footnoteReference w:id="124"/>
      </w:r>
      <w:r w:rsidR="006273E3">
        <w:t>.</w:t>
      </w:r>
      <w:r w:rsidR="00EF427D" w:rsidRPr="00BD1CD6">
        <w:t xml:space="preserve"> Söz konusu mağaza imajı boyutları aşağıda belirtilmektedir</w:t>
      </w:r>
      <w:r w:rsidR="003B73E0" w:rsidRPr="00BD1CD6">
        <w:rPr>
          <w:rStyle w:val="DipnotBavurusu"/>
        </w:rPr>
        <w:footnoteReference w:id="125"/>
      </w:r>
      <w:r w:rsidR="006273E3">
        <w:t>.</w:t>
      </w:r>
    </w:p>
    <w:p w:rsidR="00F35A21" w:rsidRPr="00BD1CD6" w:rsidRDefault="00F35A21" w:rsidP="00595ED3">
      <w:pPr>
        <w:autoSpaceDE w:val="0"/>
        <w:autoSpaceDN w:val="0"/>
        <w:adjustRightInd w:val="0"/>
        <w:jc w:val="both"/>
      </w:pPr>
    </w:p>
    <w:p w:rsidR="00D41195" w:rsidRPr="00BD1CD6" w:rsidRDefault="00DC32BF" w:rsidP="007C51BE">
      <w:pPr>
        <w:pStyle w:val="ListeParagraf"/>
        <w:numPr>
          <w:ilvl w:val="0"/>
          <w:numId w:val="23"/>
        </w:numPr>
        <w:tabs>
          <w:tab w:val="left" w:pos="360"/>
        </w:tabs>
        <w:spacing w:line="360" w:lineRule="auto"/>
        <w:ind w:left="426" w:hanging="426"/>
        <w:jc w:val="both"/>
        <w:rPr>
          <w:b/>
        </w:rPr>
      </w:pPr>
      <w:r w:rsidRPr="00BD1CD6">
        <w:t>Ticari Mal</w:t>
      </w:r>
      <w:r w:rsidR="007515BB" w:rsidRPr="00BD1CD6">
        <w:t xml:space="preserve">: </w:t>
      </w:r>
      <w:r w:rsidRPr="00BD1CD6">
        <w:t>Mağazalar tarafından sunulan ürünler</w:t>
      </w:r>
      <w:r w:rsidR="00DA1129" w:rsidRPr="00BD1CD6">
        <w:t xml:space="preserve"> ile ilgili fiyat, garanti, modaya uygunluk ve kalite gibi </w:t>
      </w:r>
      <w:r w:rsidR="003B73E0" w:rsidRPr="00BD1CD6">
        <w:t>unsurlardır.</w:t>
      </w:r>
    </w:p>
    <w:p w:rsidR="00D41195" w:rsidRPr="00BD1CD6" w:rsidRDefault="00D41195" w:rsidP="00DE53B9">
      <w:pPr>
        <w:pStyle w:val="ListeParagraf"/>
        <w:tabs>
          <w:tab w:val="left" w:pos="360"/>
        </w:tabs>
        <w:spacing w:line="360" w:lineRule="auto"/>
        <w:ind w:left="0" w:hanging="720"/>
        <w:jc w:val="both"/>
        <w:rPr>
          <w:b/>
        </w:rPr>
      </w:pPr>
    </w:p>
    <w:p w:rsidR="00DA1129" w:rsidRPr="00BD1CD6" w:rsidRDefault="007515BB" w:rsidP="007C51BE">
      <w:pPr>
        <w:pStyle w:val="ListeParagraf"/>
        <w:numPr>
          <w:ilvl w:val="0"/>
          <w:numId w:val="23"/>
        </w:numPr>
        <w:tabs>
          <w:tab w:val="left" w:pos="360"/>
        </w:tabs>
        <w:spacing w:line="360" w:lineRule="auto"/>
        <w:ind w:left="426" w:hanging="426"/>
        <w:jc w:val="both"/>
        <w:rPr>
          <w:b/>
        </w:rPr>
      </w:pPr>
      <w:r w:rsidRPr="00BD1CD6">
        <w:t>Hizmet</w:t>
      </w:r>
      <w:r w:rsidR="00DA1129" w:rsidRPr="00BD1CD6">
        <w:t xml:space="preserve">: </w:t>
      </w:r>
      <w:r w:rsidRPr="00BD1CD6">
        <w:t xml:space="preserve">Mağazalar tarafından sunulan hizmet ile ürünlerin geri verilmesinde sağlanan kolaylıklar, </w:t>
      </w:r>
      <w:r w:rsidR="00D41195" w:rsidRPr="00BD1CD6">
        <w:t>teslimat</w:t>
      </w:r>
      <w:r w:rsidRPr="00BD1CD6">
        <w:t xml:space="preserve"> hizmetleri gibi </w:t>
      </w:r>
      <w:r w:rsidR="003B73E0" w:rsidRPr="00BD1CD6">
        <w:t>unsurlardır.</w:t>
      </w:r>
    </w:p>
    <w:p w:rsidR="00D41195" w:rsidRPr="00BD1CD6" w:rsidRDefault="00D41195" w:rsidP="00DE53B9">
      <w:pPr>
        <w:pStyle w:val="ListeParagraf"/>
        <w:spacing w:line="360" w:lineRule="auto"/>
        <w:ind w:hanging="720"/>
        <w:jc w:val="both"/>
        <w:rPr>
          <w:b/>
        </w:rPr>
      </w:pPr>
    </w:p>
    <w:p w:rsidR="007515BB" w:rsidRPr="00595ED3" w:rsidRDefault="005B7A57" w:rsidP="007C51BE">
      <w:pPr>
        <w:pStyle w:val="ListeParagraf"/>
        <w:numPr>
          <w:ilvl w:val="0"/>
          <w:numId w:val="23"/>
        </w:numPr>
        <w:tabs>
          <w:tab w:val="left" w:pos="360"/>
        </w:tabs>
        <w:spacing w:line="360" w:lineRule="auto"/>
        <w:ind w:left="426" w:hanging="426"/>
        <w:jc w:val="both"/>
        <w:rPr>
          <w:b/>
        </w:rPr>
      </w:pPr>
      <w:r>
        <w:t>Müşteriler: Mağaza</w:t>
      </w:r>
      <w:r w:rsidR="007515BB" w:rsidRPr="00BD1CD6">
        <w:t xml:space="preserve"> müşterileri, kişisel imaja uygunluk, mağaza personelinin uyumu gibi unsurlar</w:t>
      </w:r>
      <w:r w:rsidR="003B73E0" w:rsidRPr="00BD1CD6">
        <w:t>dır.</w:t>
      </w:r>
    </w:p>
    <w:p w:rsidR="00595ED3" w:rsidRPr="00595ED3" w:rsidRDefault="00595ED3" w:rsidP="00DE53B9">
      <w:pPr>
        <w:tabs>
          <w:tab w:val="left" w:pos="360"/>
        </w:tabs>
        <w:spacing w:line="360" w:lineRule="auto"/>
        <w:jc w:val="both"/>
        <w:rPr>
          <w:b/>
        </w:rPr>
      </w:pPr>
    </w:p>
    <w:p w:rsidR="007515BB" w:rsidRPr="00595ED3" w:rsidRDefault="007515BB" w:rsidP="007C51BE">
      <w:pPr>
        <w:pStyle w:val="ListeParagraf"/>
        <w:numPr>
          <w:ilvl w:val="0"/>
          <w:numId w:val="23"/>
        </w:numPr>
        <w:tabs>
          <w:tab w:val="left" w:pos="360"/>
        </w:tabs>
        <w:spacing w:line="360" w:lineRule="auto"/>
        <w:ind w:left="426" w:hanging="426"/>
        <w:jc w:val="both"/>
        <w:rPr>
          <w:b/>
        </w:rPr>
      </w:pPr>
      <w:r w:rsidRPr="00BD1CD6">
        <w:t xml:space="preserve">Fiziksel Olanaklar: Mağazada bulunan asansörler, ışıklandırma, havalandırma, </w:t>
      </w:r>
      <w:r w:rsidR="00D41195" w:rsidRPr="00BD1CD6">
        <w:t xml:space="preserve">tuvaletler, koridorların genişliği ve yerleşim düzeni gibi </w:t>
      </w:r>
      <w:r w:rsidR="003B73E0" w:rsidRPr="00BD1CD6">
        <w:t>unsurlardır.</w:t>
      </w:r>
    </w:p>
    <w:p w:rsidR="00595ED3" w:rsidRPr="00595ED3" w:rsidRDefault="00595ED3" w:rsidP="00DE53B9">
      <w:pPr>
        <w:tabs>
          <w:tab w:val="left" w:pos="360"/>
        </w:tabs>
        <w:spacing w:line="360" w:lineRule="auto"/>
        <w:jc w:val="both"/>
        <w:rPr>
          <w:b/>
        </w:rPr>
      </w:pPr>
    </w:p>
    <w:p w:rsidR="00D41195" w:rsidRPr="00595ED3" w:rsidRDefault="00D41195" w:rsidP="007C51BE">
      <w:pPr>
        <w:pStyle w:val="ListeParagraf"/>
        <w:numPr>
          <w:ilvl w:val="0"/>
          <w:numId w:val="23"/>
        </w:numPr>
        <w:tabs>
          <w:tab w:val="left" w:pos="360"/>
        </w:tabs>
        <w:spacing w:line="360" w:lineRule="auto"/>
        <w:ind w:left="426" w:hanging="426"/>
        <w:jc w:val="both"/>
        <w:rPr>
          <w:b/>
        </w:rPr>
      </w:pPr>
      <w:r w:rsidRPr="00BD1CD6">
        <w:t xml:space="preserve">Uygunluk: Genel uygunluk, yerel uygunluk ve otopark gibi üç faktör tanımlanmıştır. </w:t>
      </w:r>
    </w:p>
    <w:p w:rsidR="00595ED3" w:rsidRPr="00BD1CD6" w:rsidRDefault="00595ED3" w:rsidP="00DE53B9">
      <w:pPr>
        <w:pStyle w:val="ListeParagraf"/>
        <w:tabs>
          <w:tab w:val="left" w:pos="360"/>
        </w:tabs>
        <w:spacing w:line="360" w:lineRule="auto"/>
        <w:ind w:left="425"/>
        <w:jc w:val="both"/>
        <w:rPr>
          <w:b/>
        </w:rPr>
      </w:pPr>
    </w:p>
    <w:p w:rsidR="00D41195" w:rsidRPr="00BD1CD6" w:rsidRDefault="00D41195" w:rsidP="007C51BE">
      <w:pPr>
        <w:pStyle w:val="ListeParagraf"/>
        <w:numPr>
          <w:ilvl w:val="0"/>
          <w:numId w:val="23"/>
        </w:numPr>
        <w:tabs>
          <w:tab w:val="left" w:pos="360"/>
        </w:tabs>
        <w:spacing w:line="360" w:lineRule="auto"/>
        <w:ind w:left="426" w:hanging="426"/>
        <w:jc w:val="both"/>
        <w:rPr>
          <w:b/>
        </w:rPr>
      </w:pPr>
      <w:r w:rsidRPr="00BD1CD6">
        <w:t xml:space="preserve">Mağaza Atmosferi: </w:t>
      </w:r>
      <w:r w:rsidR="003B73E0" w:rsidRPr="00BD1CD6">
        <w:t>Mağazanın müşteride oluşturduğu sıcaklık, kabullenme ve kolaylık gibi unsurlardır.</w:t>
      </w:r>
    </w:p>
    <w:p w:rsidR="003B73E0" w:rsidRPr="00BD1CD6" w:rsidRDefault="003B73E0" w:rsidP="00595ED3">
      <w:pPr>
        <w:pStyle w:val="ListeParagraf"/>
        <w:ind w:hanging="720"/>
        <w:rPr>
          <w:b/>
        </w:rPr>
      </w:pPr>
    </w:p>
    <w:p w:rsidR="003B73E0" w:rsidRPr="00522BFB" w:rsidRDefault="00522BFB" w:rsidP="00522BFB">
      <w:pPr>
        <w:pStyle w:val="ListeParagraf"/>
        <w:numPr>
          <w:ilvl w:val="0"/>
          <w:numId w:val="23"/>
        </w:numPr>
        <w:tabs>
          <w:tab w:val="left" w:pos="360"/>
          <w:tab w:val="left" w:pos="426"/>
        </w:tabs>
        <w:spacing w:line="360" w:lineRule="auto"/>
        <w:ind w:left="284" w:hanging="284"/>
        <w:jc w:val="both"/>
        <w:rPr>
          <w:b/>
        </w:rPr>
      </w:pPr>
      <w:r>
        <w:lastRenderedPageBreak/>
        <w:t xml:space="preserve"> </w:t>
      </w:r>
      <w:r w:rsidR="003B73E0" w:rsidRPr="00BD1CD6">
        <w:t>Kurumsal Özellikler: Mağazanın yarattığı geleneksel ya</w:t>
      </w:r>
      <w:r w:rsidR="00806800">
        <w:t xml:space="preserve"> </w:t>
      </w:r>
      <w:r w:rsidR="00FA3B0B">
        <w:t>da modernlik, itibar ve</w:t>
      </w:r>
      <w:r>
        <w:t xml:space="preserve"> </w:t>
      </w:r>
      <w:r w:rsidR="00FA3B0B">
        <w:t>güvenilirlik</w:t>
      </w:r>
      <w:r w:rsidR="003B73E0" w:rsidRPr="00BD1CD6">
        <w:t xml:space="preserve"> gibi unsurlardır.</w:t>
      </w:r>
    </w:p>
    <w:p w:rsidR="003B73E0" w:rsidRPr="00BD1CD6" w:rsidRDefault="003B73E0" w:rsidP="00DE53B9">
      <w:pPr>
        <w:pStyle w:val="ListeParagraf"/>
        <w:spacing w:line="360" w:lineRule="auto"/>
        <w:ind w:hanging="720"/>
        <w:rPr>
          <w:b/>
        </w:rPr>
      </w:pPr>
    </w:p>
    <w:p w:rsidR="003B73E0" w:rsidRPr="00BD1CD6" w:rsidRDefault="003B73E0" w:rsidP="007C51BE">
      <w:pPr>
        <w:pStyle w:val="ListeParagraf"/>
        <w:numPr>
          <w:ilvl w:val="0"/>
          <w:numId w:val="23"/>
        </w:numPr>
        <w:tabs>
          <w:tab w:val="left" w:pos="360"/>
        </w:tabs>
        <w:spacing w:line="360" w:lineRule="auto"/>
        <w:ind w:hanging="720"/>
        <w:jc w:val="both"/>
        <w:rPr>
          <w:b/>
        </w:rPr>
      </w:pPr>
      <w:r w:rsidRPr="00BD1CD6">
        <w:t>Satış Sonrası Memnuniyet: Ürün değiştirme ve tadilat gibi unsurlardır.</w:t>
      </w:r>
    </w:p>
    <w:p w:rsidR="006B1212" w:rsidRPr="00BD1CD6" w:rsidRDefault="006B1212" w:rsidP="00A4155D">
      <w:pPr>
        <w:pStyle w:val="ListeParagraf"/>
        <w:tabs>
          <w:tab w:val="left" w:pos="360"/>
        </w:tabs>
        <w:spacing w:line="360" w:lineRule="auto"/>
        <w:ind w:left="0"/>
        <w:jc w:val="both"/>
        <w:rPr>
          <w:b/>
        </w:rPr>
      </w:pPr>
    </w:p>
    <w:p w:rsidR="00D76B6D" w:rsidRDefault="00D76B6D" w:rsidP="009963ED">
      <w:pPr>
        <w:pStyle w:val="ListeParagraf"/>
        <w:tabs>
          <w:tab w:val="left" w:pos="709"/>
        </w:tabs>
        <w:spacing w:line="360" w:lineRule="auto"/>
        <w:ind w:left="0"/>
        <w:jc w:val="both"/>
        <w:rPr>
          <w:b/>
          <w:color w:val="000000"/>
        </w:rPr>
      </w:pPr>
      <w:r w:rsidRPr="00BD1CD6">
        <w:tab/>
      </w:r>
      <w:r w:rsidRPr="00BD1CD6">
        <w:rPr>
          <w:b/>
          <w:color w:val="000000"/>
        </w:rPr>
        <w:t xml:space="preserve">2.5.1. </w:t>
      </w:r>
      <w:r w:rsidR="006B1212">
        <w:rPr>
          <w:b/>
          <w:color w:val="000000"/>
        </w:rPr>
        <w:t>Araştırmada Yer Alan</w:t>
      </w:r>
      <w:r w:rsidRPr="00BD1CD6">
        <w:rPr>
          <w:b/>
          <w:color w:val="000000"/>
        </w:rPr>
        <w:t xml:space="preserve"> Mağaza İmajı Boyutları</w:t>
      </w:r>
    </w:p>
    <w:p w:rsidR="00BC28E8" w:rsidRDefault="00144ECB" w:rsidP="00D76B6D">
      <w:pPr>
        <w:autoSpaceDE w:val="0"/>
        <w:autoSpaceDN w:val="0"/>
        <w:adjustRightInd w:val="0"/>
        <w:spacing w:line="360" w:lineRule="auto"/>
        <w:ind w:firstLine="720"/>
        <w:jc w:val="both"/>
      </w:pPr>
      <w:r>
        <w:t>Araştırmaya konu olan</w:t>
      </w:r>
      <w:r w:rsidRPr="00BD1CD6">
        <w:t xml:space="preserve"> mağaza imajı boyutları fiyat, atmosfer, personel, uygunluk ve ürün olmak üzere beş boyutta incelenecektir.</w:t>
      </w:r>
    </w:p>
    <w:p w:rsidR="00144ECB" w:rsidRPr="00BD1CD6" w:rsidRDefault="00144ECB" w:rsidP="00A4155D">
      <w:pPr>
        <w:autoSpaceDE w:val="0"/>
        <w:autoSpaceDN w:val="0"/>
        <w:adjustRightInd w:val="0"/>
        <w:spacing w:line="360" w:lineRule="auto"/>
        <w:ind w:firstLine="720"/>
        <w:jc w:val="both"/>
        <w:rPr>
          <w:b/>
          <w:color w:val="000000"/>
        </w:rPr>
      </w:pPr>
    </w:p>
    <w:p w:rsidR="00D014AA" w:rsidRDefault="00BC28E8" w:rsidP="001E4B18">
      <w:pPr>
        <w:autoSpaceDE w:val="0"/>
        <w:autoSpaceDN w:val="0"/>
        <w:adjustRightInd w:val="0"/>
        <w:spacing w:line="360" w:lineRule="auto"/>
        <w:ind w:firstLine="709"/>
        <w:jc w:val="both"/>
        <w:rPr>
          <w:b/>
          <w:color w:val="000000"/>
        </w:rPr>
      </w:pPr>
      <w:r w:rsidRPr="00BD1CD6">
        <w:rPr>
          <w:b/>
          <w:color w:val="000000"/>
        </w:rPr>
        <w:t>2.5.1.</w:t>
      </w:r>
      <w:r>
        <w:rPr>
          <w:b/>
          <w:color w:val="000000"/>
        </w:rPr>
        <w:t>1.</w:t>
      </w:r>
      <w:r w:rsidRPr="00BD1CD6">
        <w:rPr>
          <w:b/>
          <w:color w:val="000000"/>
        </w:rPr>
        <w:t xml:space="preserve"> </w:t>
      </w:r>
      <w:r>
        <w:rPr>
          <w:b/>
          <w:color w:val="000000"/>
        </w:rPr>
        <w:t>Fiyat</w:t>
      </w:r>
    </w:p>
    <w:p w:rsidR="00641E58" w:rsidRDefault="00144ECB" w:rsidP="002C4AC4">
      <w:pPr>
        <w:spacing w:line="360" w:lineRule="auto"/>
        <w:ind w:firstLine="708"/>
        <w:jc w:val="both"/>
      </w:pPr>
      <w:r>
        <w:t>Mal ya da hizmetin elde edilmesi için, tüketicilerin elde etmeyi umdukları yararlar karşılığında değişim yaptıkları değerin</w:t>
      </w:r>
      <w:r w:rsidR="00770F8A">
        <w:t xml:space="preserve"> toplamı olarak tanımlanan ve p</w:t>
      </w:r>
      <w:r>
        <w:t>azarlama karmasının elemanlarından bir tanesi olan fiyat kavramı günümüz sosyo-ekonomik yaşamının temel düzenleyicisi durumundadır</w:t>
      </w:r>
      <w:r w:rsidR="00CA6B44">
        <w:rPr>
          <w:rStyle w:val="DipnotBavurusu"/>
        </w:rPr>
        <w:footnoteReference w:id="126"/>
      </w:r>
      <w:r w:rsidR="006273E3">
        <w:t>.</w:t>
      </w:r>
      <w:r>
        <w:t xml:space="preserve"> </w:t>
      </w:r>
      <w:r w:rsidR="002C4AC4">
        <w:t>F</w:t>
      </w:r>
      <w:r w:rsidR="002C4AC4" w:rsidRPr="00983824">
        <w:t>iyat, bir ürüne sahip olmak i</w:t>
      </w:r>
      <w:r w:rsidR="002C4AC4">
        <w:t xml:space="preserve">çin katlanılacak maliyet olarak ta </w:t>
      </w:r>
      <w:r w:rsidR="002C4AC4" w:rsidRPr="00983824">
        <w:t>tanımlanmaktadır</w:t>
      </w:r>
      <w:r w:rsidR="002C4AC4">
        <w:rPr>
          <w:rStyle w:val="DipnotBavurusu"/>
        </w:rPr>
        <w:footnoteReference w:id="127"/>
      </w:r>
      <w:r w:rsidR="006273E3">
        <w:t>.</w:t>
      </w:r>
      <w:r w:rsidR="002C4AC4">
        <w:t xml:space="preserve"> </w:t>
      </w:r>
      <w:r w:rsidR="00287CDF">
        <w:t xml:space="preserve">Yöneticiler ve pazarlamacılar tarafından kontrol edilebilen ve yönetilebilen pazarlama araçlarından biri olan fiyat, müşteriler açısından bir hizmetin satın alınabilmesi için katlanılan maddi </w:t>
      </w:r>
      <w:proofErr w:type="gramStart"/>
      <w:r w:rsidR="00287CDF">
        <w:t>fedakarlık</w:t>
      </w:r>
      <w:proofErr w:type="gramEnd"/>
      <w:r w:rsidR="00287CDF">
        <w:t xml:space="preserve"> olarak ifade edilmektedir</w:t>
      </w:r>
      <w:r w:rsidR="00287CDF">
        <w:rPr>
          <w:rStyle w:val="DipnotBavurusu"/>
        </w:rPr>
        <w:footnoteReference w:id="128"/>
      </w:r>
      <w:r w:rsidR="006273E3">
        <w:t>.</w:t>
      </w:r>
      <w:r w:rsidR="00287CDF">
        <w:t xml:space="preserve"> </w:t>
      </w:r>
      <w:r w:rsidR="001553F2">
        <w:t>Tüketiciler piyasa fiyatını ödemeye istekliyse, sonrasında en azından paralarının karşılığını aldıklarını hissetmektedirler. Dolayısıyla piyasadaki fiyatlar belirli ürün ve hizmetleri, toplumun nasıl değerlendirdiğinin temel bir ölçüsü olmaktadır</w:t>
      </w:r>
      <w:r w:rsidR="00A70471">
        <w:rPr>
          <w:rStyle w:val="DipnotBavurusu"/>
        </w:rPr>
        <w:footnoteReference w:id="129"/>
      </w:r>
      <w:r w:rsidR="006273E3">
        <w:t>.</w:t>
      </w:r>
      <w:r w:rsidR="001553F2">
        <w:t xml:space="preserve"> </w:t>
      </w:r>
    </w:p>
    <w:p w:rsidR="00F300AA" w:rsidRPr="00641E58" w:rsidRDefault="009F6F34" w:rsidP="00641E58">
      <w:pPr>
        <w:spacing w:line="360" w:lineRule="auto"/>
        <w:ind w:firstLine="708"/>
        <w:jc w:val="both"/>
        <w:rPr>
          <w:color w:val="FF0000"/>
        </w:rPr>
      </w:pPr>
      <w:r>
        <w:t>Fiyat faklı ortamlarda farklı ifadelerle isimlendirilebilmektedir. Ev sahiplerine ödenen kira, otellerin oda fiyatı, kulüplerin aidatı, doktor ücretleri, çalışanların maaşları gibi bir mal ya</w:t>
      </w:r>
      <w:r w:rsidR="00AF71FF">
        <w:t xml:space="preserve"> </w:t>
      </w:r>
      <w:r>
        <w:t xml:space="preserve">da hizmet için ödenen değer de olsa insanlar bunu farklı şeyler olarak isimlendirebilmektedir. </w:t>
      </w:r>
      <w:r w:rsidR="00AF71FF">
        <w:t xml:space="preserve">Bu nedenle fiyat; bir şeyin değeri için ödenen bir miktar paradır </w:t>
      </w:r>
      <w:r w:rsidR="00AF71FF">
        <w:lastRenderedPageBreak/>
        <w:t>denilebilmektedir</w:t>
      </w:r>
      <w:r w:rsidR="003811A0">
        <w:rPr>
          <w:rStyle w:val="DipnotBavurusu"/>
        </w:rPr>
        <w:footnoteReference w:id="130"/>
      </w:r>
      <w:r w:rsidR="006273E3">
        <w:t>.</w:t>
      </w:r>
      <w:r w:rsidR="00AF71FF">
        <w:t xml:space="preserve"> </w:t>
      </w:r>
      <w:r w:rsidR="00F300AA">
        <w:t>Ürünün üretici veya pazarlamacı açısından maliyeti, alıcı açısından da bir bedeli olması nedeniyle, her iki tarafında katlandığı maliyete değecek bir karşılığının olması gerekir. Fiyat alıcı ve satıcı arasında bir mübadele aracı olarak önemli bir değerdir. Para yanında harcanan zaman ve çabaların toplamı da fiyatı ifade eder. Bir ürün almak isteyen tüketici, ürün araştırması, karşılaştırma ve değerlendirme yapmak için çaba ve zaman harcayabilir. Satın alma sonrası yaşanan sorunların çözümü de zaman kaybı, stres ve iş kaybı gibi maliyetler oluşturacağından, fiyat kavramı tüm bu durumların bir bileşimi olarak kabul edilmektedir. Fiyat ürünlerin, tüketiciler ve rakipler tarafından algılanması</w:t>
      </w:r>
      <w:r w:rsidR="00042791">
        <w:t>nı</w:t>
      </w:r>
      <w:r w:rsidR="00F300AA">
        <w:t xml:space="preserve"> etkileyen, işletmenin ekonomik amaçlarına ulaşmasında önemli bir unsurdur. Bu nedenle pazarlama yönetimi açısından fiyat kararları çok önemlidir</w:t>
      </w:r>
      <w:r w:rsidR="00F300AA">
        <w:rPr>
          <w:rStyle w:val="DipnotBavurusu"/>
        </w:rPr>
        <w:footnoteReference w:id="131"/>
      </w:r>
      <w:r w:rsidR="006273E3">
        <w:t>.</w:t>
      </w:r>
    </w:p>
    <w:p w:rsidR="00BD0C90" w:rsidRDefault="00BD0C90" w:rsidP="00A4155D">
      <w:pPr>
        <w:autoSpaceDE w:val="0"/>
        <w:autoSpaceDN w:val="0"/>
        <w:adjustRightInd w:val="0"/>
        <w:spacing w:line="360" w:lineRule="auto"/>
        <w:ind w:firstLine="720"/>
        <w:jc w:val="both"/>
        <w:rPr>
          <w:b/>
          <w:color w:val="000000"/>
        </w:rPr>
      </w:pPr>
    </w:p>
    <w:p w:rsidR="00907C68" w:rsidRDefault="008D50A6" w:rsidP="00907C68">
      <w:pPr>
        <w:autoSpaceDE w:val="0"/>
        <w:autoSpaceDN w:val="0"/>
        <w:adjustRightInd w:val="0"/>
        <w:spacing w:line="360" w:lineRule="auto"/>
        <w:ind w:firstLine="720"/>
        <w:jc w:val="both"/>
        <w:rPr>
          <w:b/>
          <w:color w:val="000000"/>
        </w:rPr>
      </w:pPr>
      <w:r w:rsidRPr="00BD1CD6">
        <w:rPr>
          <w:b/>
          <w:color w:val="000000"/>
        </w:rPr>
        <w:t>2</w:t>
      </w:r>
      <w:r w:rsidR="00907C68" w:rsidRPr="00BD1CD6">
        <w:rPr>
          <w:b/>
          <w:color w:val="000000"/>
        </w:rPr>
        <w:t>.5.1.</w:t>
      </w:r>
      <w:r w:rsidR="00BC28E8">
        <w:rPr>
          <w:b/>
          <w:color w:val="000000"/>
        </w:rPr>
        <w:t>2.</w:t>
      </w:r>
      <w:r w:rsidR="00907C68" w:rsidRPr="00BD1CD6">
        <w:rPr>
          <w:b/>
          <w:color w:val="000000"/>
        </w:rPr>
        <w:t xml:space="preserve"> </w:t>
      </w:r>
      <w:r w:rsidR="0027067A" w:rsidRPr="00BD1CD6">
        <w:rPr>
          <w:b/>
          <w:color w:val="000000"/>
        </w:rPr>
        <w:t>Atmosfer</w:t>
      </w:r>
    </w:p>
    <w:p w:rsidR="007F308E" w:rsidRPr="002C4AC4" w:rsidRDefault="009F7151" w:rsidP="002C4AC4">
      <w:pPr>
        <w:autoSpaceDE w:val="0"/>
        <w:autoSpaceDN w:val="0"/>
        <w:adjustRightInd w:val="0"/>
        <w:spacing w:line="360" w:lineRule="auto"/>
        <w:ind w:firstLine="720"/>
        <w:jc w:val="both"/>
        <w:rPr>
          <w:color w:val="000000"/>
        </w:rPr>
      </w:pPr>
      <w:r w:rsidRPr="00BD1CD6">
        <w:rPr>
          <w:color w:val="000000"/>
        </w:rPr>
        <w:t>Mağaza atmosferi tüketicilerin diğer mağaza imajı boyutlarını algılamalarına aracılık etmektedir</w:t>
      </w:r>
      <w:r w:rsidRPr="00BD1CD6">
        <w:rPr>
          <w:rStyle w:val="DipnotBavurusu"/>
          <w:color w:val="000000"/>
        </w:rPr>
        <w:footnoteReference w:id="132"/>
      </w:r>
      <w:r w:rsidR="006273E3">
        <w:rPr>
          <w:color w:val="000000"/>
        </w:rPr>
        <w:t>.</w:t>
      </w:r>
      <w:r w:rsidRPr="00BD1CD6">
        <w:rPr>
          <w:color w:val="000000"/>
        </w:rPr>
        <w:t xml:space="preserve"> </w:t>
      </w:r>
      <w:r w:rsidR="00575758">
        <w:rPr>
          <w:color w:val="000000"/>
        </w:rPr>
        <w:t xml:space="preserve">Bu nedenle </w:t>
      </w:r>
      <w:proofErr w:type="gramStart"/>
      <w:r w:rsidR="00575758">
        <w:rPr>
          <w:color w:val="000000"/>
        </w:rPr>
        <w:t>literatürde</w:t>
      </w:r>
      <w:proofErr w:type="gramEnd"/>
      <w:r w:rsidR="00575758">
        <w:rPr>
          <w:color w:val="000000"/>
        </w:rPr>
        <w:t xml:space="preserve"> mağaza ortamı, ürün, hizmet kalitesi ve mağaza imajı arasında bağlantı olduğu belirtilmektedir</w:t>
      </w:r>
      <w:r w:rsidR="00116123">
        <w:rPr>
          <w:rStyle w:val="DipnotBavurusu"/>
          <w:color w:val="000000"/>
        </w:rPr>
        <w:footnoteReference w:id="133"/>
      </w:r>
      <w:r w:rsidR="006273E3">
        <w:rPr>
          <w:color w:val="000000"/>
        </w:rPr>
        <w:t>.</w:t>
      </w:r>
      <w:r w:rsidR="002C4AC4" w:rsidRPr="00BD1CD6">
        <w:t xml:space="preserve">  </w:t>
      </w:r>
      <w:r w:rsidR="002C4AC4">
        <w:t>T</w:t>
      </w:r>
      <w:r w:rsidR="002C4AC4" w:rsidRPr="00BD1CD6">
        <w:t>üketicilerde özel duygular yaratmak için satın alma ortamları tasarlama</w:t>
      </w:r>
      <w:r w:rsidR="002C4AC4">
        <w:t>k</w:t>
      </w:r>
      <w:r w:rsidR="002C4AC4" w:rsidRPr="00BD1CD6">
        <w:t xml:space="preserve"> mağaza atmosferi oluşturmaya yönelik </w:t>
      </w:r>
      <w:r w:rsidR="002C4AC4">
        <w:t>çalışmalardır</w:t>
      </w:r>
      <w:r w:rsidR="00641E58">
        <w:rPr>
          <w:rStyle w:val="DipnotBavurusu"/>
        </w:rPr>
        <w:footnoteReference w:id="134"/>
      </w:r>
      <w:r w:rsidR="006273E3">
        <w:t>.</w:t>
      </w:r>
      <w:r w:rsidR="002C4AC4" w:rsidRPr="00575758">
        <w:t xml:space="preserve"> </w:t>
      </w:r>
      <w:r w:rsidR="002C4AC4">
        <w:t>Mağaza atmosfer</w:t>
      </w:r>
      <w:r w:rsidR="00D55C93">
        <w:t>i</w:t>
      </w:r>
      <w:r w:rsidR="002C4AC4">
        <w:t xml:space="preserve"> t</w:t>
      </w:r>
      <w:r w:rsidR="007F308E">
        <w:t xml:space="preserve">üketicilerde belirli etkiler yaratmak için mağazanın bilinçli bir şekilde </w:t>
      </w:r>
      <w:proofErr w:type="gramStart"/>
      <w:r w:rsidR="007F308E">
        <w:t>dizayn edilmesi</w:t>
      </w:r>
      <w:proofErr w:type="gramEnd"/>
      <w:r w:rsidR="007F308E">
        <w:t xml:space="preserve"> olarak tanımlanmıştır</w:t>
      </w:r>
      <w:r w:rsidR="007F308E">
        <w:rPr>
          <w:rStyle w:val="DipnotBavurusu"/>
        </w:rPr>
        <w:footnoteReference w:id="135"/>
      </w:r>
      <w:r w:rsidR="006273E3">
        <w:t>.</w:t>
      </w:r>
      <w:r w:rsidR="002C4AC4">
        <w:t xml:space="preserve"> Baş</w:t>
      </w:r>
      <w:r w:rsidR="00D55C93">
        <w:t>ka</w:t>
      </w:r>
      <w:r w:rsidR="002C4AC4">
        <w:t xml:space="preserve"> bir tanıma göre ise mağaza atmosferi</w:t>
      </w:r>
      <w:r w:rsidR="002C4AC4" w:rsidRPr="00BD1CD6">
        <w:t>, bir mağazanın tüketiciler üzerinde duyusal ve duygusal etkiler yaratan fiziksel özellikleri toplamı olarak tanımla</w:t>
      </w:r>
      <w:r w:rsidR="002C4AC4">
        <w:t>n</w:t>
      </w:r>
      <w:r w:rsidR="002C4AC4" w:rsidRPr="00BD1CD6">
        <w:t>mış ve mağaza atmosferinin</w:t>
      </w:r>
      <w:r w:rsidR="00D55C93">
        <w:t>,</w:t>
      </w:r>
      <w:r w:rsidR="002C4AC4" w:rsidRPr="00BD1CD6">
        <w:t xml:space="preserve"> tüketicileri hem fiziksel hem de psikolojik olarak etkilediğinden </w:t>
      </w:r>
      <w:r w:rsidR="002C4AC4">
        <w:t>bahsedilmiştir</w:t>
      </w:r>
      <w:r w:rsidR="00641E58">
        <w:rPr>
          <w:rStyle w:val="DipnotBavurusu"/>
        </w:rPr>
        <w:footnoteReference w:id="136"/>
      </w:r>
      <w:r w:rsidR="006273E3">
        <w:t>.</w:t>
      </w:r>
      <w:r w:rsidR="002C4AC4" w:rsidRPr="00575758">
        <w:t xml:space="preserve"> </w:t>
      </w:r>
      <w:r w:rsidR="002C4AC4" w:rsidRPr="00BD1CD6">
        <w:t>Fiziksel mağaza ortamını ifade eden (renkler, görüntüler, süslemeler, hareket kolaylığı vb.) ve duyular ile ilgili (hava, müzik, koku, aydınlatma) öğelerin birleşiminden oluşan mağaza atmosferi, mağaza imajının önemli bir boyutunu oluşturmaktadır</w:t>
      </w:r>
      <w:r w:rsidR="00B534B5">
        <w:rPr>
          <w:rStyle w:val="DipnotBavurusu"/>
        </w:rPr>
        <w:footnoteReference w:id="137"/>
      </w:r>
      <w:r w:rsidR="006273E3">
        <w:t>.</w:t>
      </w:r>
      <w:r w:rsidR="002C4AC4" w:rsidRPr="00BD1CD6">
        <w:t xml:space="preserve"> </w:t>
      </w:r>
    </w:p>
    <w:p w:rsidR="00611093" w:rsidRDefault="002F4E40" w:rsidP="000A5D77">
      <w:pPr>
        <w:autoSpaceDE w:val="0"/>
        <w:autoSpaceDN w:val="0"/>
        <w:adjustRightInd w:val="0"/>
        <w:spacing w:line="360" w:lineRule="auto"/>
        <w:ind w:firstLine="708"/>
        <w:jc w:val="both"/>
      </w:pPr>
      <w:r w:rsidRPr="00BD1CD6">
        <w:lastRenderedPageBreak/>
        <w:t>Mağazalar ancak müşteriye farklı bir atmosfer, ortam sunabilirlerse tüketicilerin satın alma kararlarını etkileyebilirler. Dolayısıyla mağaza atmosferi üründen öncelikli olabilmektedir</w:t>
      </w:r>
      <w:r w:rsidR="00B534B5">
        <w:rPr>
          <w:rStyle w:val="DipnotBavurusu"/>
        </w:rPr>
        <w:footnoteReference w:id="138"/>
      </w:r>
      <w:r w:rsidR="006273E3">
        <w:t>.</w:t>
      </w:r>
      <w:r w:rsidR="00B534B5">
        <w:t xml:space="preserve"> </w:t>
      </w:r>
      <w:r w:rsidR="00A617EF" w:rsidRPr="00BD1CD6">
        <w:t>Sadece satılan ürün değil, ürünün satışa sunulduğu ortamında işletmelerin rakiplerinden farklılıklarını ortaya koymalarında önemli rol oynaması, mağaza atmosferini tüketici tercihlerini etkileyen önemli bir rekabet aracı haline getirmektedir. Bu nedenle</w:t>
      </w:r>
      <w:r w:rsidR="00CB5673" w:rsidRPr="00BD1CD6">
        <w:t xml:space="preserve"> perakendecilerin mağazayı müşteriye cazip gösterecek, müşterinin daha çok zaman ve para harcamasını ve bir sonraki alışveriş için aynı mağazayı tercih etmesini sağlayacak bir mağaza atmosferi oluşturması gerekmektedir</w:t>
      </w:r>
      <w:r w:rsidR="00B534B5">
        <w:rPr>
          <w:rStyle w:val="DipnotBavurusu"/>
        </w:rPr>
        <w:footnoteReference w:id="139"/>
      </w:r>
      <w:r w:rsidR="006273E3">
        <w:t>.</w:t>
      </w:r>
      <w:r w:rsidR="008A6153" w:rsidRPr="00BD1CD6">
        <w:t xml:space="preserve"> </w:t>
      </w:r>
    </w:p>
    <w:p w:rsidR="002C4AC4" w:rsidRDefault="005C76E7" w:rsidP="007954D2">
      <w:pPr>
        <w:autoSpaceDE w:val="0"/>
        <w:autoSpaceDN w:val="0"/>
        <w:adjustRightInd w:val="0"/>
        <w:spacing w:line="360" w:lineRule="auto"/>
        <w:ind w:firstLine="708"/>
        <w:jc w:val="both"/>
      </w:pPr>
      <w:r w:rsidRPr="00BD1CD6">
        <w:t>Günümüzde yapılan araştırmalar mağazalardaki tasarımların, dekorların bir iletişim işlevine sahip olduğunu gösteriyor. Benzer bir biçi</w:t>
      </w:r>
      <w:r w:rsidR="003F0B80" w:rsidRPr="00BD1CD6">
        <w:t>mde mağazaların da kişilikleri</w:t>
      </w:r>
      <w:r w:rsidRPr="00BD1CD6">
        <w:t xml:space="preserve"> veya sosyal imajları olduğu ve mağaza hakkındaki bu sosyal kimlik bilgisinin müşterilere mağaza dekoru ile aktarılabileceği ifade ediliyor. Eğer atmosfer sosyal kimlik bilgisini iletiyorsa, o zaman sosyal kimlik işlevi insanların düşüncelerini etkileyecektir. Mağazada oluşturulan atmosfer ürünün faydaları ile ilgili kapsamlı bilgi verme işlevini üstlenmese de tüketicilerin algılarını etkileyebilmektedir</w:t>
      </w:r>
      <w:r w:rsidR="00B534B5">
        <w:rPr>
          <w:rStyle w:val="DipnotBavurusu"/>
        </w:rPr>
        <w:footnoteReference w:id="140"/>
      </w:r>
      <w:r w:rsidR="006273E3">
        <w:t>.</w:t>
      </w:r>
      <w:r w:rsidR="00B534B5">
        <w:t xml:space="preserve"> </w:t>
      </w:r>
      <w:r w:rsidR="005D4882">
        <w:t>İşletmelerin satış yap</w:t>
      </w:r>
      <w:r w:rsidR="003F683D">
        <w:t>tıkları yerler olan mağazaların</w:t>
      </w:r>
      <w:r w:rsidR="005D4882">
        <w:t xml:space="preserve"> mimarisi, </w:t>
      </w:r>
      <w:proofErr w:type="gramStart"/>
      <w:r w:rsidR="005D4882">
        <w:t>dizaynı</w:t>
      </w:r>
      <w:proofErr w:type="gramEnd"/>
      <w:r w:rsidR="005D4882">
        <w:t>, reyon tasarımı, kokusu, mağazada çalınan müzik vb. gibi öğeler tüketicilerin mağazada geçirecekleri süreleri etkilemesi ve satın alma kararına yön vermesi nedeniyle işletmelerin satışlarını artırmalarına katkı sağlayabilmektedir</w:t>
      </w:r>
      <w:r w:rsidR="005D4882">
        <w:rPr>
          <w:rStyle w:val="DipnotBavurusu"/>
        </w:rPr>
        <w:footnoteReference w:id="141"/>
      </w:r>
      <w:r w:rsidR="006273E3">
        <w:t>.</w:t>
      </w:r>
      <w:r w:rsidR="002C4AC4">
        <w:t xml:space="preserve"> </w:t>
      </w:r>
    </w:p>
    <w:p w:rsidR="00DE49CB" w:rsidRDefault="00DE49CB" w:rsidP="00FA30C4">
      <w:pPr>
        <w:autoSpaceDE w:val="0"/>
        <w:autoSpaceDN w:val="0"/>
        <w:adjustRightInd w:val="0"/>
        <w:spacing w:line="360" w:lineRule="auto"/>
        <w:ind w:firstLine="708"/>
        <w:jc w:val="both"/>
      </w:pPr>
    </w:p>
    <w:p w:rsidR="00D97772" w:rsidRDefault="008D50A6" w:rsidP="00D97772">
      <w:pPr>
        <w:autoSpaceDE w:val="0"/>
        <w:autoSpaceDN w:val="0"/>
        <w:adjustRightInd w:val="0"/>
        <w:spacing w:line="360" w:lineRule="auto"/>
        <w:ind w:firstLine="720"/>
        <w:jc w:val="both"/>
        <w:rPr>
          <w:b/>
          <w:color w:val="000000"/>
        </w:rPr>
      </w:pPr>
      <w:r w:rsidRPr="00BD1CD6">
        <w:rPr>
          <w:b/>
          <w:color w:val="000000"/>
        </w:rPr>
        <w:t>2</w:t>
      </w:r>
      <w:r w:rsidR="00BC28E8">
        <w:rPr>
          <w:b/>
          <w:color w:val="000000"/>
        </w:rPr>
        <w:t>.5.1</w:t>
      </w:r>
      <w:r w:rsidR="00D97772" w:rsidRPr="00BD1CD6">
        <w:rPr>
          <w:b/>
          <w:color w:val="000000"/>
        </w:rPr>
        <w:t>.</w:t>
      </w:r>
      <w:r w:rsidR="00BC28E8">
        <w:rPr>
          <w:b/>
          <w:color w:val="000000"/>
        </w:rPr>
        <w:t>3.</w:t>
      </w:r>
      <w:r w:rsidR="00D97772" w:rsidRPr="00BD1CD6">
        <w:rPr>
          <w:b/>
          <w:color w:val="000000"/>
        </w:rPr>
        <w:t xml:space="preserve"> Personel</w:t>
      </w:r>
    </w:p>
    <w:p w:rsidR="00EB296E" w:rsidRPr="00BD1CD6" w:rsidRDefault="00D97772" w:rsidP="00EB296E">
      <w:pPr>
        <w:autoSpaceDE w:val="0"/>
        <w:autoSpaceDN w:val="0"/>
        <w:adjustRightInd w:val="0"/>
        <w:spacing w:line="360" w:lineRule="auto"/>
        <w:ind w:firstLine="708"/>
        <w:jc w:val="both"/>
      </w:pPr>
      <w:r w:rsidRPr="00BD1CD6">
        <w:rPr>
          <w:rFonts w:eastAsia="GillSansLight"/>
        </w:rPr>
        <w:t>İşletmeyle ilgili kavramların yanı sıra özellikle hizmet işletmelerinde müşteriyle doğrudan temas halinde olan çalış</w:t>
      </w:r>
      <w:r w:rsidR="003C309A" w:rsidRPr="00BD1CD6">
        <w:rPr>
          <w:rFonts w:eastAsia="GillSansLight"/>
        </w:rPr>
        <w:t>anlarla ilgili algılamalar,</w:t>
      </w:r>
      <w:r w:rsidRPr="00BD1CD6">
        <w:rPr>
          <w:rFonts w:eastAsia="GillSansLight"/>
        </w:rPr>
        <w:t xml:space="preserve"> müşterilerin memnuniyetini belirleyen önemli bir faktör olarak ele alınmalıdır</w:t>
      </w:r>
      <w:r w:rsidR="009B2C90">
        <w:rPr>
          <w:rStyle w:val="DipnotBavurusu"/>
          <w:rFonts w:eastAsia="GillSansLight"/>
        </w:rPr>
        <w:footnoteReference w:id="142"/>
      </w:r>
      <w:r w:rsidR="006273E3">
        <w:rPr>
          <w:rFonts w:eastAsia="GillSansLight"/>
        </w:rPr>
        <w:t>.</w:t>
      </w:r>
      <w:r w:rsidRPr="00BD1CD6">
        <w:rPr>
          <w:rFonts w:eastAsia="GillSansLight"/>
        </w:rPr>
        <w:t xml:space="preserve"> </w:t>
      </w:r>
      <w:r w:rsidR="00EB296E" w:rsidRPr="00BD1CD6">
        <w:t xml:space="preserve">Tüketicilerin satın alma kararları sadece ürünün veya hizmetin fiyatına göre değil işletmenin çalışanlarına, müşterilerine ve içinde bulundukları topluma karşı davranışlarına da bağlı olmaktadır. Bu da işletmenin kendini ifade etmesinin sadece isim, </w:t>
      </w:r>
      <w:proofErr w:type="gramStart"/>
      <w:r w:rsidR="00EB296E" w:rsidRPr="00BD1CD6">
        <w:t>logo</w:t>
      </w:r>
      <w:proofErr w:type="gramEnd"/>
      <w:r w:rsidR="00EB296E" w:rsidRPr="00BD1CD6">
        <w:t xml:space="preserve">, sembol tasarlamakla </w:t>
      </w:r>
      <w:r w:rsidR="00EB296E" w:rsidRPr="00BD1CD6">
        <w:lastRenderedPageBreak/>
        <w:t>oluşturulamayacağını, yönetim ve pazarlama konularıyla da ilişkili bir kavram olarak ele alınması gerektiğini ortaya çıkarmaktadır</w:t>
      </w:r>
      <w:r w:rsidR="004445DC">
        <w:rPr>
          <w:rStyle w:val="DipnotBavurusu"/>
        </w:rPr>
        <w:footnoteReference w:id="143"/>
      </w:r>
      <w:r w:rsidR="006273E3">
        <w:t>.</w:t>
      </w:r>
      <w:r w:rsidR="00EB296E" w:rsidRPr="00BD1CD6">
        <w:t xml:space="preserve"> </w:t>
      </w:r>
      <w:r w:rsidR="002A0622">
        <w:t>Müşterilerin önemli bir bölümü özellikle beğenmeli ürünlerde (kıyafet) satan mağazalarda alışverişlerini mağaza çalışanları aracılığı ile yapmaktadırlar. Mağaza personellerinin dış görünüşü müşteriler üzerinde ilk izlenimi oluşturması bakımından önemlidir</w:t>
      </w:r>
      <w:r w:rsidR="002A0622">
        <w:rPr>
          <w:rStyle w:val="DipnotBavurusu"/>
        </w:rPr>
        <w:footnoteReference w:id="144"/>
      </w:r>
      <w:r w:rsidR="006273E3">
        <w:t>.</w:t>
      </w:r>
    </w:p>
    <w:p w:rsidR="006D1304" w:rsidRPr="00A34B64" w:rsidRDefault="006D1304" w:rsidP="006D1304">
      <w:pPr>
        <w:spacing w:line="360" w:lineRule="auto"/>
        <w:ind w:firstLine="708"/>
        <w:jc w:val="both"/>
      </w:pPr>
      <w:r>
        <w:t>Tüketicilerin sadakat düzeylerinde mağaza ile ilgili özelliklerden en çok etkiye sahip olan faktörlerden biri olarak mağaza personeli görülmektedir. Müşteri ile direkt etkileşimde olan mağaza personelleri, müşteriye verdikleri güven ile müşteri sadakatinin sağlanmasında etkili olmaktadır. Bu nedenle perakendeciler mağazalarında çalıştırdıkları personele dikkat etmelidirler</w:t>
      </w:r>
      <w:r>
        <w:rPr>
          <w:rStyle w:val="DipnotBavurusu"/>
        </w:rPr>
        <w:footnoteReference w:id="145"/>
      </w:r>
      <w:r w:rsidR="006273E3">
        <w:t>.</w:t>
      </w:r>
    </w:p>
    <w:p w:rsidR="00611093" w:rsidRPr="00BD1CD6" w:rsidRDefault="00611093" w:rsidP="007954D2">
      <w:pPr>
        <w:autoSpaceDE w:val="0"/>
        <w:autoSpaceDN w:val="0"/>
        <w:adjustRightInd w:val="0"/>
        <w:ind w:firstLine="720"/>
        <w:jc w:val="both"/>
        <w:rPr>
          <w:b/>
          <w:color w:val="000000"/>
        </w:rPr>
      </w:pPr>
    </w:p>
    <w:p w:rsidR="00D97772" w:rsidRDefault="008D50A6" w:rsidP="005728DC">
      <w:pPr>
        <w:autoSpaceDE w:val="0"/>
        <w:autoSpaceDN w:val="0"/>
        <w:adjustRightInd w:val="0"/>
        <w:spacing w:line="360" w:lineRule="auto"/>
        <w:ind w:firstLine="708"/>
        <w:jc w:val="both"/>
        <w:rPr>
          <w:b/>
          <w:color w:val="000000"/>
        </w:rPr>
      </w:pPr>
      <w:r w:rsidRPr="00BD1CD6">
        <w:rPr>
          <w:b/>
          <w:color w:val="000000"/>
        </w:rPr>
        <w:t>2</w:t>
      </w:r>
      <w:r w:rsidR="00D97772" w:rsidRPr="00BD1CD6">
        <w:rPr>
          <w:b/>
          <w:color w:val="000000"/>
        </w:rPr>
        <w:t>.5.</w:t>
      </w:r>
      <w:r w:rsidR="00BC28E8">
        <w:rPr>
          <w:b/>
          <w:color w:val="000000"/>
        </w:rPr>
        <w:t>1.4</w:t>
      </w:r>
      <w:r w:rsidR="00D97772" w:rsidRPr="00BD1CD6">
        <w:rPr>
          <w:b/>
          <w:color w:val="000000"/>
        </w:rPr>
        <w:t>. Uygunluk</w:t>
      </w:r>
    </w:p>
    <w:p w:rsidR="000070B4" w:rsidRPr="00BD1CD6" w:rsidRDefault="001D375D" w:rsidP="003811A0">
      <w:pPr>
        <w:autoSpaceDE w:val="0"/>
        <w:autoSpaceDN w:val="0"/>
        <w:adjustRightInd w:val="0"/>
        <w:spacing w:line="360" w:lineRule="auto"/>
        <w:jc w:val="both"/>
        <w:rPr>
          <w:color w:val="000000"/>
        </w:rPr>
      </w:pPr>
      <w:r w:rsidRPr="00BD1CD6">
        <w:rPr>
          <w:b/>
          <w:color w:val="000000"/>
        </w:rPr>
        <w:tab/>
      </w:r>
      <w:r w:rsidRPr="00BD1CD6">
        <w:rPr>
          <w:color w:val="000000"/>
        </w:rPr>
        <w:t>Mağaza uygunluğu (kolaylık, elverişlilik) mağazanın çevresel uyarıcıları olarak önemli bir özelliği temsil etmektedir. Bu bağlamda mağaza uygunluğu</w:t>
      </w:r>
      <w:r w:rsidR="0029362E">
        <w:rPr>
          <w:color w:val="000000"/>
        </w:rPr>
        <w:t>nun</w:t>
      </w:r>
      <w:r w:rsidRPr="00BD1CD6">
        <w:rPr>
          <w:color w:val="000000"/>
        </w:rPr>
        <w:t xml:space="preserve"> müşterileri yönlendiren ve mağaza içerisinde gezi planına yardımcı olan mağaza düzeni ve</w:t>
      </w:r>
      <w:r w:rsidR="003C309A" w:rsidRPr="00BD1CD6">
        <w:rPr>
          <w:color w:val="000000"/>
        </w:rPr>
        <w:t xml:space="preserve"> tasarımı anlamına geldiği söylenebilir</w:t>
      </w:r>
      <w:r w:rsidR="004445DC">
        <w:rPr>
          <w:rStyle w:val="DipnotBavurusu"/>
          <w:color w:val="000000"/>
        </w:rPr>
        <w:footnoteReference w:id="146"/>
      </w:r>
      <w:r w:rsidR="006273E3">
        <w:rPr>
          <w:color w:val="000000"/>
        </w:rPr>
        <w:t>.</w:t>
      </w:r>
      <w:r w:rsidR="003811A0">
        <w:rPr>
          <w:color w:val="000000"/>
        </w:rPr>
        <w:t xml:space="preserve"> </w:t>
      </w:r>
      <w:r w:rsidR="000070B4" w:rsidRPr="00BD1CD6">
        <w:rPr>
          <w:color w:val="000000"/>
        </w:rPr>
        <w:t xml:space="preserve">Mağaza ortamının uygunluğu, tüketicilerin alışveriş için mağazada geçirdikleri süreyi azaltacağından, mal veya hizmeti daha kolay </w:t>
      </w:r>
      <w:r w:rsidR="003C309A" w:rsidRPr="00BD1CD6">
        <w:rPr>
          <w:color w:val="000000"/>
        </w:rPr>
        <w:t xml:space="preserve">satın almalarına olanak sağlayacaktır. </w:t>
      </w:r>
      <w:r w:rsidR="000070B4" w:rsidRPr="00BD1CD6">
        <w:rPr>
          <w:color w:val="000000"/>
        </w:rPr>
        <w:t>Bu sayede tüketici alışveriş dışında seyahat vb. şeylere d</w:t>
      </w:r>
      <w:r w:rsidR="002F4E40" w:rsidRPr="00BD1CD6">
        <w:rPr>
          <w:color w:val="000000"/>
        </w:rPr>
        <w:t>aha fazla zaman ayırabilecek ve memnun olacaktır</w:t>
      </w:r>
      <w:r w:rsidR="004445DC">
        <w:rPr>
          <w:rStyle w:val="DipnotBavurusu"/>
          <w:color w:val="000000"/>
        </w:rPr>
        <w:footnoteReference w:id="147"/>
      </w:r>
      <w:r w:rsidR="006273E3">
        <w:rPr>
          <w:color w:val="000000"/>
        </w:rPr>
        <w:t>.</w:t>
      </w:r>
      <w:r w:rsidR="002F4E40" w:rsidRPr="00BD1CD6">
        <w:rPr>
          <w:color w:val="000000"/>
        </w:rPr>
        <w:t xml:space="preserve"> </w:t>
      </w:r>
    </w:p>
    <w:p w:rsidR="008D50A6" w:rsidRDefault="008D50A6" w:rsidP="007954D2">
      <w:pPr>
        <w:autoSpaceDE w:val="0"/>
        <w:autoSpaceDN w:val="0"/>
        <w:adjustRightInd w:val="0"/>
        <w:ind w:firstLine="720"/>
        <w:jc w:val="both"/>
        <w:rPr>
          <w:b/>
          <w:color w:val="000000"/>
        </w:rPr>
      </w:pPr>
    </w:p>
    <w:p w:rsidR="00BC28E8" w:rsidRDefault="00BC28E8" w:rsidP="00BC28E8">
      <w:pPr>
        <w:autoSpaceDE w:val="0"/>
        <w:autoSpaceDN w:val="0"/>
        <w:adjustRightInd w:val="0"/>
        <w:spacing w:line="360" w:lineRule="auto"/>
        <w:ind w:firstLine="708"/>
        <w:jc w:val="both"/>
        <w:rPr>
          <w:b/>
          <w:color w:val="000000"/>
        </w:rPr>
      </w:pPr>
      <w:r w:rsidRPr="00BD1CD6">
        <w:rPr>
          <w:b/>
          <w:color w:val="000000"/>
        </w:rPr>
        <w:t>2.5.</w:t>
      </w:r>
      <w:r>
        <w:rPr>
          <w:b/>
          <w:color w:val="000000"/>
        </w:rPr>
        <w:t>1.5</w:t>
      </w:r>
      <w:r w:rsidRPr="00BD1CD6">
        <w:rPr>
          <w:b/>
          <w:color w:val="000000"/>
        </w:rPr>
        <w:t xml:space="preserve">. </w:t>
      </w:r>
      <w:r>
        <w:rPr>
          <w:b/>
          <w:color w:val="000000"/>
        </w:rPr>
        <w:t>Ürün</w:t>
      </w:r>
    </w:p>
    <w:p w:rsidR="00F578A3" w:rsidRDefault="00A42E8B" w:rsidP="0038019D">
      <w:pPr>
        <w:spacing w:line="360" w:lineRule="auto"/>
        <w:ind w:firstLine="708"/>
        <w:jc w:val="both"/>
      </w:pPr>
      <w:r>
        <w:t>Müşteri değeri, tüketicilerin ürünlerden beklentileri ve ürünler hakkındaki algısı üzerine kurulmuştur</w:t>
      </w:r>
      <w:r>
        <w:rPr>
          <w:rStyle w:val="DipnotBavurusu"/>
        </w:rPr>
        <w:footnoteReference w:id="148"/>
      </w:r>
      <w:r w:rsidR="006273E3">
        <w:t>.</w:t>
      </w:r>
      <w:r>
        <w:t xml:space="preserve"> Bu bağlamda üretilen ürün ya da hizmetin müşteriye bir değer sunması veya müşterinin bir ihtiyacını karşılaması gerekmektedir</w:t>
      </w:r>
      <w:r>
        <w:rPr>
          <w:rStyle w:val="DipnotBavurusu"/>
        </w:rPr>
        <w:footnoteReference w:id="149"/>
      </w:r>
      <w:r w:rsidR="006273E3">
        <w:t>.</w:t>
      </w:r>
      <w:r>
        <w:t xml:space="preserve"> </w:t>
      </w:r>
      <w:r w:rsidR="00F578A3">
        <w:t xml:space="preserve">Ürün, İhtiyaç ve isteği karşılamak üzere pazara sunulan, somut ve soyut özelliklerden oluşan bir bütün </w:t>
      </w:r>
      <w:r w:rsidR="00F578A3">
        <w:lastRenderedPageBreak/>
        <w:t>olarak tanımlanabilir. Tüketicilerin bir kısmı soyut veya sembolik ürün özelliklerine yoğunlaşırken, bir kısmı ise somut ve fonksiyonel özelliklere yoğunlaşabilmektedir. Bir düğme, iplik, kumaş veya gömlek gibi fiziksel unsurların yanında stil, tasarım, ödeme kolaylıkları, marka, firma itibarı ve modaya uygunluk gibi soyut özelliklere de sahip olabilir. Örneğin bir gömlek ilk bakışta aynı görünse de, bu ürün tüketiciler tarafından farklı algılanabilecek, tüketiciler tarafından o gömlek rahat kullanımı, sadeliği veya kalitesi sebebiyle tercih edilirken, bazı tüketiciler tarafından ise modaya uygunlu, marka imajı gibi sebeplerle tercih edilebilecektir.</w:t>
      </w:r>
      <w:r w:rsidR="000B7BCF">
        <w:t xml:space="preserve"> Üründen esas olan faydanın elde edilmesi, bu faydanın ilave değerlerle zenginleştirilmeye çalışıldığı ürün kavramından bahsedildiği anlaşılmaktadır</w:t>
      </w:r>
      <w:r w:rsidR="000B7BCF">
        <w:rPr>
          <w:rStyle w:val="DipnotBavurusu"/>
        </w:rPr>
        <w:footnoteReference w:id="150"/>
      </w:r>
      <w:r w:rsidR="006273E3">
        <w:t>.</w:t>
      </w:r>
    </w:p>
    <w:p w:rsidR="00073AB4" w:rsidRDefault="00073AB4" w:rsidP="00073AB4">
      <w:pPr>
        <w:spacing w:line="360" w:lineRule="auto"/>
        <w:ind w:firstLine="709"/>
        <w:jc w:val="both"/>
      </w:pPr>
      <w:r>
        <w:t>Yoğun rekabet ortamında şirketlerin ayakta kalabilmesi müşteri odaklı çalışmaya dayanmaktadır. Günümüz bilinçli tüketicisi bir ürün ya da hizmeti sadece ihtiyacını gidermek için tercih etmemekte, ürünün diğerlerinden ne farkı olduğunu, ek olarak ne değer vereceğini bilmek istemektedir. Bu nedenle günümüzde pazarlama tüketici nazarında değer olarak adlandırılan özelliği bulmayı, bu değeri ürüne katarak en iyi bir biçimde tüketiciye duyurmayı hedeflemektedir</w:t>
      </w:r>
      <w:r>
        <w:rPr>
          <w:rStyle w:val="DipnotBavurusu"/>
        </w:rPr>
        <w:footnoteReference w:id="151"/>
      </w:r>
      <w:r w:rsidR="006273E3">
        <w:t>.</w:t>
      </w:r>
    </w:p>
    <w:p w:rsidR="00073AB4" w:rsidRDefault="00073AB4" w:rsidP="000B7BCF">
      <w:pPr>
        <w:spacing w:line="360" w:lineRule="auto"/>
        <w:ind w:firstLine="709"/>
        <w:jc w:val="both"/>
      </w:pPr>
    </w:p>
    <w:p w:rsidR="00F578A3" w:rsidRPr="00541F7E" w:rsidRDefault="00485CEA" w:rsidP="00541F7E">
      <w:pPr>
        <w:autoSpaceDE w:val="0"/>
        <w:autoSpaceDN w:val="0"/>
        <w:adjustRightInd w:val="0"/>
        <w:spacing w:line="360" w:lineRule="auto"/>
        <w:jc w:val="center"/>
        <w:rPr>
          <w:b/>
          <w:color w:val="000000"/>
        </w:rPr>
      </w:pPr>
      <w:r w:rsidRPr="00541F7E">
        <w:rPr>
          <w:b/>
          <w:color w:val="000000"/>
        </w:rPr>
        <w:t xml:space="preserve">Şekil </w:t>
      </w:r>
      <w:proofErr w:type="gramStart"/>
      <w:r w:rsidRPr="00541F7E">
        <w:rPr>
          <w:b/>
          <w:color w:val="000000"/>
        </w:rPr>
        <w:t>2</w:t>
      </w:r>
      <w:r w:rsidR="00BD0C90" w:rsidRPr="00541F7E">
        <w:rPr>
          <w:b/>
          <w:color w:val="000000"/>
        </w:rPr>
        <w:t>.</w:t>
      </w:r>
      <w:r w:rsidRPr="00541F7E">
        <w:rPr>
          <w:b/>
          <w:color w:val="000000"/>
        </w:rPr>
        <w:t>2</w:t>
      </w:r>
      <w:proofErr w:type="gramEnd"/>
      <w:r w:rsidRPr="00541F7E">
        <w:rPr>
          <w:b/>
          <w:color w:val="000000"/>
        </w:rPr>
        <w:t>.</w:t>
      </w:r>
      <w:r w:rsidR="000B7BCF" w:rsidRPr="00541F7E">
        <w:rPr>
          <w:b/>
          <w:color w:val="000000"/>
        </w:rPr>
        <w:t xml:space="preserve"> Genişletilmiş Ürün Kavramı</w:t>
      </w:r>
    </w:p>
    <w:p w:rsidR="000B7BCF" w:rsidRDefault="000B7BCF" w:rsidP="000B7BCF">
      <w:pPr>
        <w:autoSpaceDE w:val="0"/>
        <w:autoSpaceDN w:val="0"/>
        <w:adjustRightInd w:val="0"/>
        <w:spacing w:line="360" w:lineRule="auto"/>
        <w:jc w:val="both"/>
        <w:rPr>
          <w:color w:val="000000"/>
          <w:sz w:val="10"/>
          <w:szCs w:val="10"/>
        </w:rPr>
      </w:pPr>
    </w:p>
    <w:p w:rsidR="00A42E8B" w:rsidRDefault="00A42E8B" w:rsidP="000B7BCF">
      <w:pPr>
        <w:autoSpaceDE w:val="0"/>
        <w:autoSpaceDN w:val="0"/>
        <w:adjustRightInd w:val="0"/>
        <w:spacing w:line="360" w:lineRule="auto"/>
        <w:jc w:val="both"/>
        <w:rPr>
          <w:color w:val="000000"/>
          <w:sz w:val="10"/>
          <w:szCs w:val="10"/>
        </w:rPr>
      </w:pPr>
    </w:p>
    <w:p w:rsidR="00A42E8B" w:rsidRPr="00A42E8B" w:rsidRDefault="00A42E8B" w:rsidP="000B7BCF">
      <w:pPr>
        <w:autoSpaceDE w:val="0"/>
        <w:autoSpaceDN w:val="0"/>
        <w:adjustRightInd w:val="0"/>
        <w:spacing w:line="360" w:lineRule="auto"/>
        <w:jc w:val="both"/>
        <w:rPr>
          <w:color w:val="000000"/>
          <w:sz w:val="10"/>
          <w:szCs w:val="10"/>
        </w:rPr>
      </w:pPr>
    </w:p>
    <w:p w:rsidR="00F578A3" w:rsidRPr="00D0246B" w:rsidRDefault="00F578A3" w:rsidP="00B478E4">
      <w:pPr>
        <w:autoSpaceDE w:val="0"/>
        <w:autoSpaceDN w:val="0"/>
        <w:adjustRightInd w:val="0"/>
        <w:spacing w:line="360" w:lineRule="auto"/>
        <w:ind w:firstLine="720"/>
        <w:jc w:val="both"/>
        <w:rPr>
          <w:color w:val="000000"/>
        </w:rPr>
      </w:pPr>
      <w:r>
        <w:rPr>
          <w:noProof/>
        </w:rPr>
        <w:drawing>
          <wp:inline distT="0" distB="0" distL="0" distR="0">
            <wp:extent cx="4276725" cy="2295525"/>
            <wp:effectExtent l="19050" t="0" r="9525" b="0"/>
            <wp:docPr id="2" name="Resim 1" descr="C:\Documents and Settings\User\Local Settings\Temporary Internet Files\Content.Word\Yeni Resi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Local Settings\Temporary Internet Files\Content.Word\Yeni Resim.bmp"/>
                    <pic:cNvPicPr>
                      <a:picLocks noChangeAspect="1" noChangeArrowheads="1"/>
                    </pic:cNvPicPr>
                  </pic:nvPicPr>
                  <pic:blipFill>
                    <a:blip r:embed="rId18" cstate="print"/>
                    <a:srcRect/>
                    <a:stretch>
                      <a:fillRect/>
                    </a:stretch>
                  </pic:blipFill>
                  <pic:spPr bwMode="auto">
                    <a:xfrm>
                      <a:off x="0" y="0"/>
                      <a:ext cx="4276725" cy="2295525"/>
                    </a:xfrm>
                    <a:prstGeom prst="rect">
                      <a:avLst/>
                    </a:prstGeom>
                    <a:noFill/>
                    <a:ln w="9525">
                      <a:noFill/>
                      <a:miter lim="800000"/>
                      <a:headEnd/>
                      <a:tailEnd/>
                    </a:ln>
                  </pic:spPr>
                </pic:pic>
              </a:graphicData>
            </a:graphic>
          </wp:inline>
        </w:drawing>
      </w:r>
    </w:p>
    <w:p w:rsidR="00A42E8B" w:rsidRDefault="00A42E8B" w:rsidP="00F578A3">
      <w:pPr>
        <w:spacing w:line="360" w:lineRule="auto"/>
        <w:rPr>
          <w:rFonts w:eastAsia="ArialMT"/>
          <w:b/>
          <w:sz w:val="10"/>
          <w:szCs w:val="10"/>
        </w:rPr>
      </w:pPr>
    </w:p>
    <w:p w:rsidR="00F578A3" w:rsidRDefault="00F578A3" w:rsidP="000A66A9">
      <w:pPr>
        <w:spacing w:line="360" w:lineRule="auto"/>
      </w:pPr>
      <w:r w:rsidRPr="00BD1CD6">
        <w:rPr>
          <w:rFonts w:eastAsia="ArialMT"/>
          <w:b/>
          <w:sz w:val="20"/>
          <w:szCs w:val="20"/>
        </w:rPr>
        <w:t xml:space="preserve">Kaynak: </w:t>
      </w:r>
      <w:r>
        <w:rPr>
          <w:rFonts w:eastAsia="ArialMT"/>
          <w:sz w:val="20"/>
          <w:szCs w:val="20"/>
        </w:rPr>
        <w:t>Torlak</w:t>
      </w:r>
      <w:r w:rsidRPr="00BD1CD6">
        <w:rPr>
          <w:rFonts w:eastAsia="ArialMT"/>
          <w:sz w:val="20"/>
          <w:szCs w:val="20"/>
        </w:rPr>
        <w:t>,</w:t>
      </w:r>
      <w:r>
        <w:rPr>
          <w:rFonts w:eastAsia="ArialMT"/>
          <w:sz w:val="20"/>
          <w:szCs w:val="20"/>
        </w:rPr>
        <w:t xml:space="preserve"> Ömer (2013), “</w:t>
      </w:r>
      <w:r w:rsidRPr="00BD1CD6">
        <w:rPr>
          <w:rFonts w:eastAsia="ArialMT"/>
          <w:sz w:val="20"/>
          <w:szCs w:val="20"/>
        </w:rPr>
        <w:t xml:space="preserve"> </w:t>
      </w:r>
      <w:r>
        <w:rPr>
          <w:rFonts w:eastAsia="ArialMT"/>
          <w:sz w:val="20"/>
          <w:szCs w:val="20"/>
        </w:rPr>
        <w:t>Pazarlama Karması ve Pazarlama Kararları”</w:t>
      </w:r>
      <w:r w:rsidRPr="00BD1CD6">
        <w:rPr>
          <w:rFonts w:eastAsia="ArialMT"/>
          <w:sz w:val="20"/>
          <w:szCs w:val="20"/>
        </w:rPr>
        <w:t xml:space="preserve">, </w:t>
      </w:r>
      <w:r>
        <w:rPr>
          <w:rFonts w:eastAsia="ArialMT"/>
          <w:sz w:val="20"/>
          <w:szCs w:val="20"/>
        </w:rPr>
        <w:t xml:space="preserve"> Ömer Torlak ve Müjdat Özmen (Ed.), </w:t>
      </w:r>
      <w:r w:rsidR="000B7BCF">
        <w:rPr>
          <w:rFonts w:eastAsia="ArialMT"/>
          <w:b/>
          <w:sz w:val="20"/>
          <w:szCs w:val="20"/>
        </w:rPr>
        <w:t xml:space="preserve">Pazarlama </w:t>
      </w:r>
      <w:r w:rsidR="000B7BCF" w:rsidRPr="000B7BCF">
        <w:rPr>
          <w:rFonts w:eastAsia="ArialMT"/>
          <w:sz w:val="20"/>
          <w:szCs w:val="20"/>
        </w:rPr>
        <w:t>İlkeleri</w:t>
      </w:r>
      <w:r w:rsidR="000B7BCF">
        <w:rPr>
          <w:rFonts w:eastAsia="ArialMT"/>
          <w:sz w:val="20"/>
          <w:szCs w:val="20"/>
        </w:rPr>
        <w:t>, 1. Baskı,  içinde (98-125), Eskişehir: Anadolu Üniv. AOF Yayını</w:t>
      </w:r>
      <w:r w:rsidRPr="00BD1CD6">
        <w:rPr>
          <w:rFonts w:eastAsia="ArialMT"/>
          <w:sz w:val="20"/>
          <w:szCs w:val="20"/>
        </w:rPr>
        <w:t>.</w:t>
      </w:r>
    </w:p>
    <w:p w:rsidR="00D35C24" w:rsidRDefault="0053328C" w:rsidP="0053328C">
      <w:pPr>
        <w:autoSpaceDE w:val="0"/>
        <w:autoSpaceDN w:val="0"/>
        <w:adjustRightInd w:val="0"/>
        <w:spacing w:line="360" w:lineRule="auto"/>
        <w:ind w:firstLine="720"/>
        <w:jc w:val="both"/>
        <w:rPr>
          <w:color w:val="000000"/>
        </w:rPr>
        <w:sectPr w:rsidR="00D35C24" w:rsidSect="00E70144">
          <w:headerReference w:type="default" r:id="rId19"/>
          <w:pgSz w:w="11906" w:h="16838"/>
          <w:pgMar w:top="1701" w:right="1134" w:bottom="1701" w:left="2268" w:header="709" w:footer="709" w:gutter="0"/>
          <w:pgNumType w:start="24" w:chapStyle="1"/>
          <w:cols w:space="708"/>
          <w:docGrid w:linePitch="360"/>
        </w:sectPr>
      </w:pPr>
      <w:r>
        <w:rPr>
          <w:color w:val="000000"/>
        </w:rPr>
        <w:lastRenderedPageBreak/>
        <w:t>Ürün bir firmanın ihtiyaç giderici sunumu anlamına gelmektedir. Ürün fikrinde ise müşteri memnuniyeti ve müşteriye sağladığı faydalar oldukça önem taşımaktadır. Pek çok işletme yöneticileri bir ürünün üretilmesindeki teknik detaylara sarılsa da, çoğu müşteri ürünü sağladığı toplam tatmin bakımından değerlendirmektedir. Pazarlama açısından kalite kavramı, müşteri memnuniyeti sağlaması yönünden ürünün sahip olduğu özellikler ve ihtiyaçları karşılayabilme derecesi olarak ifade edilmektedir. Bu nedenle ürün kalitesi, ürünün tüketiciler tarafından kabul edilmesi ile belirlenmesi gerekmektedir</w:t>
      </w:r>
      <w:r w:rsidR="003811A0">
        <w:rPr>
          <w:rStyle w:val="DipnotBavurusu"/>
          <w:color w:val="000000"/>
        </w:rPr>
        <w:footnoteReference w:id="152"/>
      </w:r>
      <w:r w:rsidR="006273E3">
        <w:rPr>
          <w:color w:val="000000"/>
        </w:rPr>
        <w:t>.</w:t>
      </w:r>
      <w:r>
        <w:rPr>
          <w:color w:val="000000"/>
        </w:rPr>
        <w:t xml:space="preserve"> </w:t>
      </w:r>
    </w:p>
    <w:p w:rsidR="007954D2" w:rsidRDefault="007954D2" w:rsidP="00F35A21">
      <w:pPr>
        <w:autoSpaceDE w:val="0"/>
        <w:autoSpaceDN w:val="0"/>
        <w:adjustRightInd w:val="0"/>
        <w:spacing w:line="360" w:lineRule="auto"/>
        <w:ind w:firstLine="720"/>
        <w:jc w:val="center"/>
        <w:rPr>
          <w:b/>
          <w:color w:val="000000"/>
        </w:rPr>
      </w:pPr>
    </w:p>
    <w:p w:rsidR="007954D2" w:rsidRDefault="007954D2" w:rsidP="00F35A21">
      <w:pPr>
        <w:autoSpaceDE w:val="0"/>
        <w:autoSpaceDN w:val="0"/>
        <w:adjustRightInd w:val="0"/>
        <w:spacing w:line="360" w:lineRule="auto"/>
        <w:ind w:firstLine="720"/>
        <w:jc w:val="center"/>
        <w:rPr>
          <w:b/>
          <w:color w:val="000000"/>
        </w:rPr>
      </w:pPr>
    </w:p>
    <w:p w:rsidR="009A4CAD" w:rsidRDefault="009A4CAD" w:rsidP="00F35A21">
      <w:pPr>
        <w:autoSpaceDE w:val="0"/>
        <w:autoSpaceDN w:val="0"/>
        <w:adjustRightInd w:val="0"/>
        <w:spacing w:line="360" w:lineRule="auto"/>
        <w:ind w:firstLine="720"/>
        <w:jc w:val="center"/>
        <w:rPr>
          <w:b/>
          <w:color w:val="000000"/>
        </w:rPr>
      </w:pPr>
    </w:p>
    <w:p w:rsidR="007954D2" w:rsidRDefault="007954D2" w:rsidP="00F35A21">
      <w:pPr>
        <w:autoSpaceDE w:val="0"/>
        <w:autoSpaceDN w:val="0"/>
        <w:adjustRightInd w:val="0"/>
        <w:spacing w:line="360" w:lineRule="auto"/>
        <w:ind w:firstLine="720"/>
        <w:jc w:val="center"/>
        <w:rPr>
          <w:b/>
          <w:color w:val="000000"/>
        </w:rPr>
      </w:pPr>
    </w:p>
    <w:p w:rsidR="00D97772" w:rsidRPr="00BD1CD6" w:rsidRDefault="008D50A6" w:rsidP="00F35A21">
      <w:pPr>
        <w:autoSpaceDE w:val="0"/>
        <w:autoSpaceDN w:val="0"/>
        <w:adjustRightInd w:val="0"/>
        <w:spacing w:line="360" w:lineRule="auto"/>
        <w:ind w:firstLine="720"/>
        <w:jc w:val="center"/>
        <w:rPr>
          <w:b/>
          <w:color w:val="000000"/>
        </w:rPr>
      </w:pPr>
      <w:r w:rsidRPr="00BD1CD6">
        <w:rPr>
          <w:b/>
          <w:color w:val="000000"/>
        </w:rPr>
        <w:t xml:space="preserve">ÜÇÜNCÜ </w:t>
      </w:r>
      <w:r w:rsidR="00D97772" w:rsidRPr="00BD1CD6">
        <w:rPr>
          <w:b/>
          <w:color w:val="000000"/>
        </w:rPr>
        <w:t>BÖLÜM</w:t>
      </w:r>
    </w:p>
    <w:p w:rsidR="00D97772" w:rsidRPr="00BD1CD6" w:rsidRDefault="00D97772" w:rsidP="00073AB4">
      <w:pPr>
        <w:autoSpaceDE w:val="0"/>
        <w:autoSpaceDN w:val="0"/>
        <w:adjustRightInd w:val="0"/>
        <w:ind w:firstLine="720"/>
        <w:jc w:val="center"/>
        <w:rPr>
          <w:b/>
          <w:color w:val="000000"/>
        </w:rPr>
      </w:pPr>
    </w:p>
    <w:p w:rsidR="00F2238F" w:rsidRPr="00B82632" w:rsidRDefault="002F218F" w:rsidP="00B82632">
      <w:pPr>
        <w:pStyle w:val="ListeParagraf"/>
        <w:numPr>
          <w:ilvl w:val="0"/>
          <w:numId w:val="26"/>
        </w:numPr>
        <w:autoSpaceDE w:val="0"/>
        <w:autoSpaceDN w:val="0"/>
        <w:adjustRightInd w:val="0"/>
        <w:spacing w:line="360" w:lineRule="auto"/>
        <w:jc w:val="both"/>
        <w:rPr>
          <w:b/>
          <w:color w:val="000000"/>
        </w:rPr>
      </w:pPr>
      <w:r w:rsidRPr="00B82632">
        <w:rPr>
          <w:b/>
          <w:color w:val="000000"/>
        </w:rPr>
        <w:t xml:space="preserve">MÜŞTERİ </w:t>
      </w:r>
      <w:r w:rsidR="00D843F0" w:rsidRPr="00B82632">
        <w:rPr>
          <w:b/>
          <w:color w:val="000000"/>
        </w:rPr>
        <w:t>TATMİNİ</w:t>
      </w:r>
      <w:r w:rsidR="007D1977" w:rsidRPr="00B82632">
        <w:rPr>
          <w:b/>
          <w:color w:val="000000"/>
        </w:rPr>
        <w:t xml:space="preserve">, MÜŞTERİ </w:t>
      </w:r>
      <w:r w:rsidRPr="00B82632">
        <w:rPr>
          <w:b/>
          <w:color w:val="000000"/>
        </w:rPr>
        <w:t>SADAKATİ VE AĞIZDAN AĞIZA İLETİŞİM</w:t>
      </w:r>
    </w:p>
    <w:p w:rsidR="002F218F" w:rsidRPr="00BD1CD6" w:rsidRDefault="002F218F" w:rsidP="00073AB4">
      <w:pPr>
        <w:autoSpaceDE w:val="0"/>
        <w:autoSpaceDN w:val="0"/>
        <w:adjustRightInd w:val="0"/>
        <w:ind w:firstLine="720"/>
        <w:jc w:val="both"/>
        <w:rPr>
          <w:b/>
          <w:color w:val="000000"/>
        </w:rPr>
      </w:pPr>
    </w:p>
    <w:p w:rsidR="00D97772" w:rsidRPr="005F730A" w:rsidRDefault="002F218F" w:rsidP="005F730A">
      <w:pPr>
        <w:pStyle w:val="ListeParagraf"/>
        <w:numPr>
          <w:ilvl w:val="1"/>
          <w:numId w:val="26"/>
        </w:numPr>
        <w:autoSpaceDE w:val="0"/>
        <w:autoSpaceDN w:val="0"/>
        <w:adjustRightInd w:val="0"/>
        <w:spacing w:line="360" w:lineRule="auto"/>
        <w:jc w:val="both"/>
        <w:rPr>
          <w:b/>
          <w:color w:val="000000"/>
        </w:rPr>
      </w:pPr>
      <w:r w:rsidRPr="005F730A">
        <w:rPr>
          <w:b/>
          <w:color w:val="000000"/>
        </w:rPr>
        <w:t>Müşteri Tatmini</w:t>
      </w:r>
    </w:p>
    <w:p w:rsidR="008B18A4" w:rsidRDefault="008E2DBB" w:rsidP="008B18A4">
      <w:pPr>
        <w:autoSpaceDE w:val="0"/>
        <w:autoSpaceDN w:val="0"/>
        <w:adjustRightInd w:val="0"/>
        <w:spacing w:line="360" w:lineRule="auto"/>
        <w:ind w:firstLine="708"/>
        <w:jc w:val="both"/>
      </w:pPr>
      <w:r>
        <w:t>İnsanlar değişik mal veya hizmetlere ihtiyaç duymaktadırlar. Belirli kişiler veya kuruluşlar bu ihtiyaçları karşılamak üzere çalışmakta ve etkinliklerinin sonucunu mal veya hizmet olarak ortaya koymaktadırlar. Bu bağlamda müşteri bir kişinin veya kuruluşun etkinliklerinin sonucunu kullanan kişi olarak tanı</w:t>
      </w:r>
      <w:r w:rsidR="008B18A4">
        <w:t>mlanmaktadır. Bu tanıma göre</w:t>
      </w:r>
      <w:r>
        <w:t xml:space="preserve"> herkesin müşteri olduğu ifade edilmektedir</w:t>
      </w:r>
      <w:r>
        <w:rPr>
          <w:rStyle w:val="DipnotBavurusu"/>
        </w:rPr>
        <w:footnoteReference w:id="153"/>
      </w:r>
      <w:r w:rsidR="005A4B43">
        <w:t>.</w:t>
      </w:r>
      <w:r w:rsidR="008B18A4">
        <w:t xml:space="preserve"> Başka bir ifade ile</w:t>
      </w:r>
      <w:r w:rsidR="008B18A4" w:rsidRPr="00BD1CD6">
        <w:t xml:space="preserve"> müşteri, bir işletmenin sattığı mal ve hizmetleri satın alan kişi olarak tanımlanmaktadır. Bu tanıma göre </w:t>
      </w:r>
      <w:r w:rsidR="00A541F0">
        <w:t xml:space="preserve">ise </w:t>
      </w:r>
      <w:r w:rsidR="008B18A4" w:rsidRPr="00BD1CD6">
        <w:t>insanlar ancak işletmenin mal ve hizmetlerini satın aldığı zaman müşteri konumunda bulunabilmektedir</w:t>
      </w:r>
      <w:r w:rsidR="004F3C6A">
        <w:rPr>
          <w:rStyle w:val="DipnotBavurusu"/>
        </w:rPr>
        <w:footnoteReference w:id="154"/>
      </w:r>
      <w:r w:rsidR="005A4B43">
        <w:t>.</w:t>
      </w:r>
      <w:r w:rsidR="008B18A4" w:rsidRPr="00BD1CD6">
        <w:t xml:space="preserve"> </w:t>
      </w:r>
      <w:r w:rsidR="008B18A4">
        <w:t>Tatmin</w:t>
      </w:r>
      <w:r w:rsidR="008B18A4" w:rsidRPr="00BD1CD6">
        <w:t xml:space="preserve"> ise ürün, mağaza veya markanın müşterilerin arzu, istek, hedef ve gereksinimlerini karşılama derecesi olarak düşünülebilir</w:t>
      </w:r>
      <w:r w:rsidR="00D57BD1">
        <w:rPr>
          <w:rStyle w:val="DipnotBavurusu"/>
        </w:rPr>
        <w:footnoteReference w:id="155"/>
      </w:r>
      <w:r w:rsidR="005A4B43">
        <w:t>.</w:t>
      </w:r>
      <w:r w:rsidR="008B18A4" w:rsidRPr="00BD1CD6">
        <w:t xml:space="preserve">  </w:t>
      </w:r>
      <w:r w:rsidR="008B18A4">
        <w:t>Tatmin satın alma kararı ve satın alma sonrası değerlendirme ile ilgilidir. Müşteri tatmini ise bir firmanın başarısını devam ettirmesi ve hayatta kalması için önemlidir</w:t>
      </w:r>
      <w:r w:rsidR="008B18A4">
        <w:rPr>
          <w:rStyle w:val="DipnotBavurusu"/>
        </w:rPr>
        <w:footnoteReference w:id="156"/>
      </w:r>
      <w:r w:rsidR="005A4B43">
        <w:t>.</w:t>
      </w:r>
      <w:r w:rsidR="008B18A4">
        <w:t xml:space="preserve"> </w:t>
      </w:r>
    </w:p>
    <w:p w:rsidR="001A7C89" w:rsidRDefault="00D85659" w:rsidP="0087400E">
      <w:pPr>
        <w:autoSpaceDE w:val="0"/>
        <w:autoSpaceDN w:val="0"/>
        <w:adjustRightInd w:val="0"/>
        <w:spacing w:line="360" w:lineRule="auto"/>
        <w:jc w:val="both"/>
        <w:sectPr w:rsidR="001A7C89" w:rsidSect="00E70144">
          <w:headerReference w:type="default" r:id="rId20"/>
          <w:pgSz w:w="11906" w:h="16838"/>
          <w:pgMar w:top="1701" w:right="1134" w:bottom="1701" w:left="2268" w:header="709" w:footer="709" w:gutter="0"/>
          <w:pgNumType w:start="38" w:chapStyle="1"/>
          <w:cols w:space="708"/>
          <w:docGrid w:linePitch="360"/>
        </w:sectPr>
      </w:pPr>
      <w:r>
        <w:t>Bir işletmenin başarılı olabilmesi, müşteriye sunulan ürün ve hizmetlerin müşteri beklentilerini karşılaması, reklamcılık ve mağaza imajı ile bağlantılıdır. Müşteri deneyimi sürecinin beklentiler ve sonuç arasındaki bir netice olan tatmin ya da tatminsizlik gibi iki unsuru vardır. Mal ya da hizmet tarafından beklentileri karşılanan müşteriler, tatmin olabilirken, aksi durum ise tatminsizlik olacaktır. Müşteri tatmini bütün pazarlama faaliyetlerinin en önemli sonucu olarak göz önünde bulundurulmalıdır. Bu bağlamda, müşteri tatmini, müşterilerin bir tüketimden elde ettikleri deneyim</w:t>
      </w:r>
    </w:p>
    <w:p w:rsidR="0087400E" w:rsidRPr="00BD1CD6" w:rsidRDefault="00D85659" w:rsidP="0087400E">
      <w:pPr>
        <w:autoSpaceDE w:val="0"/>
        <w:autoSpaceDN w:val="0"/>
        <w:adjustRightInd w:val="0"/>
        <w:spacing w:line="360" w:lineRule="auto"/>
        <w:jc w:val="both"/>
      </w:pPr>
      <w:proofErr w:type="gramStart"/>
      <w:r>
        <w:lastRenderedPageBreak/>
        <w:t>sonucunda</w:t>
      </w:r>
      <w:proofErr w:type="gramEnd"/>
      <w:r>
        <w:t xml:space="preserve"> verdikleri yanıt olarak tanımlanabilmektedir</w:t>
      </w:r>
      <w:r w:rsidRPr="00D85659">
        <w:t xml:space="preserve"> </w:t>
      </w:r>
      <w:r>
        <w:t>Müşteri tatmini bir ürün satınalmak veya tüketim deneyimi neticesinde sonucun değerlendirilmesi ile ilişkili olup, müşteri istek ve ihtiyaçlarının onları hoşnut ederek yerine getirilmesidir</w:t>
      </w:r>
      <w:r>
        <w:rPr>
          <w:rStyle w:val="DipnotBavurusu"/>
        </w:rPr>
        <w:footnoteReference w:id="157"/>
      </w:r>
      <w:r w:rsidR="005A4B43">
        <w:t>.</w:t>
      </w:r>
      <w:r w:rsidR="00A541F0">
        <w:t xml:space="preserve"> </w:t>
      </w:r>
      <w:r w:rsidR="006D68BB">
        <w:t>Tatmin ya da tatminsizlik müşterinin algıladığı performansın müşteri beklentileri ile kıyaslanması ile oluşmakta olup, mamul müşterilerin beklentilerini karşılamazsa tatminsizlik, doğrudan karşılarsa tatmin ve beklentiyi geçtiğinde ise çok tatmin olma durumu söz konusu olmaktadır</w:t>
      </w:r>
      <w:r w:rsidR="006D68BB">
        <w:rPr>
          <w:rStyle w:val="DipnotBavurusu"/>
        </w:rPr>
        <w:footnoteReference w:id="158"/>
      </w:r>
      <w:r w:rsidR="005A4B43">
        <w:t>.</w:t>
      </w:r>
      <w:r w:rsidR="006D68BB">
        <w:t xml:space="preserve"> </w:t>
      </w:r>
      <w:r w:rsidR="008B18A4">
        <w:rPr>
          <w:color w:val="000000"/>
        </w:rPr>
        <w:t>Bir başka tanıma göre m</w:t>
      </w:r>
      <w:r w:rsidR="00F57D18" w:rsidRPr="00BD1CD6">
        <w:rPr>
          <w:color w:val="000000"/>
        </w:rPr>
        <w:t xml:space="preserve">üşteri </w:t>
      </w:r>
      <w:r w:rsidR="00A22930">
        <w:rPr>
          <w:color w:val="000000"/>
        </w:rPr>
        <w:t>tatmini</w:t>
      </w:r>
      <w:r w:rsidR="008B18A4">
        <w:rPr>
          <w:color w:val="000000"/>
        </w:rPr>
        <w:t>,</w:t>
      </w:r>
      <w:r w:rsidR="00F57D18" w:rsidRPr="00BD1CD6">
        <w:rPr>
          <w:color w:val="000000"/>
        </w:rPr>
        <w:t xml:space="preserve"> bir işletmenin ürün ya da hizmetleri kullanması sonucu müşterinin bu ürün ya da hizmetin değeri, niteliği ve özellikleri hakkında</w:t>
      </w:r>
      <w:r w:rsidR="004566E8" w:rsidRPr="00BD1CD6">
        <w:rPr>
          <w:color w:val="000000"/>
        </w:rPr>
        <w:t xml:space="preserve"> </w:t>
      </w:r>
      <w:r w:rsidR="00F57D18" w:rsidRPr="00BD1CD6">
        <w:rPr>
          <w:color w:val="000000"/>
        </w:rPr>
        <w:t>ki olumlu ya da olumsuz duygularının tamamıdır</w:t>
      </w:r>
      <w:r w:rsidR="005E6C62">
        <w:rPr>
          <w:rStyle w:val="DipnotBavurusu"/>
          <w:color w:val="000000"/>
        </w:rPr>
        <w:footnoteReference w:id="159"/>
      </w:r>
      <w:r w:rsidR="005A4B43">
        <w:rPr>
          <w:color w:val="000000"/>
        </w:rPr>
        <w:t>.</w:t>
      </w:r>
      <w:r w:rsidR="00C67EE2" w:rsidRPr="00C67EE2">
        <w:rPr>
          <w:color w:val="000000"/>
        </w:rPr>
        <w:t xml:space="preserve"> </w:t>
      </w:r>
      <w:r w:rsidR="00844C1D">
        <w:t>Cengiz (2010)</w:t>
      </w:r>
      <w:r w:rsidR="00F57D18" w:rsidRPr="00BD1CD6">
        <w:t xml:space="preserve"> ise müşteri </w:t>
      </w:r>
      <w:r w:rsidR="00CE49F8">
        <w:t>tatmini</w:t>
      </w:r>
      <w:r w:rsidR="00F57D18" w:rsidRPr="00BD1CD6">
        <w:t>, mübadeleyi izleyen süreçte tüketicinin satın aldığı ürünün tüketici istek ve ihtiyaçlarına uygunluğu ve ihtiyaçları karşılama derecesinin bir ölçüsü olarak tanı</w:t>
      </w:r>
      <w:r w:rsidR="004B64B8">
        <w:t>mlanabileceğini ifade ederken</w:t>
      </w:r>
      <w:r w:rsidR="00844C1D">
        <w:rPr>
          <w:rStyle w:val="DipnotBavurusu"/>
        </w:rPr>
        <w:footnoteReference w:id="160"/>
      </w:r>
      <w:r w:rsidR="005A4B43">
        <w:t>,</w:t>
      </w:r>
      <w:r w:rsidR="00153133">
        <w:t xml:space="preserve"> </w:t>
      </w:r>
      <w:r w:rsidR="004B64B8">
        <w:t>Oliver (1999) a göre müşteri tatmini, istek ve ihtiyaçları yerine getirilen tüketicinin, tüketim deneyimini değerlendirmesi sonucu memnun olması olarak tanımlamıştır</w:t>
      </w:r>
      <w:r w:rsidR="004B64B8">
        <w:rPr>
          <w:rStyle w:val="DipnotBavurusu"/>
        </w:rPr>
        <w:footnoteReference w:id="161"/>
      </w:r>
      <w:r w:rsidR="005A4B43">
        <w:t>.</w:t>
      </w:r>
      <w:r w:rsidR="0087400E">
        <w:t xml:space="preserve"> </w:t>
      </w:r>
      <w:r w:rsidR="0087400E" w:rsidRPr="00BD1CD6">
        <w:rPr>
          <w:color w:val="000000"/>
        </w:rPr>
        <w:t xml:space="preserve">Müşteri </w:t>
      </w:r>
      <w:r w:rsidR="0087400E">
        <w:rPr>
          <w:color w:val="000000"/>
        </w:rPr>
        <w:t>tatmini</w:t>
      </w:r>
      <w:r w:rsidR="0087400E" w:rsidRPr="00BD1CD6">
        <w:rPr>
          <w:color w:val="000000"/>
        </w:rPr>
        <w:t>, birçok boyutu bu</w:t>
      </w:r>
      <w:r w:rsidR="00B2398F">
        <w:rPr>
          <w:color w:val="000000"/>
        </w:rPr>
        <w:t>lunan geniş bir konudur. Ürün,</w:t>
      </w:r>
      <w:r w:rsidR="0087400E" w:rsidRPr="00BD1CD6">
        <w:rPr>
          <w:color w:val="000000"/>
        </w:rPr>
        <w:t xml:space="preserve"> hizmet kalite</w:t>
      </w:r>
      <w:r w:rsidR="00B2398F">
        <w:rPr>
          <w:color w:val="000000"/>
        </w:rPr>
        <w:t>si</w:t>
      </w:r>
      <w:r w:rsidR="0087400E" w:rsidRPr="00BD1CD6">
        <w:rPr>
          <w:color w:val="000000"/>
        </w:rPr>
        <w:t xml:space="preserve"> ve çeşidi, mağazanın fiziki ortamı, otopark, personelin davranış ve özellikleri gibi birçok faktör müşteri memnuniyetini etkileyebilmektedir</w:t>
      </w:r>
      <w:r w:rsidR="00153133">
        <w:rPr>
          <w:rStyle w:val="DipnotBavurusu"/>
          <w:color w:val="000000"/>
        </w:rPr>
        <w:footnoteReference w:id="162"/>
      </w:r>
      <w:r w:rsidR="005A4B43">
        <w:rPr>
          <w:color w:val="000000"/>
        </w:rPr>
        <w:t>.</w:t>
      </w:r>
      <w:r w:rsidR="0087400E">
        <w:rPr>
          <w:color w:val="000000"/>
        </w:rPr>
        <w:t xml:space="preserve"> </w:t>
      </w:r>
    </w:p>
    <w:p w:rsidR="00C5384E" w:rsidRPr="00BD1CD6" w:rsidRDefault="0087400E" w:rsidP="00953CE1">
      <w:pPr>
        <w:autoSpaceDE w:val="0"/>
        <w:autoSpaceDN w:val="0"/>
        <w:adjustRightInd w:val="0"/>
        <w:spacing w:line="360" w:lineRule="auto"/>
        <w:ind w:firstLine="708"/>
        <w:jc w:val="both"/>
      </w:pPr>
      <w:r>
        <w:t>Müşteri</w:t>
      </w:r>
      <w:r w:rsidR="004566E8" w:rsidRPr="00BD1CD6">
        <w:t xml:space="preserve"> ölçümleri işlem bazlı memnuniyet ve </w:t>
      </w:r>
      <w:proofErr w:type="gramStart"/>
      <w:r w:rsidR="004566E8" w:rsidRPr="00BD1CD6">
        <w:t>kümülatif</w:t>
      </w:r>
      <w:proofErr w:type="gramEnd"/>
      <w:r w:rsidR="004566E8" w:rsidRPr="00BD1CD6">
        <w:t xml:space="preserve"> memnuniyet olmak üzere iki farklı yöntemle değerlendirilmiş olup, gerçekleşen bir işlem için müşterinin memnuniyet seviyesini ölçüp değerlendirme yapmak olarak</w:t>
      </w:r>
      <w:r w:rsidR="00EB296E" w:rsidRPr="00BD1CD6">
        <w:t xml:space="preserve"> ifade edilmektedir.</w:t>
      </w:r>
      <w:r w:rsidR="004566E8" w:rsidRPr="00BD1CD6">
        <w:t xml:space="preserve"> Bu model de duyguların memnuniyet üzerindeki rolü</w:t>
      </w:r>
      <w:r w:rsidR="007E1A3D" w:rsidRPr="00BD1CD6">
        <w:t xml:space="preserve"> arasındaki ilişkiler, algılanan kalite ve memnuniyet derecesinin ölçümünde uygulanmak üzere geliştirilmiştir. Son yıllarda ise </w:t>
      </w:r>
      <w:proofErr w:type="gramStart"/>
      <w:r w:rsidR="007E1A3D" w:rsidRPr="00BD1CD6">
        <w:t>kümülatif</w:t>
      </w:r>
      <w:proofErr w:type="gramEnd"/>
      <w:r w:rsidR="007E1A3D" w:rsidRPr="00BD1CD6">
        <w:t xml:space="preserve"> memnuniyet ölçüm metotları kullanılmaktadır. Bu metod müşterinin ürün veya hizmet sunanlar arasındaki genel tecrübelerini tanımlamaktadır. Bu memnuniyet modelinin en fazla avantajı ise genel müşteri bilgilerini kullanarak gelecekteki müşteriler ve mevcut müşteri davranışları hakkında ta</w:t>
      </w:r>
      <w:r w:rsidR="00EB296E" w:rsidRPr="00BD1CD6">
        <w:t xml:space="preserve">hmin </w:t>
      </w:r>
      <w:proofErr w:type="gramStart"/>
      <w:r w:rsidR="00EB296E" w:rsidRPr="00BD1CD6">
        <w:t>imkanı</w:t>
      </w:r>
      <w:proofErr w:type="gramEnd"/>
      <w:r w:rsidR="00EB296E" w:rsidRPr="00BD1CD6">
        <w:t xml:space="preserve"> sunması iken</w:t>
      </w:r>
      <w:r w:rsidR="007E1A3D" w:rsidRPr="00BD1CD6">
        <w:t xml:space="preserve"> asıl </w:t>
      </w:r>
      <w:r w:rsidR="007E1A3D" w:rsidRPr="00BD1CD6">
        <w:lastRenderedPageBreak/>
        <w:t xml:space="preserve">olanın sadık müşterilerin tespiti ve değerlendirmelerin bu kitle üzerinde yapılması </w:t>
      </w:r>
      <w:r w:rsidR="00EB296E" w:rsidRPr="00BD1CD6">
        <w:t>olduğuna işaret edilmektedir.</w:t>
      </w:r>
      <w:r w:rsidR="00E21502" w:rsidRPr="00BD1CD6">
        <w:t xml:space="preserve"> </w:t>
      </w:r>
      <w:r w:rsidR="007E1A3D" w:rsidRPr="00BD1CD6">
        <w:t xml:space="preserve">Müşteri </w:t>
      </w:r>
      <w:r w:rsidR="00CE49F8">
        <w:t>tatmininin</w:t>
      </w:r>
      <w:r w:rsidR="007E1A3D" w:rsidRPr="00BD1CD6">
        <w:t xml:space="preserve"> ölçülmesinde genelde anket uygulaması yapılmaktadır. Bu uygulama ile müşterilerin </w:t>
      </w:r>
      <w:proofErr w:type="gramStart"/>
      <w:r w:rsidR="007E1A3D" w:rsidRPr="00BD1CD6">
        <w:t>şikayetleri</w:t>
      </w:r>
      <w:proofErr w:type="gramEnd"/>
      <w:r w:rsidR="007E1A3D" w:rsidRPr="00BD1CD6">
        <w:t xml:space="preserve">, </w:t>
      </w:r>
      <w:r w:rsidR="00EB296E" w:rsidRPr="00BD1CD6">
        <w:t>geliştirilmeye açık</w:t>
      </w:r>
      <w:r w:rsidR="00953CE1">
        <w:t xml:space="preserve"> </w:t>
      </w:r>
      <w:r w:rsidR="00EB296E" w:rsidRPr="00BD1CD6">
        <w:t>yönler, ürün ve hizmet karşılığında elde ettikleri ve verilen değer karşılığında eld</w:t>
      </w:r>
      <w:r w:rsidR="00CE49F8">
        <w:t>e ettikleri gibi sorular sorulmaktadır.</w:t>
      </w:r>
      <w:r w:rsidR="00EB296E" w:rsidRPr="00BD1CD6">
        <w:t xml:space="preserve"> Müşterilerin bu sorular karşısın</w:t>
      </w:r>
      <w:r w:rsidR="00CE49F8">
        <w:t>da değerlendirme yapması istenmektedir</w:t>
      </w:r>
      <w:r w:rsidR="00E106D3">
        <w:t xml:space="preserve">. </w:t>
      </w:r>
      <w:r w:rsidR="00C5384E" w:rsidRPr="00BD1CD6">
        <w:t xml:space="preserve">Müşteri </w:t>
      </w:r>
      <w:r w:rsidR="00C5384E">
        <w:t>tatmininin</w:t>
      </w:r>
      <w:r w:rsidR="00C5384E" w:rsidRPr="00BD1CD6">
        <w:t xml:space="preserve"> ölçümü, işletmelerin rekabet ortamında ayakta kalabilmeleri, performanslarını değerlendirip artırabilmeleri ve işletme hedeflerini belirleyebilmeleri için önemli bir faktör konumuna gelmiştir. Özellikle Amerika’da yapılan araştırmalarda işletmelerin %90’nından daha fazlasının son yıllarda müşterilerine verdikleri hizmet ve ürünlerin onlarda sağladıkları memnuniyetlerini ölçmektedirler</w:t>
      </w:r>
      <w:r w:rsidR="00563917">
        <w:rPr>
          <w:rStyle w:val="DipnotBavurusu"/>
        </w:rPr>
        <w:footnoteReference w:id="163"/>
      </w:r>
      <w:r w:rsidR="005A4B43">
        <w:t>.</w:t>
      </w:r>
      <w:r w:rsidR="00C5384E" w:rsidRPr="00BD1CD6">
        <w:t xml:space="preserve"> </w:t>
      </w:r>
    </w:p>
    <w:p w:rsidR="004566E8" w:rsidRDefault="004566E8" w:rsidP="00BD30EA">
      <w:pPr>
        <w:autoSpaceDE w:val="0"/>
        <w:autoSpaceDN w:val="0"/>
        <w:adjustRightInd w:val="0"/>
        <w:spacing w:line="360" w:lineRule="auto"/>
        <w:jc w:val="both"/>
      </w:pPr>
    </w:p>
    <w:p w:rsidR="00FA08D6" w:rsidRDefault="008D50A6" w:rsidP="00B478E4">
      <w:pPr>
        <w:autoSpaceDE w:val="0"/>
        <w:autoSpaceDN w:val="0"/>
        <w:adjustRightInd w:val="0"/>
        <w:spacing w:line="360" w:lineRule="auto"/>
        <w:ind w:firstLine="720"/>
        <w:jc w:val="both"/>
        <w:rPr>
          <w:b/>
          <w:color w:val="000000"/>
        </w:rPr>
      </w:pPr>
      <w:r w:rsidRPr="00BD1CD6">
        <w:rPr>
          <w:b/>
          <w:color w:val="000000"/>
        </w:rPr>
        <w:t>3</w:t>
      </w:r>
      <w:r w:rsidR="00D843F0" w:rsidRPr="00BD1CD6">
        <w:rPr>
          <w:b/>
          <w:color w:val="000000"/>
        </w:rPr>
        <w:t xml:space="preserve">.1.2. </w:t>
      </w:r>
      <w:r w:rsidR="00116024" w:rsidRPr="00BD1CD6">
        <w:rPr>
          <w:b/>
          <w:color w:val="000000"/>
        </w:rPr>
        <w:t xml:space="preserve">Müşteri </w:t>
      </w:r>
      <w:r w:rsidR="007D1977" w:rsidRPr="00BD1CD6">
        <w:rPr>
          <w:b/>
          <w:color w:val="000000"/>
        </w:rPr>
        <w:t>Tatmininin</w:t>
      </w:r>
      <w:r w:rsidR="00F71380" w:rsidRPr="00BD1CD6">
        <w:rPr>
          <w:b/>
          <w:color w:val="000000"/>
        </w:rPr>
        <w:t xml:space="preserve"> </w:t>
      </w:r>
      <w:r w:rsidR="00116024" w:rsidRPr="00BD1CD6">
        <w:rPr>
          <w:b/>
          <w:color w:val="000000"/>
        </w:rPr>
        <w:t>Önemi</w:t>
      </w:r>
    </w:p>
    <w:p w:rsidR="0087400E" w:rsidRDefault="00E21502" w:rsidP="008B18A4">
      <w:pPr>
        <w:spacing w:line="360" w:lineRule="auto"/>
        <w:ind w:firstLine="709"/>
        <w:jc w:val="both"/>
      </w:pPr>
      <w:r w:rsidRPr="00BD1CD6">
        <w:t>İşletmeler ve müşteriler için önemli bir kavram olan m</w:t>
      </w:r>
      <w:r w:rsidR="00DD6F2E" w:rsidRPr="00BD1CD6">
        <w:t xml:space="preserve">üşteri </w:t>
      </w:r>
      <w:r w:rsidR="00CE49F8">
        <w:t>tatmini</w:t>
      </w:r>
      <w:r w:rsidR="00DD6F2E" w:rsidRPr="00BD1CD6">
        <w:t xml:space="preserve"> </w:t>
      </w:r>
      <w:r w:rsidRPr="00BD1CD6">
        <w:t>m</w:t>
      </w:r>
      <w:r w:rsidR="00DD6F2E" w:rsidRPr="00BD1CD6">
        <w:t>üşteriler</w:t>
      </w:r>
      <w:r w:rsidRPr="00BD1CD6">
        <w:t xml:space="preserve">in hizmet satın aldıkları yeri </w:t>
      </w:r>
      <w:r w:rsidR="00CE49F8">
        <w:t>tatmin</w:t>
      </w:r>
      <w:r w:rsidRPr="00BD1CD6">
        <w:t xml:space="preserve"> olup olmama durumuna göre tekrar tercih etmesi veya etmemesi gibi bir durumu ortaya çıkarmaktadır.</w:t>
      </w:r>
      <w:r w:rsidR="00DD6F2E" w:rsidRPr="00BD1CD6">
        <w:t xml:space="preserve"> </w:t>
      </w:r>
      <w:r w:rsidRPr="00BD1CD6">
        <w:t>Müşterileri memnun etmek ve tekrar satışı gerçekleştirmek için</w:t>
      </w:r>
      <w:r w:rsidR="0067233A" w:rsidRPr="00BD1CD6">
        <w:t xml:space="preserve"> iş</w:t>
      </w:r>
      <w:r w:rsidR="00DD6F2E" w:rsidRPr="00BD1CD6">
        <w:t xml:space="preserve">letmeler sürekli olarak memnuniyet artırıcı programlar uygulamaktadır. </w:t>
      </w:r>
      <w:r w:rsidRPr="00BD1CD6">
        <w:t xml:space="preserve">Müşteri beklentileri ile elde edilen sonuç bir birine eşit ise tatmin gerçekleşeceğinden, bu denklem üzerindeki her noktada </w:t>
      </w:r>
      <w:r w:rsidR="004F6874" w:rsidRPr="00BD1CD6">
        <w:t>müşteri memnun olmakta iken, alttaki her noktada ise memnuniyetsizlik ortaya çıkmaktadır</w:t>
      </w:r>
      <w:r w:rsidR="00E106D3">
        <w:rPr>
          <w:rStyle w:val="DipnotBavurusu"/>
        </w:rPr>
        <w:footnoteReference w:id="164"/>
      </w:r>
      <w:r w:rsidR="005A4B43">
        <w:t>.</w:t>
      </w:r>
      <w:r w:rsidR="00DD6F2E" w:rsidRPr="00BD1CD6">
        <w:t xml:space="preserve"> </w:t>
      </w:r>
      <w:r w:rsidR="008B3364">
        <w:t>Ancak günümüz rekabet koşullarında müşterileri sadece me</w:t>
      </w:r>
      <w:r w:rsidR="00D0246B">
        <w:t>m</w:t>
      </w:r>
      <w:r w:rsidR="008B3364">
        <w:t xml:space="preserve">nun etmek yetmeyecektir. Tatmin olmak artık </w:t>
      </w:r>
      <w:proofErr w:type="gramStart"/>
      <w:r w:rsidR="008B3364">
        <w:t>tatminkar</w:t>
      </w:r>
      <w:proofErr w:type="gramEnd"/>
      <w:r w:rsidR="008B3364">
        <w:t xml:space="preserve"> olmamaktadır. Şirketler her zaman memnun müşterilerinden bazılarını kaybedeceklerinden, bu müşteriler kendilerini daha çok memnun edebilecek şirketlere geçmektedirler. Bu nedenle bir şirket rakiplerinden daha fazla memnuniyet verebilmelidir</w:t>
      </w:r>
      <w:r w:rsidR="008B3364">
        <w:rPr>
          <w:rStyle w:val="DipnotBavurusu"/>
        </w:rPr>
        <w:footnoteReference w:id="165"/>
      </w:r>
      <w:r w:rsidR="005A4B43">
        <w:t>.</w:t>
      </w:r>
      <w:r w:rsidR="009E59F9" w:rsidRPr="00BD1CD6">
        <w:t xml:space="preserve"> </w:t>
      </w:r>
    </w:p>
    <w:p w:rsidR="00C5384E" w:rsidRDefault="009E59F9" w:rsidP="00953CE1">
      <w:pPr>
        <w:spacing w:line="360" w:lineRule="auto"/>
        <w:ind w:firstLine="709"/>
        <w:jc w:val="both"/>
        <w:rPr>
          <w:color w:val="000000"/>
        </w:rPr>
      </w:pPr>
      <w:r w:rsidRPr="00BD1CD6">
        <w:t xml:space="preserve">Müşteri merkezli işletmelerin temel çalışma alanı müşteri memnuniyeti olmaktadır. İşletmelerin daha fazla iş alanı geliştirmesi, daha fazla pazar payına sahip olması ve işletme karını artırması müşteri memnuniyetinin artmasıyla mümkün </w:t>
      </w:r>
      <w:r w:rsidRPr="00BD1CD6">
        <w:lastRenderedPageBreak/>
        <w:t>olabilmektedir</w:t>
      </w:r>
      <w:r w:rsidR="0077046E">
        <w:rPr>
          <w:rStyle w:val="DipnotBavurusu"/>
        </w:rPr>
        <w:footnoteReference w:id="166"/>
      </w:r>
      <w:r w:rsidR="005A4B43">
        <w:t>.</w:t>
      </w:r>
      <w:r w:rsidR="0077046E">
        <w:t xml:space="preserve"> </w:t>
      </w:r>
      <w:r w:rsidR="008B18A4">
        <w:rPr>
          <w:color w:val="000000"/>
        </w:rPr>
        <w:t>Yeni müşteriler elde etmek, mevcut müşterileri memnun etmek ve elde tutmak için gereken maliyetin beş ile 10 katına mal olabilmektedir</w:t>
      </w:r>
      <w:r w:rsidR="008B18A4">
        <w:rPr>
          <w:rStyle w:val="DipnotBavurusu"/>
          <w:color w:val="000000"/>
        </w:rPr>
        <w:footnoteReference w:id="167"/>
      </w:r>
      <w:r w:rsidR="005A4B43">
        <w:rPr>
          <w:color w:val="000000"/>
        </w:rPr>
        <w:t>.</w:t>
      </w:r>
      <w:r w:rsidR="0087400E" w:rsidRPr="0087400E">
        <w:rPr>
          <w:color w:val="000000"/>
        </w:rPr>
        <w:t xml:space="preserve"> </w:t>
      </w:r>
      <w:r w:rsidR="0087400E">
        <w:rPr>
          <w:color w:val="000000"/>
        </w:rPr>
        <w:t>Bu nedenle müşteri odaklı hizmet anlayışı, günümüz rekabet koşullarında oldukça önem taşımaktadır. Artık hizmetin odak noktasında müşteri bulunmaktadır. Firmalar arasında rekabetin yoğunlaşması, müşteriye sunulan birçok marka, ürün ve model çeşidi ve fiyat olarak birçok seçeneğin bulunması, rakip firmaların sayıca artması ve güçlenmesi firmaların müşteriye bakışını değiştirmektedir</w:t>
      </w:r>
      <w:r w:rsidR="0087400E">
        <w:rPr>
          <w:rStyle w:val="DipnotBavurusu"/>
          <w:color w:val="000000"/>
        </w:rPr>
        <w:footnoteReference w:id="168"/>
      </w:r>
      <w:r w:rsidR="005A4B43">
        <w:rPr>
          <w:color w:val="000000"/>
        </w:rPr>
        <w:t>.</w:t>
      </w:r>
      <w:r w:rsidR="0087400E">
        <w:rPr>
          <w:color w:val="000000"/>
        </w:rPr>
        <w:t xml:space="preserve"> M</w:t>
      </w:r>
      <w:r w:rsidR="004F6874" w:rsidRPr="00BD1CD6">
        <w:rPr>
          <w:color w:val="000000"/>
        </w:rPr>
        <w:t>üşteri memnuniyetini s</w:t>
      </w:r>
      <w:r w:rsidR="0067233A" w:rsidRPr="00BD1CD6">
        <w:rPr>
          <w:color w:val="000000"/>
        </w:rPr>
        <w:t>ağlayabilmek;</w:t>
      </w:r>
      <w:r w:rsidR="004F6874" w:rsidRPr="00BD1CD6">
        <w:rPr>
          <w:color w:val="000000"/>
        </w:rPr>
        <w:t xml:space="preserve"> müşterilerle ilgilenmeyi, müşterilerin özelliklerini dikkate alıp tanımayı, müşteriye dönük yak</w:t>
      </w:r>
      <w:r w:rsidR="0087400E">
        <w:rPr>
          <w:color w:val="000000"/>
        </w:rPr>
        <w:t>laşım içinde olmayı gerektirmektedir. Bu şekilde f</w:t>
      </w:r>
      <w:r w:rsidR="004F6874" w:rsidRPr="00BD1CD6">
        <w:rPr>
          <w:color w:val="000000"/>
        </w:rPr>
        <w:t>irmaların müşterilerini yakından tanıması, müşterilerin memnuniyetlerini sağlaması veya onların memnuniyet düzeylerini artırması daha kolay olacaktır. Bu nedenle perakendeci firmaların mağazaya müşteri çekmek kadar müşterilerin mağazadan mutlu bir şekilde ayrılmalarını sağlamak üzerinde yoğunlaşmaları gerekmektedir</w:t>
      </w:r>
      <w:r w:rsidR="0077046E">
        <w:rPr>
          <w:rStyle w:val="DipnotBavurusu"/>
          <w:color w:val="000000"/>
        </w:rPr>
        <w:footnoteReference w:id="169"/>
      </w:r>
      <w:r w:rsidR="005A4B43">
        <w:rPr>
          <w:color w:val="000000"/>
        </w:rPr>
        <w:t>.</w:t>
      </w:r>
      <w:r w:rsidR="004F6874" w:rsidRPr="00BD1CD6">
        <w:rPr>
          <w:color w:val="000000"/>
        </w:rPr>
        <w:t xml:space="preserve">  </w:t>
      </w:r>
    </w:p>
    <w:p w:rsidR="00E9020A" w:rsidRDefault="00871EE1" w:rsidP="00871EE1">
      <w:pPr>
        <w:autoSpaceDE w:val="0"/>
        <w:autoSpaceDN w:val="0"/>
        <w:adjustRightInd w:val="0"/>
        <w:spacing w:line="360" w:lineRule="auto"/>
        <w:ind w:firstLine="708"/>
        <w:jc w:val="both"/>
      </w:pPr>
      <w:r w:rsidRPr="00BD1CD6">
        <w:t>Müşterinin algı, değerlendirme ve deneyimlerine dayanan bir olgu olarak müşteri tatmini, yalnızca satın alınan ürün veya hizmetin, müşterinin beklentisine uygunluğu ile sınırlandırılmaması gerekir. Aksi takdirde işletmeyi yanıltabilecektir</w:t>
      </w:r>
      <w:r w:rsidR="0077046E">
        <w:rPr>
          <w:rStyle w:val="DipnotBavurusu"/>
        </w:rPr>
        <w:footnoteReference w:id="170"/>
      </w:r>
      <w:r w:rsidR="005A4B43">
        <w:t>.</w:t>
      </w:r>
      <w:r w:rsidRPr="00BD1CD6">
        <w:t xml:space="preserve"> Müşteri tatmini, yalnızca üretilen mal ve hizmetin müşteri beklentileri doğrultusunda gerçekleştirilmesi değildir. Ayrıca, üretilen mal ve hizmetin müşteri tarafından nasıl algılandığı ve işletmenin imajı da müşteri tatminini etkilemektedir</w:t>
      </w:r>
      <w:r w:rsidR="0077046E">
        <w:rPr>
          <w:rStyle w:val="DipnotBavurusu"/>
        </w:rPr>
        <w:footnoteReference w:id="171"/>
      </w:r>
      <w:r w:rsidR="005A4B43">
        <w:t>.</w:t>
      </w:r>
      <w:r w:rsidR="00993A39">
        <w:t xml:space="preserve"> </w:t>
      </w:r>
      <w:r>
        <w:t>Dolayısıyla g</w:t>
      </w:r>
      <w:r w:rsidR="00E9020A">
        <w:t>ünümüz pazarlama anlayışında, yalnızca üretilen ürünleri satmak, tüketicilerin istek ve ihtiyaçlarını karşılamak suretiyle kar elde etmek yeterli olamamaktadır. Günümüz müşterileri her zaman kendini değiştirmekte ve geliştirmektedir.  İşletmelerin varlıklarını devam ettirebilmeleri için müşterileri takip etmek kaydıyla onların istek ve ihtiyaçlarına uygun ürün ve hizmetler üretmesi ve bu sayede onları tatmin etmesi gerekmektedir</w:t>
      </w:r>
      <w:r w:rsidR="00854BD9">
        <w:rPr>
          <w:rStyle w:val="DipnotBavurusu"/>
        </w:rPr>
        <w:footnoteReference w:id="172"/>
      </w:r>
      <w:r w:rsidR="005A4B43">
        <w:t>.</w:t>
      </w:r>
      <w:r w:rsidR="00E9020A">
        <w:t xml:space="preserve"> </w:t>
      </w:r>
    </w:p>
    <w:p w:rsidR="00306DE6" w:rsidRPr="005F730A" w:rsidRDefault="000B54C8" w:rsidP="005F730A">
      <w:pPr>
        <w:pStyle w:val="ListeParagraf"/>
        <w:numPr>
          <w:ilvl w:val="1"/>
          <w:numId w:val="26"/>
        </w:numPr>
        <w:autoSpaceDE w:val="0"/>
        <w:autoSpaceDN w:val="0"/>
        <w:adjustRightInd w:val="0"/>
        <w:spacing w:line="360" w:lineRule="auto"/>
        <w:jc w:val="both"/>
        <w:rPr>
          <w:b/>
          <w:bCs/>
          <w:color w:val="000000"/>
        </w:rPr>
      </w:pPr>
      <w:r w:rsidRPr="005F730A">
        <w:rPr>
          <w:b/>
          <w:bCs/>
          <w:color w:val="000000"/>
        </w:rPr>
        <w:lastRenderedPageBreak/>
        <w:t>Müşteri Sadakati</w:t>
      </w:r>
    </w:p>
    <w:p w:rsidR="00211A6C" w:rsidRDefault="00FA371B" w:rsidP="00871EE1">
      <w:pPr>
        <w:autoSpaceDE w:val="0"/>
        <w:autoSpaceDN w:val="0"/>
        <w:adjustRightInd w:val="0"/>
        <w:spacing w:line="360" w:lineRule="auto"/>
        <w:ind w:firstLine="720"/>
        <w:jc w:val="both"/>
      </w:pPr>
      <w:r>
        <w:rPr>
          <w:b/>
          <w:bCs/>
          <w:color w:val="000000"/>
        </w:rPr>
        <w:t xml:space="preserve"> </w:t>
      </w:r>
      <w:proofErr w:type="gramStart"/>
      <w:r>
        <w:rPr>
          <w:bCs/>
          <w:color w:val="000000"/>
        </w:rPr>
        <w:t xml:space="preserve">Müşterinin bir seçim hakkı olduğunda aynı markayı satın alma ya da benzer ihtiyaçlarına çözüm bulmak için her zamanki sıklıkla aynı mağazayı tercih etme eğilimi </w:t>
      </w:r>
      <w:r w:rsidR="00993A39">
        <w:rPr>
          <w:bCs/>
          <w:color w:val="000000"/>
        </w:rPr>
        <w:t xml:space="preserve">olarak tanımlanan </w:t>
      </w:r>
      <w:r>
        <w:rPr>
          <w:bCs/>
          <w:color w:val="000000"/>
        </w:rPr>
        <w:t>müşteri sadakati</w:t>
      </w:r>
      <w:r>
        <w:rPr>
          <w:rStyle w:val="DipnotBavurusu"/>
          <w:bCs/>
          <w:color w:val="000000"/>
        </w:rPr>
        <w:footnoteReference w:id="173"/>
      </w:r>
      <w:r w:rsidR="005A4B43">
        <w:rPr>
          <w:bCs/>
          <w:color w:val="000000"/>
        </w:rPr>
        <w:t>,</w:t>
      </w:r>
      <w:r w:rsidR="00953CE1">
        <w:rPr>
          <w:bCs/>
          <w:color w:val="000000"/>
        </w:rPr>
        <w:t xml:space="preserve"> </w:t>
      </w:r>
      <w:r w:rsidR="00211A6C" w:rsidRPr="00BD1CD6">
        <w:t>müşterilerin isletmeye</w:t>
      </w:r>
      <w:r w:rsidR="00125861" w:rsidRPr="00BD1CD6">
        <w:t xml:space="preserve"> karş</w:t>
      </w:r>
      <w:r w:rsidR="00211A6C" w:rsidRPr="00BD1CD6">
        <w:t>ı olumlu manevi duyguları, üretilen mal ya da hizmeti tekrar satın alma eğ</w:t>
      </w:r>
      <w:r w:rsidR="00125861" w:rsidRPr="00BD1CD6">
        <w:t>ilimi ve iş</w:t>
      </w:r>
      <w:r w:rsidR="00211A6C" w:rsidRPr="00BD1CD6">
        <w:t>letmeyi baş</w:t>
      </w:r>
      <w:r w:rsidR="00125861" w:rsidRPr="00BD1CD6">
        <w:t>kalarına tavsiye etme durumu ş</w:t>
      </w:r>
      <w:r w:rsidR="00211A6C" w:rsidRPr="00BD1CD6">
        <w:t xml:space="preserve">eklinde </w:t>
      </w:r>
      <w:r w:rsidR="002A5E89" w:rsidRPr="00BD1CD6">
        <w:t>açıklanmaktadır</w:t>
      </w:r>
      <w:r w:rsidR="00993A39">
        <w:rPr>
          <w:rStyle w:val="DipnotBavurusu"/>
        </w:rPr>
        <w:footnoteReference w:id="174"/>
      </w:r>
      <w:r w:rsidR="005A4B43">
        <w:t>.</w:t>
      </w:r>
      <w:r w:rsidR="002A5E89" w:rsidRPr="00BD1CD6">
        <w:t xml:space="preserve"> </w:t>
      </w:r>
      <w:proofErr w:type="gramEnd"/>
      <w:r w:rsidR="002A5E89" w:rsidRPr="00BD1CD6">
        <w:t>Müşteri sadakati tekrar satın alma sıklığı veya benzer malları tekrar satın alma hacmi olarak da tanımlanmaktadır</w:t>
      </w:r>
      <w:r w:rsidR="00993A39">
        <w:rPr>
          <w:rStyle w:val="DipnotBavurusu"/>
        </w:rPr>
        <w:footnoteReference w:id="175"/>
      </w:r>
      <w:r w:rsidR="005A4B43">
        <w:t>.</w:t>
      </w:r>
      <w:r w:rsidR="002A5E89" w:rsidRPr="00BD1CD6">
        <w:t xml:space="preserve"> </w:t>
      </w:r>
      <w:r w:rsidR="00871EE1" w:rsidRPr="00BD1CD6">
        <w:t>Sadakatin, müşterilerin aldıkları mal ve hizmetlere ilişkin memnuniyetlerini ifade etme biçimle</w:t>
      </w:r>
      <w:r w:rsidR="00715A05">
        <w:t>rinden biri olarak düşünüldüğü</w:t>
      </w:r>
      <w:r w:rsidR="00871EE1" w:rsidRPr="00BD1CD6">
        <w:t>, müşteri sadakati kavramının ise müşterilerin satın almada gösterdikleri tutum ve davranışların bir bileşimi olarak görüldüğünü belirtmektedir</w:t>
      </w:r>
      <w:r w:rsidR="00715A05">
        <w:rPr>
          <w:rStyle w:val="DipnotBavurusu"/>
        </w:rPr>
        <w:footnoteReference w:id="176"/>
      </w:r>
      <w:r w:rsidR="005A4B43">
        <w:t>.</w:t>
      </w:r>
      <w:r w:rsidR="00871EE1" w:rsidRPr="00BD1CD6">
        <w:rPr>
          <w:b/>
          <w:bCs/>
          <w:color w:val="000000"/>
        </w:rPr>
        <w:t xml:space="preserve"> </w:t>
      </w:r>
      <w:r w:rsidR="00871EE1" w:rsidRPr="00BD1CD6">
        <w:rPr>
          <w:bCs/>
          <w:color w:val="000000"/>
        </w:rPr>
        <w:t>Bu anlamda, müşterinin</w:t>
      </w:r>
      <w:r w:rsidR="00871EE1" w:rsidRPr="00BD1CD6">
        <w:t xml:space="preserve"> belli ürünleri düzenli, tutarlı, sürekli olarak aynı işletmeden satın alma eğilimi, arzusu ve davranışı göstermesi ve işletmeye karşı olumlu bir tutum içinde bulunması müşteri sadakati olarak tanımlanabilir</w:t>
      </w:r>
      <w:r w:rsidR="00715A05">
        <w:rPr>
          <w:rStyle w:val="DipnotBavurusu"/>
        </w:rPr>
        <w:footnoteReference w:id="177"/>
      </w:r>
      <w:r w:rsidR="005A4B43">
        <w:t>.</w:t>
      </w:r>
      <w:r w:rsidR="00871EE1" w:rsidRPr="00BD1CD6">
        <w:t xml:space="preserve"> </w:t>
      </w:r>
      <w:r w:rsidR="009E59F9" w:rsidRPr="00BD1CD6">
        <w:t xml:space="preserve">Müşteri sadakati kavramı, </w:t>
      </w:r>
      <w:r w:rsidR="00C6370C" w:rsidRPr="00BD1CD6">
        <w:t xml:space="preserve">işletmenin ürün veya hizmetlerine yönelik olan sadakati ifade edeceği gibi, </w:t>
      </w:r>
      <w:r w:rsidR="009E59F9" w:rsidRPr="00BD1CD6">
        <w:t xml:space="preserve">bir işletmeye (mağazaya) </w:t>
      </w:r>
      <w:r w:rsidR="00C6370C" w:rsidRPr="00BD1CD6">
        <w:t>olan sadakati de</w:t>
      </w:r>
      <w:r w:rsidR="009E59F9" w:rsidRPr="00BD1CD6">
        <w:t xml:space="preserve"> ifade </w:t>
      </w:r>
      <w:r w:rsidR="002A5E89" w:rsidRPr="00BD1CD6">
        <w:t xml:space="preserve">edebilmektedir. </w:t>
      </w:r>
      <w:r w:rsidR="00C6370C" w:rsidRPr="00BD1CD6">
        <w:t>Yani s</w:t>
      </w:r>
      <w:r w:rsidR="009E59F9" w:rsidRPr="00BD1CD6">
        <w:t xml:space="preserve">adakat, </w:t>
      </w:r>
      <w:r w:rsidR="00C6370C" w:rsidRPr="00BD1CD6">
        <w:t xml:space="preserve">ürün veya hizmete (markaya) yönelik olabileceği gibi </w:t>
      </w:r>
      <w:r w:rsidR="009E59F9" w:rsidRPr="00BD1CD6">
        <w:t>işletmeye yönelikte olabilmektedir</w:t>
      </w:r>
      <w:r w:rsidR="00715A05">
        <w:rPr>
          <w:rStyle w:val="DipnotBavurusu"/>
        </w:rPr>
        <w:footnoteReference w:id="178"/>
      </w:r>
      <w:r w:rsidR="005A4B43">
        <w:t>.</w:t>
      </w:r>
      <w:r w:rsidR="009E59F9" w:rsidRPr="00BD1CD6">
        <w:t xml:space="preserve"> </w:t>
      </w:r>
    </w:p>
    <w:p w:rsidR="00AF570E" w:rsidRDefault="000B54C8" w:rsidP="00073AB4">
      <w:pPr>
        <w:autoSpaceDE w:val="0"/>
        <w:autoSpaceDN w:val="0"/>
        <w:adjustRightInd w:val="0"/>
        <w:spacing w:line="360" w:lineRule="auto"/>
        <w:ind w:firstLine="708"/>
        <w:jc w:val="both"/>
        <w:rPr>
          <w:bCs/>
          <w:color w:val="000000"/>
        </w:rPr>
      </w:pPr>
      <w:r w:rsidRPr="00BD1CD6">
        <w:rPr>
          <w:bCs/>
          <w:color w:val="000000"/>
        </w:rPr>
        <w:t>Bir müşterinin bir ürünü veya hizm</w:t>
      </w:r>
      <w:r w:rsidR="00390E88" w:rsidRPr="00BD1CD6">
        <w:rPr>
          <w:bCs/>
          <w:color w:val="000000"/>
        </w:rPr>
        <w:t>eti tekrardan satın alması için iki güdü olduğu belirtilmektedir. Birinci güdü müşterinin belli bir indirim veya tekliften elde ettiği fayda olarak tanımlanırken ikinci güdü bir müşterinin belli bir ürüne veya hizmete yönelik duygusal bağlılığı veya yakınlığı olarak tanımlanabilmektedir. İşletmelerin tutundurma çabalarını daha çok müşterilerin ikinci güdülerine yönelik gerçekleştirdikleri ifade edilmektedir</w:t>
      </w:r>
      <w:r w:rsidR="00BD3575">
        <w:rPr>
          <w:rStyle w:val="DipnotBavurusu"/>
          <w:bCs/>
          <w:color w:val="000000"/>
        </w:rPr>
        <w:footnoteReference w:id="179"/>
      </w:r>
      <w:r w:rsidR="005A4B43">
        <w:rPr>
          <w:bCs/>
          <w:color w:val="000000"/>
        </w:rPr>
        <w:t>.</w:t>
      </w:r>
      <w:r w:rsidR="00851989">
        <w:rPr>
          <w:bCs/>
          <w:color w:val="000000"/>
        </w:rPr>
        <w:t xml:space="preserve"> </w:t>
      </w:r>
      <w:r w:rsidR="00330EF6">
        <w:rPr>
          <w:bCs/>
          <w:color w:val="000000"/>
        </w:rPr>
        <w:t>Müşteri sadakati ile ilgili yapılan çalışmalar genel olarak müşteri sadakatini etkileyen faktörler, müşteri sadakatinin önemi ve işletmeye katkısı, müşteri sadakati oluşturmak için neler yapılması gerektiği konularında yoğunlaşıldığı görülmektedir</w:t>
      </w:r>
      <w:r w:rsidR="00330EF6">
        <w:rPr>
          <w:rStyle w:val="DipnotBavurusu"/>
          <w:bCs/>
          <w:color w:val="000000"/>
        </w:rPr>
        <w:footnoteReference w:id="180"/>
      </w:r>
      <w:r w:rsidR="005A4B43">
        <w:rPr>
          <w:bCs/>
          <w:color w:val="000000"/>
        </w:rPr>
        <w:t>.</w:t>
      </w:r>
    </w:p>
    <w:p w:rsidR="00EE5970" w:rsidRDefault="00A91B18" w:rsidP="00AF570E">
      <w:pPr>
        <w:autoSpaceDE w:val="0"/>
        <w:autoSpaceDN w:val="0"/>
        <w:adjustRightInd w:val="0"/>
        <w:ind w:firstLine="709"/>
        <w:jc w:val="both"/>
        <w:rPr>
          <w:b/>
          <w:bCs/>
          <w:color w:val="000000"/>
        </w:rPr>
      </w:pPr>
      <w:r w:rsidRPr="00BD1CD6">
        <w:rPr>
          <w:b/>
          <w:bCs/>
          <w:color w:val="000000"/>
        </w:rPr>
        <w:tab/>
      </w:r>
    </w:p>
    <w:p w:rsidR="00A91B18" w:rsidRPr="005F730A" w:rsidRDefault="00A91B18" w:rsidP="005F730A">
      <w:pPr>
        <w:pStyle w:val="ListeParagraf"/>
        <w:numPr>
          <w:ilvl w:val="2"/>
          <w:numId w:val="26"/>
        </w:numPr>
        <w:autoSpaceDE w:val="0"/>
        <w:autoSpaceDN w:val="0"/>
        <w:adjustRightInd w:val="0"/>
        <w:spacing w:line="360" w:lineRule="auto"/>
        <w:jc w:val="both"/>
        <w:rPr>
          <w:b/>
          <w:bCs/>
          <w:color w:val="000000"/>
        </w:rPr>
      </w:pPr>
      <w:r w:rsidRPr="005F730A">
        <w:rPr>
          <w:b/>
          <w:bCs/>
          <w:color w:val="000000"/>
        </w:rPr>
        <w:lastRenderedPageBreak/>
        <w:t>Müşteri Sadakatinin Önemi</w:t>
      </w:r>
    </w:p>
    <w:p w:rsidR="0064523F" w:rsidRDefault="00871EE1" w:rsidP="00BD3575">
      <w:pPr>
        <w:autoSpaceDE w:val="0"/>
        <w:autoSpaceDN w:val="0"/>
        <w:adjustRightInd w:val="0"/>
        <w:spacing w:line="360" w:lineRule="auto"/>
        <w:ind w:firstLine="709"/>
        <w:jc w:val="both"/>
      </w:pPr>
      <w:r>
        <w:t>S</w:t>
      </w:r>
      <w:r w:rsidR="00211A6C" w:rsidRPr="00BD1CD6">
        <w:t>ürekli tüketimin olduğu ve ürün çeşitlil</w:t>
      </w:r>
      <w:r>
        <w:t xml:space="preserve">iğinin çok fazla görüldüğü bir ortamda </w:t>
      </w:r>
      <w:r w:rsidR="00211A6C" w:rsidRPr="00BD1CD6">
        <w:t>müşteri memnuniyetini sağlamak ve müşteri sadakati oluşturmak yoğun rekabet ortamında kaçınılmaz olmaktadır. Müşteri sadakati, günümüz müşterilerinin çok zor kazanılmaları ancak çok kolay kaybedilmeleri nedeniyle çok fazla öneme sahiptir. Alternatif ürün ve hizmetlerin müşteriler açısından çok fazla olduğu bir ortamda, sadık müşterilerin sayısının artırılabilmesi ve de müşteri sadakatinin kazanılması işletmelerin başarılarının esas göstergesini oluşturduğu belirtilmektedir</w:t>
      </w:r>
      <w:r w:rsidR="00715A05">
        <w:rPr>
          <w:rStyle w:val="DipnotBavurusu"/>
        </w:rPr>
        <w:footnoteReference w:id="181"/>
      </w:r>
      <w:r w:rsidR="005A4B43">
        <w:t>.</w:t>
      </w:r>
      <w:r w:rsidR="00211A6C" w:rsidRPr="00BD1CD6">
        <w:t xml:space="preserve"> </w:t>
      </w:r>
      <w:r w:rsidR="0087330F">
        <w:t>İşletmeye sadık olan müşteri yeni bir işletme aramayacak, bilgi edinme ve değerlendirme gibi hususlarda zaman harcamayacaktır</w:t>
      </w:r>
      <w:r w:rsidR="0087330F">
        <w:rPr>
          <w:rStyle w:val="DipnotBavurusu"/>
        </w:rPr>
        <w:footnoteReference w:id="182"/>
      </w:r>
      <w:r w:rsidR="005A4B43">
        <w:t>.</w:t>
      </w:r>
    </w:p>
    <w:p w:rsidR="008D098D" w:rsidRDefault="008D098D" w:rsidP="008D098D">
      <w:pPr>
        <w:autoSpaceDE w:val="0"/>
        <w:autoSpaceDN w:val="0"/>
        <w:adjustRightInd w:val="0"/>
        <w:spacing w:line="360" w:lineRule="auto"/>
        <w:ind w:firstLine="709"/>
        <w:jc w:val="both"/>
      </w:pPr>
      <w:r w:rsidRPr="00BD1CD6">
        <w:t>Yeni müşteri kazanmak eski müşteriyi korumaktan her zaman daha maliyetli olması nedeniyle, işletmelerin öncelikle müşteri sadakati oluşturarak eski müşterilerini korumaları gerekmektedir.  Eski müşterilerin korunmasında ve müşteri sadakati oluşturulmasında en önemli etkenin müşteri tatmini olduğuna ve zaman içerisinde tatmin olmuş müşterinin de sadık müşteri olacağına işaret edilmiştir</w:t>
      </w:r>
      <w:r>
        <w:rPr>
          <w:rStyle w:val="DipnotBavurusu"/>
        </w:rPr>
        <w:footnoteReference w:id="183"/>
      </w:r>
      <w:r w:rsidR="005A4B43">
        <w:t>.</w:t>
      </w:r>
      <w:r w:rsidRPr="00BD1CD6">
        <w:t xml:space="preserve"> </w:t>
      </w:r>
      <w:proofErr w:type="gramStart"/>
      <w:r w:rsidRPr="00BD1CD6">
        <w:t>Dolayısıyla  müşteri</w:t>
      </w:r>
      <w:proofErr w:type="gramEnd"/>
      <w:r w:rsidRPr="00BD1CD6">
        <w:t xml:space="preserve"> algısının müşterinin beklentilerini aşmasıyla memnuniyet oluşacak ve memnun olan müşteri de ürüne karşı duygusal bir bağlılık geliştirerek sadık bir müşteri olabilecektir</w:t>
      </w:r>
      <w:r>
        <w:rPr>
          <w:rStyle w:val="DipnotBavurusu"/>
        </w:rPr>
        <w:footnoteReference w:id="184"/>
      </w:r>
      <w:r w:rsidR="005A4B43">
        <w:t>.</w:t>
      </w:r>
      <w:r w:rsidRPr="00BD1CD6">
        <w:t xml:space="preserve"> </w:t>
      </w:r>
    </w:p>
    <w:p w:rsidR="00E33AC9" w:rsidRDefault="00E33AC9" w:rsidP="00BD30EA">
      <w:pPr>
        <w:spacing w:line="360" w:lineRule="auto"/>
        <w:jc w:val="both"/>
      </w:pPr>
    </w:p>
    <w:p w:rsidR="000B54C8" w:rsidRPr="005F730A" w:rsidRDefault="000B54C8" w:rsidP="005F730A">
      <w:pPr>
        <w:pStyle w:val="ListeParagraf"/>
        <w:numPr>
          <w:ilvl w:val="2"/>
          <w:numId w:val="26"/>
        </w:numPr>
        <w:spacing w:line="360" w:lineRule="auto"/>
        <w:rPr>
          <w:b/>
        </w:rPr>
      </w:pPr>
      <w:r w:rsidRPr="005F730A">
        <w:rPr>
          <w:b/>
        </w:rPr>
        <w:t xml:space="preserve">Müşteri Tatmini ve </w:t>
      </w:r>
      <w:r w:rsidR="00456526" w:rsidRPr="005F730A">
        <w:rPr>
          <w:b/>
        </w:rPr>
        <w:t xml:space="preserve">Müşteri </w:t>
      </w:r>
      <w:r w:rsidRPr="005F730A">
        <w:rPr>
          <w:b/>
        </w:rPr>
        <w:t>Sadakati Arasındaki İlişki</w:t>
      </w:r>
    </w:p>
    <w:p w:rsidR="0067233A" w:rsidRDefault="00456526" w:rsidP="00BD3575">
      <w:pPr>
        <w:autoSpaceDE w:val="0"/>
        <w:autoSpaceDN w:val="0"/>
        <w:adjustRightInd w:val="0"/>
        <w:spacing w:line="360" w:lineRule="auto"/>
        <w:ind w:firstLine="709"/>
        <w:jc w:val="both"/>
      </w:pPr>
      <w:r w:rsidRPr="00BD1CD6">
        <w:t>Müşteri tatmini ve sadakat ilişkisi birçok çalışmada ele alınan önemli bir konudur. Bu ilişkinin önemi, tatminin sadakat ölçümlerinin başlıca ölçütlerinden biri olarak görülmesinden ve müşterilerin sadakat düzeylerinin belirlenmesinde kullanılmasından kaynaklanmaktadır</w:t>
      </w:r>
      <w:r w:rsidR="00715A05">
        <w:rPr>
          <w:rStyle w:val="DipnotBavurusu"/>
        </w:rPr>
        <w:footnoteReference w:id="185"/>
      </w:r>
      <w:r w:rsidR="005A4B43">
        <w:t>.</w:t>
      </w:r>
      <w:r w:rsidR="00CD7A06">
        <w:t xml:space="preserve"> </w:t>
      </w:r>
      <w:r w:rsidR="002E41C1" w:rsidRPr="00BD1CD6">
        <w:t>Bir müşterinin beklenti düzeyinin seviyesi müşteri tatmin düzeyini belirtirken, müşterinin işletmeye hangi olasılıkla geri geleceği ve gelmeye devam edeceği ise müşterinin işletmeye bağlılığını ifade etmektedir</w:t>
      </w:r>
      <w:r w:rsidR="008D098D">
        <w:rPr>
          <w:rStyle w:val="DipnotBavurusu"/>
        </w:rPr>
        <w:footnoteReference w:id="186"/>
      </w:r>
      <w:r w:rsidR="005A4B43">
        <w:t>.</w:t>
      </w:r>
      <w:r w:rsidR="002E41C1" w:rsidRPr="00BD1CD6">
        <w:t xml:space="preserve"> </w:t>
      </w:r>
    </w:p>
    <w:p w:rsidR="00611093" w:rsidRDefault="00390E88" w:rsidP="00611093">
      <w:pPr>
        <w:autoSpaceDE w:val="0"/>
        <w:autoSpaceDN w:val="0"/>
        <w:adjustRightInd w:val="0"/>
        <w:spacing w:line="360" w:lineRule="auto"/>
        <w:ind w:firstLine="709"/>
        <w:jc w:val="both"/>
      </w:pPr>
      <w:r w:rsidRPr="00BD1CD6">
        <w:lastRenderedPageBreak/>
        <w:t>Firmalar artan rekabet ortamında pazardaki konumlarını korumak ve iyileştirmek amacıyla, kalite, memnuniyet ve sadakat üçlüsüne odaklanmaktadır. Bu üç kritik unsurun nelerden etkilendiği, birbirlerine nasıl bağlı oldukları ve firmanın gelişimine nasıl etki ettiklerini anlamak ise kuşkusuz pazardaki başarının temel taşlarından olduğu ifade edilirken, müşteriye verilen hizmet ile ilgili yapı</w:t>
      </w:r>
      <w:r w:rsidR="009F2488" w:rsidRPr="00BD1CD6">
        <w:t>lan çalışmaların neredeyse tamam</w:t>
      </w:r>
      <w:r w:rsidRPr="00BD1CD6">
        <w:t xml:space="preserve">ının </w:t>
      </w:r>
      <w:r w:rsidR="009F2488" w:rsidRPr="00BD1CD6">
        <w:t>dayandığı temel v</w:t>
      </w:r>
      <w:r w:rsidR="00812B41">
        <w:t>arsayımın uzun vadede karlılığı</w:t>
      </w:r>
      <w:r w:rsidR="009F2488" w:rsidRPr="00BD1CD6">
        <w:t xml:space="preserve"> müşteri memnuniyeti ve sadakatine </w:t>
      </w:r>
      <w:r w:rsidR="00611093">
        <w:t>bağlıdır</w:t>
      </w:r>
      <w:r w:rsidR="00851989">
        <w:rPr>
          <w:rStyle w:val="DipnotBavurusu"/>
        </w:rPr>
        <w:footnoteReference w:id="187"/>
      </w:r>
      <w:r w:rsidR="005A4B43">
        <w:t>.</w:t>
      </w:r>
      <w:r w:rsidR="00851989">
        <w:t xml:space="preserve"> </w:t>
      </w:r>
    </w:p>
    <w:p w:rsidR="00BD3575" w:rsidRDefault="000B54C8" w:rsidP="00611093">
      <w:pPr>
        <w:autoSpaceDE w:val="0"/>
        <w:autoSpaceDN w:val="0"/>
        <w:adjustRightInd w:val="0"/>
        <w:spacing w:line="360" w:lineRule="auto"/>
        <w:ind w:firstLine="709"/>
        <w:jc w:val="both"/>
      </w:pPr>
      <w:r w:rsidRPr="00BD1CD6">
        <w:t>Yoğun rekabetin bulunduğu herhangi bir sektörde sürdürülebilir rekabet avantajı elde etmek için mevcut müşterilerin elde tutulmasına ve müşteri sadakati oluştur</w:t>
      </w:r>
      <w:r w:rsidR="00812B41">
        <w:t>ulmasına</w:t>
      </w:r>
      <w:r w:rsidRPr="00BD1CD6">
        <w:t xml:space="preserve"> ihtiyaç vardır</w:t>
      </w:r>
      <w:r w:rsidR="008D098D">
        <w:rPr>
          <w:rStyle w:val="DipnotBavurusu"/>
        </w:rPr>
        <w:footnoteReference w:id="188"/>
      </w:r>
      <w:r w:rsidR="005A4B43">
        <w:t>.</w:t>
      </w:r>
      <w:r w:rsidRPr="00BD1CD6">
        <w:t xml:space="preserve"> Tatmin, müşterinin mevcut ve daha önceki deneyimleriyle </w:t>
      </w:r>
      <w:r w:rsidR="00C6370C" w:rsidRPr="00BD1CD6">
        <w:t>ilişkili olduğu için, bu</w:t>
      </w:r>
      <w:r w:rsidRPr="00BD1CD6">
        <w:t xml:space="preserve"> deneyimlerinden tatmin olmuş müşteri</w:t>
      </w:r>
      <w:r w:rsidR="00EE45E4">
        <w:t>,</w:t>
      </w:r>
      <w:r w:rsidRPr="00BD1CD6">
        <w:t xml:space="preserve"> işletmenin sadık </w:t>
      </w:r>
      <w:r w:rsidR="00EE45E4">
        <w:t>müşterisi haline gelebilmekte</w:t>
      </w:r>
      <w:r w:rsidR="00EE45E4">
        <w:rPr>
          <w:rStyle w:val="DipnotBavurusu"/>
        </w:rPr>
        <w:footnoteReference w:id="189"/>
      </w:r>
      <w:r w:rsidRPr="00BD1CD6">
        <w:t xml:space="preserve"> </w:t>
      </w:r>
      <w:r w:rsidR="00EE45E4">
        <w:t xml:space="preserve">ve </w:t>
      </w:r>
      <w:r w:rsidR="00E95E3A" w:rsidRPr="00BD1CD6">
        <w:rPr>
          <w:rFonts w:eastAsia="Palatino"/>
        </w:rPr>
        <w:t>tatmin olan bir tüketicinin yeniden satın alma davranışı ve niyeti sergilemeye, sadık bir t</w:t>
      </w:r>
      <w:r w:rsidR="00EE45E4">
        <w:rPr>
          <w:rFonts w:eastAsia="Palatino"/>
        </w:rPr>
        <w:t>üketici olmaya eğilimli olduğu</w:t>
      </w:r>
      <w:r w:rsidR="00E95E3A" w:rsidRPr="00BD1CD6">
        <w:rPr>
          <w:rFonts w:eastAsia="Palatino"/>
        </w:rPr>
        <w:t xml:space="preserve"> vurgula</w:t>
      </w:r>
      <w:r w:rsidR="00EE45E4">
        <w:rPr>
          <w:rFonts w:eastAsia="Palatino"/>
        </w:rPr>
        <w:t>n</w:t>
      </w:r>
      <w:r w:rsidR="00E95E3A" w:rsidRPr="00BD1CD6">
        <w:rPr>
          <w:rFonts w:eastAsia="Palatino"/>
        </w:rPr>
        <w:t>maktadır</w:t>
      </w:r>
      <w:r w:rsidR="00EE45E4">
        <w:rPr>
          <w:rStyle w:val="DipnotBavurusu"/>
          <w:rFonts w:eastAsia="Palatino"/>
        </w:rPr>
        <w:footnoteReference w:id="190"/>
      </w:r>
      <w:r w:rsidR="005A4B43">
        <w:rPr>
          <w:rFonts w:eastAsia="Palatino"/>
        </w:rPr>
        <w:t>.</w:t>
      </w:r>
      <w:r w:rsidR="00BD3575">
        <w:rPr>
          <w:rFonts w:eastAsia="Palatino"/>
        </w:rPr>
        <w:t xml:space="preserve"> </w:t>
      </w:r>
      <w:r w:rsidR="00767B6C">
        <w:t>Müşteri tatmini ve m</w:t>
      </w:r>
      <w:r w:rsidR="00BD3575">
        <w:t xml:space="preserve">üşteri sadakati arasında direkt pozitif bir ilişkinin olduğu ve bu ilişkinin </w:t>
      </w:r>
      <w:proofErr w:type="gramStart"/>
      <w:r w:rsidR="00BD3575">
        <w:t>literatürle</w:t>
      </w:r>
      <w:proofErr w:type="gramEnd"/>
      <w:r w:rsidR="00BD3575">
        <w:t xml:space="preserve"> de desteklendiği belirtilmektedir</w:t>
      </w:r>
      <w:r w:rsidR="00BD3575">
        <w:rPr>
          <w:rStyle w:val="DipnotBavurusu"/>
        </w:rPr>
        <w:footnoteReference w:id="191"/>
      </w:r>
      <w:r w:rsidR="00BD3575" w:rsidRPr="0018373D">
        <w:t xml:space="preserve"> </w:t>
      </w:r>
      <w:r w:rsidR="00BD3575">
        <w:rPr>
          <w:rStyle w:val="DipnotBavurusu"/>
        </w:rPr>
        <w:footnoteReference w:id="192"/>
      </w:r>
      <w:r w:rsidR="00BD3575">
        <w:t xml:space="preserve"> </w:t>
      </w:r>
      <w:r w:rsidR="00BD3575">
        <w:rPr>
          <w:rStyle w:val="DipnotBavurusu"/>
        </w:rPr>
        <w:footnoteReference w:id="193"/>
      </w:r>
      <w:r w:rsidR="005A4B43">
        <w:t>.</w:t>
      </w:r>
    </w:p>
    <w:p w:rsidR="00611093" w:rsidRDefault="00611093" w:rsidP="00BD30EA">
      <w:pPr>
        <w:autoSpaceDE w:val="0"/>
        <w:autoSpaceDN w:val="0"/>
        <w:adjustRightInd w:val="0"/>
        <w:spacing w:line="360" w:lineRule="auto"/>
        <w:ind w:firstLine="709"/>
        <w:jc w:val="both"/>
      </w:pPr>
    </w:p>
    <w:p w:rsidR="0064523F" w:rsidRPr="005F730A" w:rsidRDefault="009F2488" w:rsidP="005F730A">
      <w:pPr>
        <w:pStyle w:val="ListeParagraf"/>
        <w:numPr>
          <w:ilvl w:val="1"/>
          <w:numId w:val="26"/>
        </w:numPr>
        <w:spacing w:line="360" w:lineRule="auto"/>
        <w:rPr>
          <w:b/>
        </w:rPr>
      </w:pPr>
      <w:r w:rsidRPr="005F730A">
        <w:rPr>
          <w:b/>
        </w:rPr>
        <w:t xml:space="preserve">Ağızdan Ağıza </w:t>
      </w:r>
      <w:r w:rsidR="0030028C" w:rsidRPr="005F730A">
        <w:rPr>
          <w:b/>
        </w:rPr>
        <w:t>İletişim</w:t>
      </w:r>
    </w:p>
    <w:p w:rsidR="0055506E" w:rsidRDefault="001B5177" w:rsidP="001B5177">
      <w:pPr>
        <w:spacing w:line="360" w:lineRule="auto"/>
        <w:ind w:firstLine="720"/>
        <w:jc w:val="both"/>
      </w:pPr>
      <w:r>
        <w:t xml:space="preserve">İşletmeler tüketici isteklerini, ihtiyaçlarını, arzularını ve beklentilerini nasıl karşıladıklarını anlatmak ve öğretmek için pazarlarla iletişim kurma ve haberleşmeye ihtiyaç duymaktadırlar. </w:t>
      </w:r>
      <w:r w:rsidR="00001D04">
        <w:t>İ</w:t>
      </w:r>
      <w:r>
        <w:t>letişim ve haberleşme hem tüketicileri öğretme hem de onları yönlendirme açısından önemli bir kavramdır. Göndericinin bir bilgiyi alıcıya iletmesi ve ondan geri bildirim alması olarak tanımlanabilen haberleşme, iki taraf arasındaki bilgilendirme alışverişini ifade etmektedir</w:t>
      </w:r>
      <w:r w:rsidR="002B3516">
        <w:rPr>
          <w:rStyle w:val="DipnotBavurusu"/>
        </w:rPr>
        <w:footnoteReference w:id="194"/>
      </w:r>
      <w:r w:rsidR="005A4B43">
        <w:t>.</w:t>
      </w:r>
    </w:p>
    <w:p w:rsidR="001B5177" w:rsidRDefault="001B5177" w:rsidP="00073AB4">
      <w:pPr>
        <w:jc w:val="both"/>
      </w:pPr>
    </w:p>
    <w:p w:rsidR="009A4CAD" w:rsidRDefault="009A4CAD" w:rsidP="00073AB4">
      <w:pPr>
        <w:jc w:val="both"/>
      </w:pPr>
    </w:p>
    <w:p w:rsidR="001B5177" w:rsidRPr="00541F7E" w:rsidRDefault="00485CEA" w:rsidP="00541F7E">
      <w:pPr>
        <w:spacing w:line="360" w:lineRule="auto"/>
        <w:jc w:val="center"/>
        <w:rPr>
          <w:b/>
        </w:rPr>
      </w:pPr>
      <w:r w:rsidRPr="00541F7E">
        <w:rPr>
          <w:b/>
        </w:rPr>
        <w:lastRenderedPageBreak/>
        <w:t xml:space="preserve">Şekil </w:t>
      </w:r>
      <w:proofErr w:type="gramStart"/>
      <w:r w:rsidRPr="00541F7E">
        <w:rPr>
          <w:b/>
        </w:rPr>
        <w:t>3.1</w:t>
      </w:r>
      <w:proofErr w:type="gramEnd"/>
      <w:r w:rsidR="00BD0C90" w:rsidRPr="00541F7E">
        <w:rPr>
          <w:b/>
        </w:rPr>
        <w:t>.</w:t>
      </w:r>
      <w:r w:rsidR="001B5177" w:rsidRPr="00541F7E">
        <w:rPr>
          <w:b/>
        </w:rPr>
        <w:t xml:space="preserve"> Haberleşme Modeli</w:t>
      </w:r>
    </w:p>
    <w:p w:rsidR="001B5177" w:rsidRDefault="004B2006" w:rsidP="00073AB4">
      <w:pPr>
        <w:jc w:val="both"/>
      </w:pPr>
      <w:r>
        <w:rPr>
          <w:noProof/>
        </w:rPr>
        <w:pict>
          <v:rect id="_x0000_s1058" style="position:absolute;left:0;text-align:left;margin-left:1.35pt;margin-top:20.15pt;width:74.25pt;height:26.25pt;z-index:251667968">
            <v:textbox style="mso-next-textbox:#_x0000_s1058">
              <w:txbxContent>
                <w:p w:rsidR="004E7110" w:rsidRDefault="004E7110" w:rsidP="00001D04">
                  <w:pPr>
                    <w:jc w:val="center"/>
                  </w:pPr>
                  <w:r>
                    <w:t>Gönderici</w:t>
                  </w:r>
                </w:p>
              </w:txbxContent>
            </v:textbox>
          </v:rect>
        </w:pict>
      </w:r>
      <w:r>
        <w:rPr>
          <w:noProof/>
        </w:rPr>
        <w:pict>
          <v:rect id="_x0000_s1059" style="position:absolute;left:0;text-align:left;margin-left:102.6pt;margin-top:20.15pt;width:57pt;height:26.25pt;z-index:251668992">
            <v:textbox style="mso-next-textbox:#_x0000_s1059">
              <w:txbxContent>
                <w:p w:rsidR="004E7110" w:rsidRDefault="004E7110" w:rsidP="00001D04">
                  <w:pPr>
                    <w:jc w:val="center"/>
                  </w:pPr>
                  <w:r>
                    <w:t>Mesaj</w:t>
                  </w:r>
                </w:p>
              </w:txbxContent>
            </v:textbox>
          </v:rect>
        </w:pict>
      </w:r>
      <w:r>
        <w:rPr>
          <w:noProof/>
        </w:rPr>
        <w:pict>
          <v:rect id="_x0000_s1060" style="position:absolute;left:0;text-align:left;margin-left:186.6pt;margin-top:20.15pt;width:52.5pt;height:26.25pt;z-index:251670016">
            <v:textbox style="mso-next-textbox:#_x0000_s1060">
              <w:txbxContent>
                <w:p w:rsidR="004E7110" w:rsidRDefault="004E7110" w:rsidP="00001D04">
                  <w:pPr>
                    <w:jc w:val="center"/>
                  </w:pPr>
                  <w:r>
                    <w:t>Medya</w:t>
                  </w:r>
                </w:p>
              </w:txbxContent>
            </v:textbox>
          </v:rect>
        </w:pict>
      </w:r>
      <w:r>
        <w:rPr>
          <w:noProof/>
        </w:rPr>
        <w:pict>
          <v:rect id="_x0000_s1061" style="position:absolute;left:0;text-align:left;margin-left:262.35pt;margin-top:20.15pt;width:58.5pt;height:26.25pt;z-index:251671040">
            <v:textbox style="mso-next-textbox:#_x0000_s1061">
              <w:txbxContent>
                <w:p w:rsidR="004E7110" w:rsidRDefault="004E7110" w:rsidP="00001D04">
                  <w:pPr>
                    <w:jc w:val="center"/>
                  </w:pPr>
                  <w:r>
                    <w:t>Alıcı</w:t>
                  </w:r>
                </w:p>
              </w:txbxContent>
            </v:textbox>
          </v:rect>
        </w:pict>
      </w:r>
      <w:r>
        <w:rPr>
          <w:noProof/>
        </w:rPr>
        <w:pict>
          <v:rect id="_x0000_s1062" style="position:absolute;left:0;text-align:left;margin-left:345.6pt;margin-top:20.15pt;width:74.25pt;height:26.25pt;z-index:251672064">
            <v:textbox style="mso-next-textbox:#_x0000_s1062">
              <w:txbxContent>
                <w:p w:rsidR="004E7110" w:rsidRDefault="004E7110">
                  <w:r>
                    <w:t>Yorumlama</w:t>
                  </w:r>
                </w:p>
              </w:txbxContent>
            </v:textbox>
          </v:rect>
        </w:pict>
      </w:r>
    </w:p>
    <w:p w:rsidR="001B5177" w:rsidRPr="001B5177" w:rsidRDefault="004B2006" w:rsidP="001B5177">
      <w:pPr>
        <w:spacing w:line="360" w:lineRule="auto"/>
        <w:jc w:val="both"/>
      </w:pPr>
      <w:r>
        <w:rPr>
          <w:noProof/>
        </w:rPr>
        <w:pict>
          <v:shape id="_x0000_s1066" type="#_x0000_t32" style="position:absolute;left:0;text-align:left;margin-left:320.85pt;margin-top:12.95pt;width:24.75pt;height:0;z-index:251676160" o:connectortype="straight">
            <v:stroke endarrow="block"/>
          </v:shape>
        </w:pict>
      </w:r>
      <w:r>
        <w:rPr>
          <w:noProof/>
        </w:rPr>
        <w:pict>
          <v:shape id="_x0000_s1065" type="#_x0000_t32" style="position:absolute;left:0;text-align:left;margin-left:239.1pt;margin-top:12.95pt;width:23.25pt;height:0;z-index:251675136" o:connectortype="straight">
            <v:stroke endarrow="block"/>
          </v:shape>
        </w:pict>
      </w:r>
      <w:r>
        <w:rPr>
          <w:noProof/>
        </w:rPr>
        <w:pict>
          <v:shape id="_x0000_s1064" type="#_x0000_t32" style="position:absolute;left:0;text-align:left;margin-left:159.6pt;margin-top:12.95pt;width:27pt;height:0;z-index:251674112" o:connectortype="straight">
            <v:stroke endarrow="block"/>
          </v:shape>
        </w:pict>
      </w:r>
      <w:r>
        <w:rPr>
          <w:noProof/>
        </w:rPr>
        <w:pict>
          <v:shape id="_x0000_s1063" type="#_x0000_t32" style="position:absolute;left:0;text-align:left;margin-left:75.6pt;margin-top:12.95pt;width:27pt;height:0;z-index:251673088" o:connectortype="straight">
            <v:stroke endarrow="block"/>
          </v:shape>
        </w:pict>
      </w:r>
    </w:p>
    <w:p w:rsidR="00AC7933" w:rsidRDefault="004B2006" w:rsidP="0055506E">
      <w:pPr>
        <w:autoSpaceDE w:val="0"/>
        <w:autoSpaceDN w:val="0"/>
        <w:adjustRightInd w:val="0"/>
        <w:spacing w:line="360" w:lineRule="auto"/>
        <w:ind w:firstLine="709"/>
        <w:jc w:val="both"/>
      </w:pPr>
      <w:r>
        <w:rPr>
          <w:noProof/>
        </w:rPr>
        <w:pict>
          <v:shape id="_x0000_s1067" type="#_x0000_t32" style="position:absolute;left:0;text-align:left;margin-left:375.6pt;margin-top:5pt;width:0;height:23.65pt;z-index:251677184" o:connectortype="straight"/>
        </w:pict>
      </w:r>
      <w:r>
        <w:rPr>
          <w:noProof/>
        </w:rPr>
        <w:pict>
          <v:shape id="_x0000_s1070" type="#_x0000_t32" style="position:absolute;left:0;text-align:left;margin-left:70.35pt;margin-top:5pt;width:.05pt;height:27.75pt;flip:y;z-index:251680256" o:connectortype="straight">
            <v:stroke endarrow="block"/>
          </v:shape>
        </w:pict>
      </w:r>
    </w:p>
    <w:p w:rsidR="00AC7933" w:rsidRDefault="004B2006" w:rsidP="0055506E">
      <w:pPr>
        <w:autoSpaceDE w:val="0"/>
        <w:autoSpaceDN w:val="0"/>
        <w:adjustRightInd w:val="0"/>
        <w:spacing w:line="360" w:lineRule="auto"/>
        <w:ind w:firstLine="709"/>
        <w:jc w:val="both"/>
      </w:pPr>
      <w:r>
        <w:rPr>
          <w:noProof/>
        </w:rPr>
        <w:pict>
          <v:shape id="_x0000_s1068" type="#_x0000_t32" style="position:absolute;left:0;text-align:left;margin-left:320.85pt;margin-top:7.95pt;width:54.75pt;height:.05pt;flip:x;z-index:251678208" o:connectortype="straight">
            <v:stroke endarrow="block"/>
          </v:shape>
        </w:pict>
      </w:r>
      <w:r>
        <w:rPr>
          <w:noProof/>
        </w:rPr>
        <w:pict>
          <v:shape id="_x0000_s1069" type="#_x0000_t32" style="position:absolute;left:0;text-align:left;margin-left:70.35pt;margin-top:12.05pt;width:60pt;height:.05pt;flip:x;z-index:251679232" o:connectortype="straight">
            <v:stroke endarrow="block"/>
          </v:shape>
        </w:pict>
      </w:r>
      <w:r w:rsidR="00001D04">
        <w:t xml:space="preserve">                                                   Geri Bildirim</w:t>
      </w:r>
    </w:p>
    <w:p w:rsidR="00001D04" w:rsidRDefault="00001D04" w:rsidP="00073AB4">
      <w:pPr>
        <w:autoSpaceDE w:val="0"/>
        <w:autoSpaceDN w:val="0"/>
        <w:adjustRightInd w:val="0"/>
        <w:ind w:firstLine="709"/>
        <w:jc w:val="both"/>
      </w:pPr>
    </w:p>
    <w:p w:rsidR="00AC7933" w:rsidRDefault="00001D04" w:rsidP="00DC3F62">
      <w:pPr>
        <w:autoSpaceDE w:val="0"/>
        <w:autoSpaceDN w:val="0"/>
        <w:adjustRightInd w:val="0"/>
        <w:spacing w:line="360" w:lineRule="auto"/>
        <w:jc w:val="center"/>
        <w:rPr>
          <w:sz w:val="20"/>
          <w:szCs w:val="20"/>
        </w:rPr>
      </w:pPr>
      <w:r w:rsidRPr="00001D04">
        <w:rPr>
          <w:b/>
          <w:sz w:val="20"/>
          <w:szCs w:val="20"/>
        </w:rPr>
        <w:t xml:space="preserve">Kaynak: </w:t>
      </w:r>
      <w:r w:rsidRPr="00001D04">
        <w:rPr>
          <w:sz w:val="20"/>
          <w:szCs w:val="20"/>
        </w:rPr>
        <w:t xml:space="preserve">A. Hamdi İslamoğlu ve Remzi Altunışık, </w:t>
      </w:r>
      <w:r w:rsidRPr="00001D04">
        <w:rPr>
          <w:b/>
          <w:sz w:val="20"/>
          <w:szCs w:val="20"/>
        </w:rPr>
        <w:t>Tüketici Davranışları</w:t>
      </w:r>
      <w:r>
        <w:rPr>
          <w:sz w:val="20"/>
          <w:szCs w:val="20"/>
        </w:rPr>
        <w:t>, 3. Baskı, 2010:</w:t>
      </w:r>
      <w:r w:rsidRPr="00001D04">
        <w:rPr>
          <w:b/>
          <w:sz w:val="20"/>
          <w:szCs w:val="20"/>
        </w:rPr>
        <w:t xml:space="preserve"> </w:t>
      </w:r>
      <w:r w:rsidRPr="00001D04">
        <w:rPr>
          <w:sz w:val="20"/>
          <w:szCs w:val="20"/>
        </w:rPr>
        <w:t>s.299</w:t>
      </w:r>
    </w:p>
    <w:p w:rsidR="00611093" w:rsidRDefault="00611093" w:rsidP="00D5297A">
      <w:pPr>
        <w:autoSpaceDE w:val="0"/>
        <w:autoSpaceDN w:val="0"/>
        <w:adjustRightInd w:val="0"/>
        <w:spacing w:line="480" w:lineRule="auto"/>
        <w:jc w:val="both"/>
        <w:rPr>
          <w:sz w:val="20"/>
          <w:szCs w:val="20"/>
        </w:rPr>
      </w:pPr>
    </w:p>
    <w:p w:rsidR="0055506E" w:rsidRPr="00BD1CD6" w:rsidRDefault="0055506E" w:rsidP="0055506E">
      <w:pPr>
        <w:autoSpaceDE w:val="0"/>
        <w:autoSpaceDN w:val="0"/>
        <w:adjustRightInd w:val="0"/>
        <w:spacing w:line="360" w:lineRule="auto"/>
        <w:ind w:firstLine="709"/>
        <w:jc w:val="both"/>
      </w:pPr>
      <w:r w:rsidRPr="00BD1CD6">
        <w:t>İletişim İnsanların duygu ve düşüncelerini her hangi bir yolla karşı tarafa iletmesi sürecidir. Bu sürecin amacı anlaşılmak ve karşı tarafı etkilemektir. İnsanlar sosyal bir varlık olmanın gereği birçok yöntemle iletişim kurarlar. Bu iletişim türleri içerisinde en yaygın ve en önemli olan iletişim türünün ise Ağızdan Ağıza İletişim yöntemi olduğu belirtilmektedir. Tüketici davranışları üzerine 1960’lardan itibaren etkileri araştırılan Ağızdan Ağıza İletişim kavramı Kulaktan Kulağa İletişim olarak ta kullanılmaktadır</w:t>
      </w:r>
      <w:r w:rsidR="00851989">
        <w:rPr>
          <w:rStyle w:val="DipnotBavurusu"/>
        </w:rPr>
        <w:footnoteReference w:id="195"/>
      </w:r>
      <w:r w:rsidR="005A4B43">
        <w:t>.</w:t>
      </w:r>
    </w:p>
    <w:p w:rsidR="0055506E" w:rsidRPr="00BD1CD6" w:rsidRDefault="0055506E" w:rsidP="00D5297A">
      <w:pPr>
        <w:autoSpaceDE w:val="0"/>
        <w:autoSpaceDN w:val="0"/>
        <w:adjustRightInd w:val="0"/>
        <w:spacing w:line="360" w:lineRule="auto"/>
        <w:ind w:firstLine="709"/>
        <w:jc w:val="both"/>
      </w:pPr>
    </w:p>
    <w:p w:rsidR="0055506E" w:rsidRPr="005F730A" w:rsidRDefault="0055506E" w:rsidP="005F730A">
      <w:pPr>
        <w:pStyle w:val="ListeParagraf"/>
        <w:numPr>
          <w:ilvl w:val="2"/>
          <w:numId w:val="26"/>
        </w:numPr>
        <w:autoSpaceDE w:val="0"/>
        <w:autoSpaceDN w:val="0"/>
        <w:adjustRightInd w:val="0"/>
        <w:spacing w:line="360" w:lineRule="auto"/>
        <w:jc w:val="both"/>
        <w:rPr>
          <w:b/>
        </w:rPr>
      </w:pPr>
      <w:r w:rsidRPr="005F730A">
        <w:rPr>
          <w:b/>
        </w:rPr>
        <w:t>Ağızdan Ağıza İletişim</w:t>
      </w:r>
      <w:r w:rsidR="00767B6C">
        <w:rPr>
          <w:b/>
        </w:rPr>
        <w:t>in</w:t>
      </w:r>
      <w:r w:rsidRPr="005F730A">
        <w:rPr>
          <w:b/>
        </w:rPr>
        <w:t xml:space="preserve"> Tanımı ve Önemi</w:t>
      </w:r>
    </w:p>
    <w:p w:rsidR="00F515B6" w:rsidRDefault="003B6B67" w:rsidP="00F515B6">
      <w:pPr>
        <w:spacing w:line="360" w:lineRule="auto"/>
        <w:ind w:firstLine="720"/>
        <w:jc w:val="both"/>
      </w:pPr>
      <w:r w:rsidRPr="00BD1CD6">
        <w:t xml:space="preserve">Ağızdan ağıza iletişim, </w:t>
      </w:r>
      <w:r w:rsidR="00F31455">
        <w:t>f</w:t>
      </w:r>
      <w:r w:rsidR="0055506E" w:rsidRPr="00BD1CD6">
        <w:t>irma, marka gibi bir hedef nesne hakkındaki bilginin, bir kişiden diğerine kişi ya</w:t>
      </w:r>
      <w:r w:rsidR="00F515B6">
        <w:t xml:space="preserve"> </w:t>
      </w:r>
      <w:r w:rsidR="0055506E" w:rsidRPr="00BD1CD6">
        <w:t>da diğer iletişim aracıları vasıtası ile transferi olarak tanımlanmaktadır</w:t>
      </w:r>
      <w:r w:rsidR="00C5384E">
        <w:rPr>
          <w:rStyle w:val="DipnotBavurusu"/>
        </w:rPr>
        <w:footnoteReference w:id="196"/>
      </w:r>
      <w:r w:rsidR="005A4B43">
        <w:t>.</w:t>
      </w:r>
      <w:r w:rsidR="00F31455">
        <w:t xml:space="preserve"> Başka bir ifade ile ağızdan ağıza iletişim firma veya marka ile müşterile</w:t>
      </w:r>
      <w:r w:rsidR="00F720B9">
        <w:t>r arasındaki bilgi transferi olup,</w:t>
      </w:r>
      <w:r w:rsidR="00F31455">
        <w:t xml:space="preserve"> i</w:t>
      </w:r>
      <w:r w:rsidR="00533224">
        <w:t>nsanların kendi aralarında ürün veya hizmet</w:t>
      </w:r>
      <w:r w:rsidR="00F31455">
        <w:t>ler hakkında</w:t>
      </w:r>
      <w:r w:rsidR="00F720B9">
        <w:t xml:space="preserve"> yaptığı</w:t>
      </w:r>
      <w:r w:rsidR="00F31455">
        <w:t xml:space="preserve"> bilgi alışverişidir</w:t>
      </w:r>
      <w:r w:rsidR="00533224">
        <w:rPr>
          <w:rStyle w:val="DipnotBavurusu"/>
        </w:rPr>
        <w:footnoteReference w:id="197"/>
      </w:r>
      <w:r w:rsidR="00F31455">
        <w:t xml:space="preserve"> ve b</w:t>
      </w:r>
      <w:r w:rsidR="00533224">
        <w:t>ir marka, hizmet veya ürün hakkında bir alıcı ve bir verici arasında gerçekleşen, ticari olmayan, yüzü yüze iletişim şeklidir</w:t>
      </w:r>
      <w:r w:rsidR="00533224">
        <w:rPr>
          <w:rStyle w:val="DipnotBavurusu"/>
        </w:rPr>
        <w:footnoteReference w:id="198"/>
      </w:r>
      <w:r w:rsidR="005A4B43">
        <w:t>.</w:t>
      </w:r>
      <w:r w:rsidR="00F515B6">
        <w:t xml:space="preserve"> </w:t>
      </w:r>
      <w:r w:rsidR="00DC3F62" w:rsidRPr="0070493D">
        <w:t xml:space="preserve">Bu bağlamda ağızdan ağıza iletişimin, alıcının habercinin tarafsız olduğuna inandığı ürün ve hizmetler hakkındaki tüm kişiler arası iletişim olarak tanımlanabileceği </w:t>
      </w:r>
      <w:r w:rsidR="00317360" w:rsidRPr="0070493D">
        <w:t>ifade edilmektedir</w:t>
      </w:r>
      <w:r w:rsidR="00DC3F62" w:rsidRPr="0070493D">
        <w:rPr>
          <w:rStyle w:val="DipnotBavurusu"/>
        </w:rPr>
        <w:footnoteReference w:id="199"/>
      </w:r>
      <w:r w:rsidR="005A4B43" w:rsidRPr="0070493D">
        <w:t>.</w:t>
      </w:r>
      <w:r w:rsidR="00DC3F62">
        <w:t xml:space="preserve"> </w:t>
      </w:r>
      <w:r w:rsidRPr="00BD1CD6">
        <w:t xml:space="preserve">Tüketicilerin tecrübe, deneyim ve algılarını ağızdan ağıza iletişim yoluyla çevrelerine yaymaları tüketici davranışlarının şekillenmesi bakımından çok </w:t>
      </w:r>
      <w:r w:rsidRPr="00BD1CD6">
        <w:lastRenderedPageBreak/>
        <w:t>önem arz etmektedir</w:t>
      </w:r>
      <w:r w:rsidR="00F515B6">
        <w:rPr>
          <w:rStyle w:val="DipnotBavurusu"/>
        </w:rPr>
        <w:footnoteReference w:id="200"/>
      </w:r>
      <w:r w:rsidR="005A4B43">
        <w:t>.</w:t>
      </w:r>
      <w:r w:rsidRPr="00BD1CD6">
        <w:t xml:space="preserve"> İnsanların etkileşimleriyle meydana gelen sözlü iletişimin gücü yüz yüze gerçekleşen yapısından </w:t>
      </w:r>
      <w:r w:rsidR="00F515B6">
        <w:t>kaynaklanmaktadır.</w:t>
      </w:r>
      <w:r w:rsidRPr="00BD1CD6">
        <w:t xml:space="preserve"> Dolayısıyla bu tarz iletişimler ağızdan ağıza iletişim olarak adlandırılmaktadır.</w:t>
      </w:r>
      <w:r w:rsidR="00D862C7" w:rsidRPr="00BD1CD6">
        <w:t xml:space="preserve"> Her geçen gün ağızdan ağıza iletişim tüketici satın alma kararlarında önemli rol oynamakta ve pazarlama iletişimindeki en önemli güçlerden biri kabul edilmektedir. Tüketicilerin sıklıkla tüketim deneyimlerini başkalarıyla paylaşmaları nedeniyle işletmelerin bu iki olguyu bir arada ele almaları ve yönetmeleri gerekmektedir</w:t>
      </w:r>
      <w:r w:rsidR="00F515B6">
        <w:rPr>
          <w:rStyle w:val="DipnotBavurusu"/>
        </w:rPr>
        <w:footnoteReference w:id="201"/>
      </w:r>
      <w:r w:rsidR="005A4B43">
        <w:t>.</w:t>
      </w:r>
      <w:r w:rsidR="00D862C7" w:rsidRPr="00BD1CD6">
        <w:t xml:space="preserve"> </w:t>
      </w:r>
    </w:p>
    <w:p w:rsidR="00DC3F62" w:rsidRDefault="00DC3F62" w:rsidP="00DC3F62">
      <w:pPr>
        <w:ind w:firstLine="720"/>
        <w:jc w:val="both"/>
      </w:pPr>
    </w:p>
    <w:p w:rsidR="003B6B67" w:rsidRDefault="003B6B67" w:rsidP="00F515B6">
      <w:pPr>
        <w:spacing w:line="360" w:lineRule="auto"/>
        <w:ind w:firstLine="720"/>
        <w:jc w:val="both"/>
      </w:pPr>
      <w:r w:rsidRPr="00BD1CD6">
        <w:t xml:space="preserve">Ağızdan ağıza iletişimi doğal kılan ve içtenliğinin ortaya çıkmasını sağlayan şey karşılıklı sohbet tarzında gerçekleşmesidir. </w:t>
      </w:r>
      <w:r w:rsidR="00114343">
        <w:t>İ</w:t>
      </w:r>
      <w:r w:rsidR="00114343" w:rsidRPr="00BD1CD6">
        <w:t>nsanların aralarında yaptıkları konuşmaların birer tavsiye ya</w:t>
      </w:r>
      <w:r w:rsidR="00114343">
        <w:t xml:space="preserve"> </w:t>
      </w:r>
      <w:r w:rsidR="00114343" w:rsidRPr="00BD1CD6">
        <w:t>da dedikodu niteliğinde diğer insanların tutumları ve davranışları üzerinde etki yaratması</w:t>
      </w:r>
      <w:r w:rsidR="00114343">
        <w:t xml:space="preserve"> ağızdan ağıza iletişime önem kazandırmaktadır</w:t>
      </w:r>
      <w:r w:rsidR="004432E0">
        <w:rPr>
          <w:rStyle w:val="DipnotBavurusu"/>
        </w:rPr>
        <w:footnoteReference w:id="202"/>
      </w:r>
      <w:r w:rsidR="005A4B43">
        <w:t>.</w:t>
      </w:r>
      <w:r w:rsidR="004432E0">
        <w:t xml:space="preserve"> </w:t>
      </w:r>
    </w:p>
    <w:p w:rsidR="007736CA" w:rsidRPr="00BD1CD6" w:rsidRDefault="007736CA" w:rsidP="00F720B9">
      <w:pPr>
        <w:autoSpaceDE w:val="0"/>
        <w:autoSpaceDN w:val="0"/>
        <w:adjustRightInd w:val="0"/>
        <w:spacing w:line="360" w:lineRule="auto"/>
        <w:ind w:firstLine="709"/>
        <w:jc w:val="both"/>
      </w:pPr>
    </w:p>
    <w:p w:rsidR="0049633D" w:rsidRPr="005F730A" w:rsidRDefault="0049633D" w:rsidP="005F730A">
      <w:pPr>
        <w:pStyle w:val="ListeParagraf"/>
        <w:numPr>
          <w:ilvl w:val="2"/>
          <w:numId w:val="26"/>
        </w:numPr>
        <w:autoSpaceDE w:val="0"/>
        <w:autoSpaceDN w:val="0"/>
        <w:adjustRightInd w:val="0"/>
        <w:spacing w:line="360" w:lineRule="auto"/>
        <w:jc w:val="both"/>
        <w:rPr>
          <w:b/>
        </w:rPr>
      </w:pPr>
      <w:r w:rsidRPr="005F730A">
        <w:rPr>
          <w:b/>
        </w:rPr>
        <w:t>Ağızdan Ağıza İletişim Türleri</w:t>
      </w:r>
    </w:p>
    <w:p w:rsidR="0049633D" w:rsidRPr="00BD1CD6" w:rsidRDefault="00F31455" w:rsidP="00F31455">
      <w:pPr>
        <w:autoSpaceDE w:val="0"/>
        <w:autoSpaceDN w:val="0"/>
        <w:adjustRightInd w:val="0"/>
        <w:spacing w:line="360" w:lineRule="auto"/>
        <w:ind w:firstLine="708"/>
        <w:jc w:val="both"/>
      </w:pPr>
      <w:r>
        <w:t>Satın alma sonrası davranışlardan biri olan Ağızdan ağıza iletişim, tüketicilerin olumlu ya</w:t>
      </w:r>
      <w:r w:rsidR="004432E0">
        <w:t xml:space="preserve"> </w:t>
      </w:r>
      <w:r>
        <w:t>da olumsuz deneyimlerini ve değerlendirmelerini insanlarla paylaşmalarını içerir</w:t>
      </w:r>
      <w:r>
        <w:rPr>
          <w:rStyle w:val="DipnotBavurusu"/>
        </w:rPr>
        <w:footnoteReference w:id="203"/>
      </w:r>
      <w:r w:rsidR="005A4B43">
        <w:t>.</w:t>
      </w:r>
      <w:r>
        <w:t xml:space="preserve"> </w:t>
      </w:r>
      <w:r w:rsidR="0049633D" w:rsidRPr="00BD1CD6">
        <w:t>Kişilerin bir mal ya</w:t>
      </w:r>
      <w:r w:rsidR="00331060" w:rsidRPr="00BD1CD6">
        <w:t xml:space="preserve"> </w:t>
      </w:r>
      <w:r w:rsidR="0049633D" w:rsidRPr="00BD1CD6">
        <w:t>da hizmeti satın alması sonucu yaşanılan memnuniyet ya</w:t>
      </w:r>
      <w:r w:rsidR="00331060" w:rsidRPr="00BD1CD6">
        <w:t xml:space="preserve"> </w:t>
      </w:r>
      <w:r w:rsidR="0049633D" w:rsidRPr="00BD1CD6">
        <w:t xml:space="preserve">da memnuniyetsizlik düzeyine göre </w:t>
      </w:r>
      <w:r w:rsidR="00331060" w:rsidRPr="00BD1CD6">
        <w:t xml:space="preserve">olumsuz (negatif) </w:t>
      </w:r>
      <w:proofErr w:type="gramStart"/>
      <w:r w:rsidR="00331060" w:rsidRPr="00BD1CD6">
        <w:t>yada</w:t>
      </w:r>
      <w:proofErr w:type="gramEnd"/>
      <w:r w:rsidR="00331060" w:rsidRPr="00BD1CD6">
        <w:t xml:space="preserve"> olumlu (pozitif) ağızdan ağıza iletişim olmak üzere iki şekilde ortaya çıktığı görülmektedir.</w:t>
      </w:r>
    </w:p>
    <w:p w:rsidR="00331060" w:rsidRPr="00BD1CD6" w:rsidRDefault="00331060" w:rsidP="00F720B9">
      <w:pPr>
        <w:spacing w:line="360" w:lineRule="auto"/>
        <w:ind w:firstLine="720"/>
        <w:jc w:val="both"/>
      </w:pPr>
    </w:p>
    <w:p w:rsidR="00331060" w:rsidRPr="005F730A" w:rsidRDefault="000C4267" w:rsidP="005F730A">
      <w:pPr>
        <w:pStyle w:val="ListeParagraf"/>
        <w:numPr>
          <w:ilvl w:val="3"/>
          <w:numId w:val="26"/>
        </w:numPr>
        <w:spacing w:line="360" w:lineRule="auto"/>
        <w:jc w:val="both"/>
        <w:rPr>
          <w:b/>
        </w:rPr>
      </w:pPr>
      <w:r>
        <w:rPr>
          <w:b/>
        </w:rPr>
        <w:t xml:space="preserve"> </w:t>
      </w:r>
      <w:r w:rsidR="00331060" w:rsidRPr="005F730A">
        <w:rPr>
          <w:b/>
        </w:rPr>
        <w:t>Olumsuz (negatif) Ağızdan Ağıza İletişim</w:t>
      </w:r>
    </w:p>
    <w:p w:rsidR="00E76ED9" w:rsidRDefault="004D0811" w:rsidP="00851989">
      <w:pPr>
        <w:spacing w:line="360" w:lineRule="auto"/>
        <w:ind w:firstLine="720"/>
        <w:jc w:val="both"/>
      </w:pPr>
      <w:r w:rsidRPr="00BD1CD6">
        <w:t>Ürün ya da hizmette yaşanan kötü deneyimlerin, hoş olmayan durumların başkaları ile paylaşılması durumu olumsuz (negatif) ağızdan ağıza iletişimi ifade etmektedir</w:t>
      </w:r>
      <w:r w:rsidR="0046783E">
        <w:rPr>
          <w:rStyle w:val="DipnotBavurusu"/>
        </w:rPr>
        <w:footnoteReference w:id="204"/>
      </w:r>
      <w:r w:rsidR="005A4B43">
        <w:t>.</w:t>
      </w:r>
      <w:r w:rsidR="0046783E">
        <w:t xml:space="preserve"> </w:t>
      </w:r>
      <w:r w:rsidRPr="00BD1CD6">
        <w:t>Olumsuz iletişimin insanları pozitif iletişimden daha fazla etkilediği belirtilmektedir. Dolayısıyla memnun olmamış müşterilerin deneyimleri</w:t>
      </w:r>
      <w:r w:rsidR="00767B6C">
        <w:t>ni</w:t>
      </w:r>
      <w:r w:rsidRPr="00BD1CD6">
        <w:t xml:space="preserve"> memnun olmuş müşterilere göre iki kat daha fazla kişi ile paylaştıkları vurgulanmaktadır</w:t>
      </w:r>
      <w:r w:rsidR="0046783E">
        <w:rPr>
          <w:rStyle w:val="DipnotBavurusu"/>
        </w:rPr>
        <w:footnoteReference w:id="205"/>
      </w:r>
      <w:r w:rsidR="005A4B43">
        <w:t>.</w:t>
      </w:r>
      <w:r w:rsidRPr="00BD1CD6">
        <w:t xml:space="preserve"> </w:t>
      </w:r>
    </w:p>
    <w:p w:rsidR="00E76ED9" w:rsidRPr="005F730A" w:rsidRDefault="00DC3F62" w:rsidP="005F730A">
      <w:pPr>
        <w:pStyle w:val="ListeParagraf"/>
        <w:numPr>
          <w:ilvl w:val="3"/>
          <w:numId w:val="26"/>
        </w:numPr>
        <w:spacing w:line="360" w:lineRule="auto"/>
        <w:jc w:val="both"/>
        <w:rPr>
          <w:b/>
        </w:rPr>
      </w:pPr>
      <w:r>
        <w:rPr>
          <w:b/>
        </w:rPr>
        <w:lastRenderedPageBreak/>
        <w:t xml:space="preserve"> </w:t>
      </w:r>
      <w:r w:rsidR="00E76ED9" w:rsidRPr="005F730A">
        <w:rPr>
          <w:b/>
        </w:rPr>
        <w:t>Olumlu (pozitif) Ağızdan Ağıza İletişim</w:t>
      </w:r>
    </w:p>
    <w:p w:rsidR="0046783E" w:rsidRPr="00BD1CD6" w:rsidRDefault="004D0811" w:rsidP="00762EB3">
      <w:pPr>
        <w:spacing w:line="360" w:lineRule="auto"/>
        <w:ind w:firstLine="720"/>
        <w:jc w:val="both"/>
      </w:pPr>
      <w:r w:rsidRPr="00BD1CD6">
        <w:t xml:space="preserve">Marka, ürün, hizmet veya kurum hakkında olumlu deneyimlerin </w:t>
      </w:r>
      <w:r w:rsidR="0046783E">
        <w:t xml:space="preserve">veya memnuniyetin </w:t>
      </w:r>
      <w:r w:rsidRPr="00BD1CD6">
        <w:t>başka insanlara anlatılması ile olumlu (pozitif) ağızdan ağıza iletişim meydana gelmektedir.</w:t>
      </w:r>
      <w:r w:rsidR="0046783E">
        <w:t xml:space="preserve"> Yani ürünün veya hizmetin diğer kullanıcılar tarafından kullanılmasını teşvik edici yönde mesaj verilmektedir</w:t>
      </w:r>
      <w:r w:rsidR="0046783E">
        <w:rPr>
          <w:rStyle w:val="DipnotBavurusu"/>
        </w:rPr>
        <w:footnoteReference w:id="206"/>
      </w:r>
      <w:r w:rsidR="005A4B43">
        <w:t>.</w:t>
      </w:r>
    </w:p>
    <w:p w:rsidR="009769C7" w:rsidRPr="00BD1CD6" w:rsidRDefault="009769C7" w:rsidP="00BD30EA">
      <w:pPr>
        <w:spacing w:line="360" w:lineRule="auto"/>
        <w:ind w:firstLine="720"/>
        <w:jc w:val="both"/>
      </w:pPr>
    </w:p>
    <w:p w:rsidR="00E76ED9" w:rsidRPr="009963ED" w:rsidRDefault="009963ED" w:rsidP="009963ED">
      <w:pPr>
        <w:spacing w:line="360" w:lineRule="auto"/>
        <w:ind w:firstLine="708"/>
        <w:jc w:val="both"/>
        <w:rPr>
          <w:b/>
        </w:rPr>
      </w:pPr>
      <w:r>
        <w:rPr>
          <w:b/>
        </w:rPr>
        <w:t xml:space="preserve">3.3.3. </w:t>
      </w:r>
      <w:r w:rsidR="00E76ED9" w:rsidRPr="009963ED">
        <w:rPr>
          <w:b/>
        </w:rPr>
        <w:t>Ağızdan Ağıza İletişim Sürecinin Unsurları</w:t>
      </w:r>
    </w:p>
    <w:p w:rsidR="00827D75" w:rsidRPr="00BD1CD6" w:rsidRDefault="00E51945" w:rsidP="00762EB3">
      <w:pPr>
        <w:spacing w:line="360" w:lineRule="auto"/>
        <w:ind w:firstLine="720"/>
        <w:jc w:val="both"/>
      </w:pPr>
      <w:r w:rsidRPr="00BD1CD6">
        <w:t>Ağızdan Ağıza İletişim sürecinin unsurları Kaynak, Kodlama-Mesaj, İletişim Kanalı, Alıcı (hedef)/Kod Açma, Geri Bildirim ve Gürültü olarak aşağıdaki şekilde ifade edilmektedir</w:t>
      </w:r>
      <w:r w:rsidR="00851989">
        <w:rPr>
          <w:rStyle w:val="DipnotBavurusu"/>
        </w:rPr>
        <w:footnoteReference w:id="207"/>
      </w:r>
      <w:r w:rsidR="005A4B43">
        <w:t>.</w:t>
      </w:r>
      <w:r w:rsidRPr="00BD1CD6">
        <w:t xml:space="preserve"> </w:t>
      </w:r>
    </w:p>
    <w:p w:rsidR="009B719B" w:rsidRPr="00BD1CD6" w:rsidRDefault="009B719B" w:rsidP="001273FC">
      <w:pPr>
        <w:spacing w:line="360" w:lineRule="auto"/>
        <w:ind w:firstLine="720"/>
        <w:jc w:val="both"/>
      </w:pPr>
    </w:p>
    <w:p w:rsidR="00E76ED9" w:rsidRPr="005F730A" w:rsidRDefault="009963ED" w:rsidP="005F730A">
      <w:pPr>
        <w:pStyle w:val="ListeParagraf"/>
        <w:numPr>
          <w:ilvl w:val="3"/>
          <w:numId w:val="26"/>
        </w:numPr>
        <w:spacing w:line="360" w:lineRule="auto"/>
        <w:jc w:val="both"/>
        <w:rPr>
          <w:b/>
        </w:rPr>
      </w:pPr>
      <w:r>
        <w:rPr>
          <w:b/>
        </w:rPr>
        <w:t xml:space="preserve"> </w:t>
      </w:r>
      <w:r w:rsidR="00E76ED9" w:rsidRPr="005F730A">
        <w:rPr>
          <w:b/>
        </w:rPr>
        <w:t>Kaynak</w:t>
      </w:r>
    </w:p>
    <w:p w:rsidR="00D5297A" w:rsidRDefault="00E51945" w:rsidP="00F720B9">
      <w:pPr>
        <w:spacing w:line="360" w:lineRule="auto"/>
        <w:ind w:firstLine="720"/>
        <w:jc w:val="both"/>
      </w:pPr>
      <w:r w:rsidRPr="00BD1CD6">
        <w:t>Ağızdan Ağıza İletişim sürecinde kaynak konumunda olan kişi fikir lideri, Pazar kurdu veya mal ya</w:t>
      </w:r>
      <w:r w:rsidR="001521FD" w:rsidRPr="00BD1CD6">
        <w:t xml:space="preserve"> </w:t>
      </w:r>
      <w:r w:rsidRPr="00BD1CD6">
        <w:t>da hizmeti deneyen bir kişi olabilir. Aynı zamanda kaynak mal veya hizmeti satın almayıp</w:t>
      </w:r>
      <w:r w:rsidR="00894743" w:rsidRPr="00BD1CD6">
        <w:t xml:space="preserve"> reklam, satış elemanı ya da çevresindeki kişiler yoluyla ürün hakkında bilgi sahibi olan bir tüketici ya da internette gezinirken bir şekilde o ürün ile ilgili </w:t>
      </w:r>
      <w:r w:rsidR="00890751" w:rsidRPr="00BD1CD6">
        <w:t xml:space="preserve">bilgilere ulaşan bir internet </w:t>
      </w:r>
      <w:r w:rsidR="009B719B" w:rsidRPr="00BD1CD6">
        <w:t>kullanıcısı ya</w:t>
      </w:r>
      <w:r w:rsidR="001521FD" w:rsidRPr="00BD1CD6">
        <w:t xml:space="preserve"> </w:t>
      </w:r>
      <w:r w:rsidR="009B719B" w:rsidRPr="00BD1CD6">
        <w:t>da bir alışveriş arkadaşı da olabilmektedir.</w:t>
      </w:r>
      <w:r w:rsidR="004746B5">
        <w:t xml:space="preserve"> </w:t>
      </w:r>
      <w:r w:rsidR="001521FD" w:rsidRPr="00BD1CD6">
        <w:t xml:space="preserve">Bu farklı kişilerin hepsi arkadaşlarına ve tanıdıklarına farklı amaçlarla bilgi sağlamaktadırlar. </w:t>
      </w:r>
    </w:p>
    <w:p w:rsidR="00D5297A" w:rsidRDefault="001521FD" w:rsidP="00F720B9">
      <w:pPr>
        <w:spacing w:line="360" w:lineRule="auto"/>
        <w:ind w:firstLine="720"/>
        <w:jc w:val="both"/>
      </w:pPr>
      <w:r w:rsidRPr="00BD1CD6">
        <w:t>Bir ürün grubunda yüksek düzeyde ilgilenilmeye sahip kişiler, bu ürün hakkında diğer insanlarla konuşmaktan hoşlanabilirler. Ağızdan ağıza iletişim bu kişilere ürünle ilgili kendi fikirlerini ve deneyimlerini paylaşma fırsatı vermektedir. Bazı insanlara ürünle ilgili fikirleri sorulduğunda, onlar kendilerini güçlü ve yetenekli hissederken, bazıları ise meraklıdırlar ve satın alma deneyimleri ile ilgili diğer insanlarla konuşmak onlara eğlenceli gelebilmektedir.</w:t>
      </w:r>
      <w:r w:rsidR="00783E88">
        <w:t xml:space="preserve"> </w:t>
      </w:r>
    </w:p>
    <w:p w:rsidR="001521FD" w:rsidRDefault="001521FD" w:rsidP="00F720B9">
      <w:pPr>
        <w:spacing w:line="360" w:lineRule="auto"/>
        <w:ind w:firstLine="720"/>
        <w:jc w:val="both"/>
      </w:pPr>
      <w:r w:rsidRPr="00BD1CD6">
        <w:t>Ağızdan ağıza iletişim</w:t>
      </w:r>
      <w:r w:rsidR="00A639AA" w:rsidRPr="00BD1CD6">
        <w:t>e kaynak konum</w:t>
      </w:r>
      <w:r w:rsidR="00485CEA">
        <w:t xml:space="preserve">unda olan kişiler aşağıda Tablo </w:t>
      </w:r>
      <w:proofErr w:type="gramStart"/>
      <w:r w:rsidR="00485CEA">
        <w:t>3.1</w:t>
      </w:r>
      <w:r w:rsidR="00A639AA" w:rsidRPr="00BD1CD6">
        <w:t>’de</w:t>
      </w:r>
      <w:proofErr w:type="gramEnd"/>
      <w:r w:rsidR="00A639AA" w:rsidRPr="00BD1CD6">
        <w:t xml:space="preserve"> belirtilmiştir.</w:t>
      </w:r>
    </w:p>
    <w:p w:rsidR="001273FC" w:rsidRDefault="001273FC" w:rsidP="00DC3F62">
      <w:pPr>
        <w:spacing w:line="360" w:lineRule="auto"/>
        <w:ind w:firstLine="720"/>
        <w:jc w:val="both"/>
      </w:pPr>
    </w:p>
    <w:p w:rsidR="00D5297A" w:rsidRDefault="00D5297A" w:rsidP="00DC3F62">
      <w:pPr>
        <w:spacing w:line="360" w:lineRule="auto"/>
        <w:ind w:firstLine="720"/>
        <w:jc w:val="both"/>
      </w:pPr>
    </w:p>
    <w:p w:rsidR="00D5297A" w:rsidRDefault="00D5297A" w:rsidP="00DC3F62">
      <w:pPr>
        <w:spacing w:line="360" w:lineRule="auto"/>
        <w:ind w:firstLine="720"/>
        <w:jc w:val="both"/>
      </w:pPr>
    </w:p>
    <w:p w:rsidR="00D5297A" w:rsidRDefault="00D5297A" w:rsidP="00DC3F62">
      <w:pPr>
        <w:spacing w:line="360" w:lineRule="auto"/>
        <w:ind w:firstLine="720"/>
        <w:jc w:val="both"/>
      </w:pPr>
    </w:p>
    <w:p w:rsidR="00A639AA" w:rsidRPr="00541F7E" w:rsidRDefault="00F35A21" w:rsidP="001521FD">
      <w:pPr>
        <w:spacing w:line="360" w:lineRule="auto"/>
        <w:ind w:firstLine="720"/>
        <w:jc w:val="both"/>
        <w:rPr>
          <w:b/>
        </w:rPr>
      </w:pPr>
      <w:r w:rsidRPr="00541F7E">
        <w:rPr>
          <w:b/>
        </w:rPr>
        <w:lastRenderedPageBreak/>
        <w:t>Tablo</w:t>
      </w:r>
      <w:r w:rsidR="00485CEA" w:rsidRPr="00541F7E">
        <w:rPr>
          <w:b/>
        </w:rPr>
        <w:t xml:space="preserve"> </w:t>
      </w:r>
      <w:proofErr w:type="gramStart"/>
      <w:r w:rsidR="00485CEA" w:rsidRPr="00541F7E">
        <w:rPr>
          <w:b/>
        </w:rPr>
        <w:t>3.1</w:t>
      </w:r>
      <w:proofErr w:type="gramEnd"/>
      <w:r w:rsidR="00485CEA" w:rsidRPr="00541F7E">
        <w:rPr>
          <w:b/>
        </w:rPr>
        <w:t>.</w:t>
      </w:r>
      <w:r w:rsidR="00BD0C90" w:rsidRPr="00541F7E">
        <w:rPr>
          <w:b/>
        </w:rPr>
        <w:t xml:space="preserve"> </w:t>
      </w:r>
      <w:r w:rsidR="00A639AA" w:rsidRPr="00541F7E">
        <w:rPr>
          <w:b/>
        </w:rPr>
        <w:t>Ağızdan Ağıza İletişime Kaynak Konumunda Olan Kişiler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6693"/>
      </w:tblGrid>
      <w:tr w:rsidR="00A639AA" w:rsidRPr="00BD1CD6" w:rsidTr="001273FC">
        <w:trPr>
          <w:trHeight w:val="1407"/>
        </w:trPr>
        <w:tc>
          <w:tcPr>
            <w:tcW w:w="1951" w:type="dxa"/>
            <w:tcBorders>
              <w:bottom w:val="single" w:sz="4" w:space="0" w:color="auto"/>
            </w:tcBorders>
            <w:vAlign w:val="center"/>
          </w:tcPr>
          <w:p w:rsidR="00A639AA" w:rsidRPr="00783E88" w:rsidRDefault="00A639AA" w:rsidP="00611093">
            <w:pPr>
              <w:spacing w:line="360" w:lineRule="auto"/>
              <w:rPr>
                <w:sz w:val="22"/>
                <w:szCs w:val="22"/>
              </w:rPr>
            </w:pPr>
            <w:r w:rsidRPr="00783E88">
              <w:rPr>
                <w:sz w:val="22"/>
                <w:szCs w:val="22"/>
              </w:rPr>
              <w:t>Fikir Liderleri</w:t>
            </w:r>
          </w:p>
        </w:tc>
        <w:tc>
          <w:tcPr>
            <w:tcW w:w="6693" w:type="dxa"/>
            <w:tcBorders>
              <w:bottom w:val="single" w:sz="4" w:space="0" w:color="auto"/>
            </w:tcBorders>
            <w:vAlign w:val="center"/>
          </w:tcPr>
          <w:p w:rsidR="00A639AA" w:rsidRPr="00783E88" w:rsidRDefault="00A639AA" w:rsidP="008B4D45">
            <w:pPr>
              <w:spacing w:line="360" w:lineRule="auto"/>
              <w:jc w:val="both"/>
              <w:rPr>
                <w:sz w:val="22"/>
                <w:szCs w:val="22"/>
              </w:rPr>
            </w:pPr>
            <w:r w:rsidRPr="00783E88">
              <w:rPr>
                <w:sz w:val="22"/>
                <w:szCs w:val="22"/>
              </w:rPr>
              <w:t>Çevrelerindeki insanların ihtiyacı olduğunu düşünerek talep edilmediği halde onlara fikir veren ve kendilerini yakın çevrelerine bilgi kaynağı olarak göstermek isteyen kişiler olarak tanımlanmaktadır.</w:t>
            </w:r>
          </w:p>
        </w:tc>
      </w:tr>
      <w:tr w:rsidR="00A639AA" w:rsidRPr="00BD1CD6" w:rsidTr="00611093">
        <w:trPr>
          <w:trHeight w:val="1531"/>
        </w:trPr>
        <w:tc>
          <w:tcPr>
            <w:tcW w:w="1951" w:type="dxa"/>
            <w:tcBorders>
              <w:bottom w:val="single" w:sz="4" w:space="0" w:color="auto"/>
            </w:tcBorders>
            <w:vAlign w:val="center"/>
          </w:tcPr>
          <w:p w:rsidR="00A639AA" w:rsidRPr="00783E88" w:rsidRDefault="00A639AA" w:rsidP="00611093">
            <w:pPr>
              <w:spacing w:line="360" w:lineRule="auto"/>
              <w:rPr>
                <w:sz w:val="22"/>
                <w:szCs w:val="22"/>
              </w:rPr>
            </w:pPr>
            <w:r w:rsidRPr="00783E88">
              <w:rPr>
                <w:sz w:val="22"/>
                <w:szCs w:val="22"/>
              </w:rPr>
              <w:t>Pazar Uzmanları</w:t>
            </w:r>
          </w:p>
        </w:tc>
        <w:tc>
          <w:tcPr>
            <w:tcW w:w="6693" w:type="dxa"/>
            <w:tcBorders>
              <w:bottom w:val="single" w:sz="4" w:space="0" w:color="auto"/>
            </w:tcBorders>
            <w:vAlign w:val="center"/>
          </w:tcPr>
          <w:p w:rsidR="00A639AA" w:rsidRPr="00783E88" w:rsidRDefault="00A639AA" w:rsidP="008B4D45">
            <w:pPr>
              <w:spacing w:line="360" w:lineRule="auto"/>
              <w:jc w:val="both"/>
              <w:rPr>
                <w:sz w:val="22"/>
                <w:szCs w:val="22"/>
              </w:rPr>
            </w:pPr>
            <w:r w:rsidRPr="00783E88">
              <w:rPr>
                <w:sz w:val="22"/>
                <w:szCs w:val="22"/>
              </w:rPr>
              <w:t xml:space="preserve">Birçok ürün ve alışveriş yeri hakkında bilgisi olan, bu konularla ilgili sohbetleri başlatan, tüketicilere </w:t>
            </w:r>
            <w:r w:rsidR="004A31C9" w:rsidRPr="00783E88">
              <w:rPr>
                <w:sz w:val="22"/>
                <w:szCs w:val="22"/>
              </w:rPr>
              <w:t>p</w:t>
            </w:r>
            <w:r w:rsidRPr="00783E88">
              <w:rPr>
                <w:sz w:val="22"/>
                <w:szCs w:val="22"/>
              </w:rPr>
              <w:t>azar bilgisi sağlamak için sorulana cevap veren kişiler</w:t>
            </w:r>
            <w:r w:rsidR="004A31C9" w:rsidRPr="00783E88">
              <w:rPr>
                <w:sz w:val="22"/>
                <w:szCs w:val="22"/>
              </w:rPr>
              <w:t>dir.</w:t>
            </w:r>
          </w:p>
        </w:tc>
      </w:tr>
      <w:tr w:rsidR="00A639AA" w:rsidRPr="00BD1CD6" w:rsidTr="00611093">
        <w:trPr>
          <w:trHeight w:val="1531"/>
        </w:trPr>
        <w:tc>
          <w:tcPr>
            <w:tcW w:w="1951" w:type="dxa"/>
            <w:vAlign w:val="center"/>
          </w:tcPr>
          <w:p w:rsidR="00A639AA" w:rsidRPr="00783E88" w:rsidRDefault="00A639AA" w:rsidP="00611093">
            <w:pPr>
              <w:spacing w:line="360" w:lineRule="auto"/>
              <w:rPr>
                <w:sz w:val="22"/>
                <w:szCs w:val="22"/>
              </w:rPr>
            </w:pPr>
            <w:r w:rsidRPr="00783E88">
              <w:rPr>
                <w:sz w:val="22"/>
                <w:szCs w:val="22"/>
              </w:rPr>
              <w:t>Menfaat Bekleyenler</w:t>
            </w:r>
          </w:p>
        </w:tc>
        <w:tc>
          <w:tcPr>
            <w:tcW w:w="6693" w:type="dxa"/>
            <w:vAlign w:val="center"/>
          </w:tcPr>
          <w:p w:rsidR="00A639AA" w:rsidRPr="00783E88" w:rsidRDefault="004A31C9" w:rsidP="008B4D45">
            <w:pPr>
              <w:spacing w:line="360" w:lineRule="auto"/>
              <w:jc w:val="both"/>
              <w:rPr>
                <w:sz w:val="22"/>
                <w:szCs w:val="22"/>
              </w:rPr>
            </w:pPr>
            <w:r w:rsidRPr="00783E88">
              <w:rPr>
                <w:sz w:val="22"/>
                <w:szCs w:val="22"/>
              </w:rPr>
              <w:t>Firmadan bir karşılık bekleyerek arkadaş, eş dost ve iş çevrelerine firmayı tavsiye edenler menfaat bekleyenler olarak adlandırılmaktadır.</w:t>
            </w:r>
          </w:p>
        </w:tc>
      </w:tr>
      <w:tr w:rsidR="00A639AA" w:rsidRPr="00BD1CD6" w:rsidTr="00611093">
        <w:trPr>
          <w:trHeight w:val="1531"/>
        </w:trPr>
        <w:tc>
          <w:tcPr>
            <w:tcW w:w="1951" w:type="dxa"/>
            <w:vAlign w:val="center"/>
          </w:tcPr>
          <w:p w:rsidR="00A639AA" w:rsidRPr="00783E88" w:rsidRDefault="004A31C9" w:rsidP="00611093">
            <w:pPr>
              <w:spacing w:line="360" w:lineRule="auto"/>
              <w:rPr>
                <w:sz w:val="22"/>
                <w:szCs w:val="22"/>
              </w:rPr>
            </w:pPr>
            <w:r w:rsidRPr="00783E88">
              <w:rPr>
                <w:sz w:val="22"/>
                <w:szCs w:val="22"/>
              </w:rPr>
              <w:t>Yardımsever Arkadaş</w:t>
            </w:r>
          </w:p>
        </w:tc>
        <w:tc>
          <w:tcPr>
            <w:tcW w:w="6693" w:type="dxa"/>
            <w:vAlign w:val="center"/>
          </w:tcPr>
          <w:p w:rsidR="00A639AA" w:rsidRPr="00783E88" w:rsidRDefault="004A31C9" w:rsidP="008B4D45">
            <w:pPr>
              <w:spacing w:line="360" w:lineRule="auto"/>
              <w:jc w:val="both"/>
              <w:rPr>
                <w:sz w:val="22"/>
                <w:szCs w:val="22"/>
              </w:rPr>
            </w:pPr>
            <w:r w:rsidRPr="00783E88">
              <w:rPr>
                <w:sz w:val="22"/>
                <w:szCs w:val="22"/>
              </w:rPr>
              <w:t>Satın aldıkları ürün ve hizmetlerden memnun olmayanlara daha iyi hizmet sağlayıcıları tavsiye ederek insanların sorun çözümüne katkı sağlayan kişilerdir.</w:t>
            </w:r>
          </w:p>
        </w:tc>
      </w:tr>
      <w:tr w:rsidR="00A639AA" w:rsidRPr="00BD1CD6" w:rsidTr="00611093">
        <w:trPr>
          <w:trHeight w:val="1531"/>
        </w:trPr>
        <w:tc>
          <w:tcPr>
            <w:tcW w:w="1951" w:type="dxa"/>
            <w:vAlign w:val="center"/>
          </w:tcPr>
          <w:p w:rsidR="00A639AA" w:rsidRPr="00783E88" w:rsidRDefault="004A31C9" w:rsidP="00611093">
            <w:pPr>
              <w:spacing w:line="360" w:lineRule="auto"/>
              <w:rPr>
                <w:sz w:val="22"/>
                <w:szCs w:val="22"/>
              </w:rPr>
            </w:pPr>
            <w:r w:rsidRPr="00783E88">
              <w:rPr>
                <w:sz w:val="22"/>
                <w:szCs w:val="22"/>
              </w:rPr>
              <w:t>Minnet Ödeyenler</w:t>
            </w:r>
          </w:p>
        </w:tc>
        <w:tc>
          <w:tcPr>
            <w:tcW w:w="6693" w:type="dxa"/>
            <w:vAlign w:val="center"/>
          </w:tcPr>
          <w:p w:rsidR="00A639AA" w:rsidRPr="00783E88" w:rsidRDefault="000B6AEB" w:rsidP="008B4D45">
            <w:pPr>
              <w:spacing w:line="360" w:lineRule="auto"/>
              <w:jc w:val="both"/>
              <w:rPr>
                <w:sz w:val="22"/>
                <w:szCs w:val="22"/>
              </w:rPr>
            </w:pPr>
            <w:r w:rsidRPr="00783E88">
              <w:rPr>
                <w:sz w:val="22"/>
                <w:szCs w:val="22"/>
              </w:rPr>
              <w:t xml:space="preserve">Kendilerini tavsiye edenleri daha çok kişiye tavsiye ederek minnet ödemiş olurlar. </w:t>
            </w:r>
          </w:p>
        </w:tc>
      </w:tr>
      <w:tr w:rsidR="00A639AA" w:rsidRPr="00BD1CD6" w:rsidTr="00611093">
        <w:trPr>
          <w:trHeight w:val="1531"/>
        </w:trPr>
        <w:tc>
          <w:tcPr>
            <w:tcW w:w="1951" w:type="dxa"/>
            <w:vAlign w:val="center"/>
          </w:tcPr>
          <w:p w:rsidR="00A639AA" w:rsidRPr="00783E88" w:rsidRDefault="000B6AEB" w:rsidP="00611093">
            <w:pPr>
              <w:spacing w:line="360" w:lineRule="auto"/>
              <w:rPr>
                <w:sz w:val="22"/>
                <w:szCs w:val="22"/>
              </w:rPr>
            </w:pPr>
            <w:r w:rsidRPr="00783E88">
              <w:rPr>
                <w:sz w:val="22"/>
                <w:szCs w:val="22"/>
              </w:rPr>
              <w:t>Kapalı Ağızlar</w:t>
            </w:r>
          </w:p>
        </w:tc>
        <w:tc>
          <w:tcPr>
            <w:tcW w:w="6693" w:type="dxa"/>
            <w:vAlign w:val="center"/>
          </w:tcPr>
          <w:p w:rsidR="00A639AA" w:rsidRPr="00783E88" w:rsidRDefault="000B6AEB" w:rsidP="008B4D45">
            <w:pPr>
              <w:spacing w:line="360" w:lineRule="auto"/>
              <w:jc w:val="both"/>
              <w:rPr>
                <w:sz w:val="22"/>
                <w:szCs w:val="22"/>
              </w:rPr>
            </w:pPr>
            <w:r w:rsidRPr="00783E88">
              <w:rPr>
                <w:sz w:val="22"/>
                <w:szCs w:val="22"/>
              </w:rPr>
              <w:t>Bu kişiler aldıkları ürünler hakkında konuşmayı sevmeyen, yaşadıkları satın alma ve tüketim deneyimlerini kimseyle paylaşmayı tercih etmeyen kişilerdir.</w:t>
            </w:r>
          </w:p>
        </w:tc>
      </w:tr>
      <w:tr w:rsidR="00A639AA" w:rsidRPr="00BD1CD6" w:rsidTr="00611093">
        <w:trPr>
          <w:trHeight w:val="1531"/>
        </w:trPr>
        <w:tc>
          <w:tcPr>
            <w:tcW w:w="1951" w:type="dxa"/>
            <w:vAlign w:val="center"/>
          </w:tcPr>
          <w:p w:rsidR="00A639AA" w:rsidRPr="00783E88" w:rsidRDefault="000B6AEB" w:rsidP="00611093">
            <w:pPr>
              <w:spacing w:line="360" w:lineRule="auto"/>
              <w:rPr>
                <w:sz w:val="22"/>
                <w:szCs w:val="22"/>
              </w:rPr>
            </w:pPr>
            <w:r w:rsidRPr="00783E88">
              <w:rPr>
                <w:sz w:val="22"/>
                <w:szCs w:val="22"/>
              </w:rPr>
              <w:t>Referans Grupları</w:t>
            </w:r>
          </w:p>
        </w:tc>
        <w:tc>
          <w:tcPr>
            <w:tcW w:w="6693" w:type="dxa"/>
            <w:vAlign w:val="center"/>
          </w:tcPr>
          <w:p w:rsidR="00A639AA" w:rsidRPr="00783E88" w:rsidRDefault="000B6AEB" w:rsidP="008B4D45">
            <w:pPr>
              <w:spacing w:line="360" w:lineRule="auto"/>
              <w:jc w:val="both"/>
              <w:rPr>
                <w:sz w:val="22"/>
                <w:szCs w:val="22"/>
              </w:rPr>
            </w:pPr>
            <w:r w:rsidRPr="00783E88">
              <w:rPr>
                <w:sz w:val="22"/>
                <w:szCs w:val="22"/>
              </w:rPr>
              <w:t>Kişinin belli bir durumda davranışını belirlerken rehber olarak aldığı, gözlemleyip önemsediği gruplardır.</w:t>
            </w:r>
          </w:p>
        </w:tc>
      </w:tr>
      <w:tr w:rsidR="00A639AA" w:rsidRPr="00BD1CD6" w:rsidTr="00611093">
        <w:trPr>
          <w:trHeight w:val="1531"/>
        </w:trPr>
        <w:tc>
          <w:tcPr>
            <w:tcW w:w="1951" w:type="dxa"/>
            <w:vAlign w:val="center"/>
          </w:tcPr>
          <w:p w:rsidR="00A639AA" w:rsidRPr="00783E88" w:rsidRDefault="000B6AEB" w:rsidP="00611093">
            <w:pPr>
              <w:spacing w:line="360" w:lineRule="auto"/>
              <w:rPr>
                <w:sz w:val="22"/>
                <w:szCs w:val="22"/>
              </w:rPr>
            </w:pPr>
            <w:r w:rsidRPr="00783E88">
              <w:rPr>
                <w:sz w:val="22"/>
                <w:szCs w:val="22"/>
              </w:rPr>
              <w:t>Diğer Kaynaklar</w:t>
            </w:r>
          </w:p>
        </w:tc>
        <w:tc>
          <w:tcPr>
            <w:tcW w:w="6693" w:type="dxa"/>
            <w:vAlign w:val="center"/>
          </w:tcPr>
          <w:p w:rsidR="00A639AA" w:rsidRPr="00783E88" w:rsidRDefault="00360453" w:rsidP="008B4D45">
            <w:pPr>
              <w:spacing w:line="360" w:lineRule="auto"/>
              <w:jc w:val="both"/>
              <w:rPr>
                <w:sz w:val="22"/>
                <w:szCs w:val="22"/>
              </w:rPr>
            </w:pPr>
            <w:r w:rsidRPr="00783E88">
              <w:rPr>
                <w:sz w:val="22"/>
                <w:szCs w:val="22"/>
              </w:rPr>
              <w:t>Kaynak konumundaki kişiler mal ya da hizmeti satın alıp kullanan tüketiciler ya da alışveriş arkadaşları olabileceği gibi evimize misafir olarak gelen kişilerde olabilmektedir.</w:t>
            </w:r>
          </w:p>
        </w:tc>
      </w:tr>
    </w:tbl>
    <w:p w:rsidR="00AB3446" w:rsidRDefault="00AB3446" w:rsidP="00783E88">
      <w:pPr>
        <w:autoSpaceDE w:val="0"/>
        <w:autoSpaceDN w:val="0"/>
        <w:adjustRightInd w:val="0"/>
        <w:spacing w:line="360" w:lineRule="auto"/>
      </w:pPr>
    </w:p>
    <w:p w:rsidR="00851989" w:rsidRDefault="00851989" w:rsidP="001273FC">
      <w:pPr>
        <w:autoSpaceDE w:val="0"/>
        <w:autoSpaceDN w:val="0"/>
        <w:adjustRightInd w:val="0"/>
        <w:spacing w:line="360" w:lineRule="auto"/>
        <w:ind w:right="-143" w:hanging="142"/>
        <w:rPr>
          <w:sz w:val="20"/>
          <w:szCs w:val="20"/>
        </w:rPr>
      </w:pPr>
      <w:r w:rsidRPr="00001D04">
        <w:rPr>
          <w:b/>
          <w:sz w:val="20"/>
          <w:szCs w:val="20"/>
        </w:rPr>
        <w:t xml:space="preserve">Kaynak: </w:t>
      </w:r>
      <w:r w:rsidR="000250DB">
        <w:rPr>
          <w:sz w:val="20"/>
          <w:szCs w:val="20"/>
        </w:rPr>
        <w:t>Yusuf Karaca</w:t>
      </w:r>
      <w:r w:rsidRPr="00001D04">
        <w:rPr>
          <w:sz w:val="20"/>
          <w:szCs w:val="20"/>
        </w:rPr>
        <w:t xml:space="preserve">, </w:t>
      </w:r>
      <w:r w:rsidRPr="00001D04">
        <w:rPr>
          <w:b/>
          <w:sz w:val="20"/>
          <w:szCs w:val="20"/>
        </w:rPr>
        <w:t xml:space="preserve">Tüketici </w:t>
      </w:r>
      <w:r w:rsidR="000250DB">
        <w:rPr>
          <w:b/>
          <w:sz w:val="20"/>
          <w:szCs w:val="20"/>
        </w:rPr>
        <w:t>Satın Alma Karar Sürecinde Ağızdan Ağıza Pazarlama</w:t>
      </w:r>
      <w:r w:rsidR="000250DB">
        <w:rPr>
          <w:sz w:val="20"/>
          <w:szCs w:val="20"/>
        </w:rPr>
        <w:t>, 1</w:t>
      </w:r>
      <w:r>
        <w:rPr>
          <w:sz w:val="20"/>
          <w:szCs w:val="20"/>
        </w:rPr>
        <w:t>.Baskı, 2010</w:t>
      </w:r>
    </w:p>
    <w:p w:rsidR="00E76ED9" w:rsidRPr="00AB3446" w:rsidRDefault="000C4267" w:rsidP="00AB3446">
      <w:pPr>
        <w:pStyle w:val="ListeParagraf"/>
        <w:numPr>
          <w:ilvl w:val="3"/>
          <w:numId w:val="26"/>
        </w:numPr>
        <w:spacing w:line="360" w:lineRule="auto"/>
        <w:jc w:val="both"/>
        <w:rPr>
          <w:b/>
        </w:rPr>
      </w:pPr>
      <w:r>
        <w:rPr>
          <w:b/>
        </w:rPr>
        <w:lastRenderedPageBreak/>
        <w:t xml:space="preserve"> </w:t>
      </w:r>
      <w:r w:rsidR="00E76ED9" w:rsidRPr="00AB3446">
        <w:rPr>
          <w:b/>
        </w:rPr>
        <w:t>Kodlama</w:t>
      </w:r>
    </w:p>
    <w:p w:rsidR="00360453" w:rsidRPr="00BD1CD6" w:rsidRDefault="00360453" w:rsidP="00762EB3">
      <w:pPr>
        <w:spacing w:line="360" w:lineRule="auto"/>
        <w:ind w:firstLine="720"/>
        <w:jc w:val="both"/>
      </w:pPr>
      <w:r w:rsidRPr="00BD1CD6">
        <w:t xml:space="preserve">Kaynağın alıcıya düşüncelerini aktarabilmesi için, düşünceleri alıcının anlayabileceği bir şekle dönüştürmesi gerekmektedir. Ağızdan ağıza iletişimde herhangi bir mesaj sözlü ya da sözsüz biçimde iletilebilir. Yani mesaj yüz yüze </w:t>
      </w:r>
      <w:r w:rsidR="00402F78" w:rsidRPr="00BD1CD6">
        <w:t xml:space="preserve">ya da telefonla gerçekleştiğinde yazılı olarak aktarılır. Ancak </w:t>
      </w:r>
      <w:r w:rsidR="00997E26" w:rsidRPr="00BD1CD6">
        <w:t xml:space="preserve">bakışlar, ses yüksekliği, dokunma, fiziksel görüm gibi </w:t>
      </w:r>
      <w:r w:rsidR="00402F78" w:rsidRPr="00BD1CD6">
        <w:t xml:space="preserve">sözsüz </w:t>
      </w:r>
      <w:r w:rsidR="00997E26" w:rsidRPr="00BD1CD6">
        <w:t>iletişim türleridir.</w:t>
      </w:r>
      <w:r w:rsidR="000773EC">
        <w:t xml:space="preserve"> Fikirlerin ve bilgilerin sembolik biçime konması mesajın kodlanması olarak ifade edilmektedir</w:t>
      </w:r>
      <w:r w:rsidR="002D3084">
        <w:rPr>
          <w:rStyle w:val="DipnotBavurusu"/>
        </w:rPr>
        <w:footnoteReference w:id="208"/>
      </w:r>
      <w:r w:rsidR="005A4B43">
        <w:t>.</w:t>
      </w:r>
      <w:r w:rsidR="000773EC">
        <w:t xml:space="preserve"> </w:t>
      </w:r>
    </w:p>
    <w:p w:rsidR="00AB3446" w:rsidRDefault="00AB3446" w:rsidP="001273FC">
      <w:pPr>
        <w:ind w:firstLine="720"/>
        <w:jc w:val="both"/>
        <w:rPr>
          <w:b/>
        </w:rPr>
      </w:pPr>
    </w:p>
    <w:p w:rsidR="00E76ED9" w:rsidRPr="00AB3446" w:rsidRDefault="000C4267" w:rsidP="00AB3446">
      <w:pPr>
        <w:pStyle w:val="ListeParagraf"/>
        <w:numPr>
          <w:ilvl w:val="3"/>
          <w:numId w:val="26"/>
        </w:numPr>
        <w:spacing w:line="360" w:lineRule="auto"/>
        <w:jc w:val="both"/>
        <w:rPr>
          <w:b/>
        </w:rPr>
      </w:pPr>
      <w:r>
        <w:rPr>
          <w:b/>
        </w:rPr>
        <w:t xml:space="preserve"> </w:t>
      </w:r>
      <w:r w:rsidR="00997E26" w:rsidRPr="00AB3446">
        <w:rPr>
          <w:b/>
        </w:rPr>
        <w:t>İletişim Kanalı</w:t>
      </w:r>
    </w:p>
    <w:p w:rsidR="00997E26" w:rsidRPr="00BD1CD6" w:rsidRDefault="00997E26" w:rsidP="00762EB3">
      <w:pPr>
        <w:spacing w:line="360" w:lineRule="auto"/>
        <w:ind w:firstLine="720"/>
        <w:jc w:val="both"/>
      </w:pPr>
      <w:r w:rsidRPr="00BD1CD6">
        <w:t xml:space="preserve">Ağızdan ağıza iletişimde kullanılan kanallar kişisel iletişim kanallarıdır. İki ya da daha fazla kişi yüz yüze veya telefonla informal biçimde iletişim kurar. Aynı zamanda e-posta, sohbet odaları, forumlar, bloglar, </w:t>
      </w:r>
      <w:proofErr w:type="gramStart"/>
      <w:r w:rsidRPr="00BD1CD6">
        <w:t>şikayet</w:t>
      </w:r>
      <w:proofErr w:type="gramEnd"/>
      <w:r w:rsidRPr="00BD1CD6">
        <w:t xml:space="preserve"> siteleri, alışveriş siteleri, haber siteleri vb. yoluyla da ağızdan ağıza iletişim gerçekleşebilmektedir.</w:t>
      </w:r>
      <w:r w:rsidR="000773EC">
        <w:t xml:space="preserve"> Dolayısıyla iletişim kanalı, mesajın kaynak ya da göndericiden alıcıya yolculuk yöntemidir</w:t>
      </w:r>
      <w:r w:rsidR="00C17E8C">
        <w:rPr>
          <w:rStyle w:val="DipnotBavurusu"/>
        </w:rPr>
        <w:footnoteReference w:id="209"/>
      </w:r>
      <w:r w:rsidR="005A4B43">
        <w:t>.</w:t>
      </w:r>
      <w:r w:rsidR="000773EC">
        <w:t xml:space="preserve"> </w:t>
      </w:r>
    </w:p>
    <w:p w:rsidR="00997E26" w:rsidRPr="00BD1CD6" w:rsidRDefault="00997E26" w:rsidP="001273FC">
      <w:pPr>
        <w:ind w:firstLine="720"/>
        <w:jc w:val="both"/>
        <w:rPr>
          <w:b/>
        </w:rPr>
      </w:pPr>
    </w:p>
    <w:p w:rsidR="00E76ED9" w:rsidRPr="00AB3446" w:rsidRDefault="000C4267" w:rsidP="00AB3446">
      <w:pPr>
        <w:pStyle w:val="ListeParagraf"/>
        <w:numPr>
          <w:ilvl w:val="3"/>
          <w:numId w:val="26"/>
        </w:numPr>
        <w:spacing w:line="360" w:lineRule="auto"/>
        <w:jc w:val="both"/>
        <w:rPr>
          <w:b/>
        </w:rPr>
      </w:pPr>
      <w:r>
        <w:rPr>
          <w:b/>
        </w:rPr>
        <w:t xml:space="preserve"> </w:t>
      </w:r>
      <w:r w:rsidR="00997E26" w:rsidRPr="00AB3446">
        <w:rPr>
          <w:b/>
        </w:rPr>
        <w:t>Alıcı (Hedef) Kod Açma</w:t>
      </w:r>
    </w:p>
    <w:p w:rsidR="00997E26" w:rsidRPr="00BD1CD6" w:rsidRDefault="00A31D75" w:rsidP="00762EB3">
      <w:pPr>
        <w:spacing w:line="360" w:lineRule="auto"/>
        <w:ind w:firstLine="720"/>
        <w:jc w:val="both"/>
      </w:pPr>
      <w:r w:rsidRPr="00BD1CD6">
        <w:t>Ağızdan ağıza iletişimin gerçekleşmesi için alıcı ile kaynağın aynı ortamda bulunmasına gerek yoktur. Dolayısıyla alıcı konumundaki kişi kaynağın ailesi, yakın arkadaşları olabilmektedir. Ağızdan ağıza iletişimin internet üzerinden gerçekleşmesi durumunda alıcı kaynağın yakın çevresi olabileceği gibi, internet yoluyla sanal arkadaşları ya da hiç tanımadığı kişiler de olabilmektedir. Alıcının amacı satın alma kararı vermek için gerekli bilgiyi toplamaktır.</w:t>
      </w:r>
    </w:p>
    <w:p w:rsidR="00A31D75" w:rsidRPr="00BD1CD6" w:rsidRDefault="00A31D75" w:rsidP="001273FC">
      <w:pPr>
        <w:ind w:firstLine="720"/>
        <w:jc w:val="both"/>
      </w:pPr>
    </w:p>
    <w:p w:rsidR="00997E26" w:rsidRPr="00AB3446" w:rsidRDefault="000C4267" w:rsidP="00AB3446">
      <w:pPr>
        <w:pStyle w:val="ListeParagraf"/>
        <w:numPr>
          <w:ilvl w:val="3"/>
          <w:numId w:val="26"/>
        </w:numPr>
        <w:spacing w:line="360" w:lineRule="auto"/>
        <w:jc w:val="both"/>
        <w:rPr>
          <w:b/>
        </w:rPr>
      </w:pPr>
      <w:r>
        <w:rPr>
          <w:b/>
        </w:rPr>
        <w:t xml:space="preserve"> </w:t>
      </w:r>
      <w:r w:rsidR="00997E26" w:rsidRPr="00AB3446">
        <w:rPr>
          <w:b/>
        </w:rPr>
        <w:t>Geri Bildirim</w:t>
      </w:r>
    </w:p>
    <w:p w:rsidR="00997E26" w:rsidRDefault="009133D2" w:rsidP="00762EB3">
      <w:pPr>
        <w:spacing w:line="360" w:lineRule="auto"/>
        <w:ind w:firstLine="720"/>
        <w:jc w:val="both"/>
      </w:pPr>
      <w:r w:rsidRPr="00BD1CD6">
        <w:t xml:space="preserve">Geri bildirim yoluyla kaynak alıcının mesajı alıp almadığını ya da nasıl aldığını saptayabilmektedir. </w:t>
      </w:r>
      <w:r w:rsidR="00A31D75" w:rsidRPr="00BD1CD6">
        <w:t xml:space="preserve">Ağızdan ağıza iletişimde tepkinin doğrudan olması nedeniyle iletişim daha etkin bir biçimde gerçekleşebilmektedir. Çünkü alıcı mesaj ile ilgili anlaşılmayan her noktayı kaynağa sorma </w:t>
      </w:r>
      <w:proofErr w:type="gramStart"/>
      <w:r w:rsidR="00A31D75" w:rsidRPr="00BD1CD6">
        <w:t>imkanına</w:t>
      </w:r>
      <w:proofErr w:type="gramEnd"/>
      <w:r w:rsidR="00A31D75" w:rsidRPr="00BD1CD6">
        <w:t xml:space="preserve"> sahiptir. </w:t>
      </w:r>
      <w:r w:rsidR="000773EC">
        <w:t>Alıcının tepkisinin göndericiye iletilen kısmı olması nedeniyle, pazarlama yöneticileri geri bildirim ile ilgilenmektedi</w:t>
      </w:r>
      <w:r w:rsidR="002D3084">
        <w:t>rler</w:t>
      </w:r>
      <w:r w:rsidR="00C17E8C">
        <w:rPr>
          <w:rStyle w:val="DipnotBavurusu"/>
        </w:rPr>
        <w:footnoteReference w:id="210"/>
      </w:r>
      <w:r w:rsidR="005A4B43">
        <w:t>.</w:t>
      </w:r>
    </w:p>
    <w:p w:rsidR="00997E26" w:rsidRPr="00AB3446" w:rsidRDefault="000C4267" w:rsidP="00AB3446">
      <w:pPr>
        <w:pStyle w:val="ListeParagraf"/>
        <w:numPr>
          <w:ilvl w:val="3"/>
          <w:numId w:val="26"/>
        </w:numPr>
        <w:spacing w:line="360" w:lineRule="auto"/>
        <w:jc w:val="both"/>
        <w:rPr>
          <w:b/>
        </w:rPr>
      </w:pPr>
      <w:r>
        <w:rPr>
          <w:b/>
        </w:rPr>
        <w:lastRenderedPageBreak/>
        <w:t xml:space="preserve"> </w:t>
      </w:r>
      <w:r w:rsidR="00997E26" w:rsidRPr="00AB3446">
        <w:rPr>
          <w:b/>
        </w:rPr>
        <w:t>Gürültü</w:t>
      </w:r>
    </w:p>
    <w:p w:rsidR="00D46E64" w:rsidRPr="00BD1CD6" w:rsidRDefault="00D46E64" w:rsidP="00D46E64">
      <w:pPr>
        <w:spacing w:line="360" w:lineRule="auto"/>
        <w:ind w:firstLine="720"/>
        <w:jc w:val="both"/>
      </w:pPr>
      <w:r w:rsidRPr="00BD1CD6">
        <w:t>Mesajın alınmasını ve geri bildirimin kalitesini etkileyen, karışıklık yaratan faktörler gürültü olarak ifade edilmektedir. Ağızdan ağıza iletişimde ortamdaki ses düzeyi, telefon hatlarındaki bozulma, elektrik kesintileri, bilgisayarın kilitlenmesi, internet bağlantısının kesilmesi veya intern</w:t>
      </w:r>
      <w:r w:rsidR="00485CEA">
        <w:t>et hızının yavaşlaması gibi bir</w:t>
      </w:r>
      <w:r w:rsidRPr="00BD1CD6">
        <w:t>çok faktör iletişim sürecini olumsuz yönde etkileyebilmektedir.</w:t>
      </w:r>
    </w:p>
    <w:p w:rsidR="00D46E64" w:rsidRPr="00BD1CD6" w:rsidRDefault="00D46E64" w:rsidP="00BD30EA">
      <w:pPr>
        <w:spacing w:line="360" w:lineRule="auto"/>
        <w:ind w:firstLine="720"/>
        <w:jc w:val="both"/>
      </w:pPr>
    </w:p>
    <w:p w:rsidR="00E76ED9" w:rsidRPr="00AB3446" w:rsidRDefault="00E76ED9" w:rsidP="00AB3446">
      <w:pPr>
        <w:pStyle w:val="ListeParagraf"/>
        <w:numPr>
          <w:ilvl w:val="2"/>
          <w:numId w:val="26"/>
        </w:numPr>
        <w:spacing w:line="360" w:lineRule="auto"/>
        <w:jc w:val="both"/>
        <w:rPr>
          <w:b/>
        </w:rPr>
      </w:pPr>
      <w:r w:rsidRPr="00AB3446">
        <w:rPr>
          <w:b/>
        </w:rPr>
        <w:t>Ağızdan Ağıza İletişimin Nitelikleri</w:t>
      </w:r>
    </w:p>
    <w:p w:rsidR="009A66CB" w:rsidRPr="00BD1CD6" w:rsidRDefault="004746B5" w:rsidP="009A66CB">
      <w:pPr>
        <w:autoSpaceDE w:val="0"/>
        <w:autoSpaceDN w:val="0"/>
        <w:adjustRightInd w:val="0"/>
        <w:spacing w:line="360" w:lineRule="auto"/>
        <w:ind w:firstLine="709"/>
        <w:jc w:val="both"/>
      </w:pPr>
      <w:r>
        <w:t>E</w:t>
      </w:r>
      <w:r w:rsidR="009A66CB" w:rsidRPr="00BD1CD6">
        <w:t>tkili ve ikna edici bir ile</w:t>
      </w:r>
      <w:r w:rsidR="007A4294" w:rsidRPr="00BD1CD6">
        <w:t>tişim aracı olan ağızdan ağıza i</w:t>
      </w:r>
      <w:r w:rsidR="009A66CB" w:rsidRPr="00BD1CD6">
        <w:t>letişimin sahip olduğu nitelikler aşağıdaki başlıklar altında toplanabilmektedir</w:t>
      </w:r>
      <w:r>
        <w:rPr>
          <w:rStyle w:val="DipnotBavurusu"/>
        </w:rPr>
        <w:footnoteReference w:id="211"/>
      </w:r>
      <w:r w:rsidR="005A4B43">
        <w:t>.</w:t>
      </w:r>
    </w:p>
    <w:p w:rsidR="00E76ED9" w:rsidRPr="00BD1CD6" w:rsidRDefault="00E76ED9" w:rsidP="00BD30EA">
      <w:pPr>
        <w:spacing w:line="360" w:lineRule="auto"/>
        <w:ind w:firstLine="720"/>
        <w:jc w:val="both"/>
        <w:rPr>
          <w:b/>
        </w:rPr>
      </w:pPr>
    </w:p>
    <w:p w:rsidR="00E76ED9" w:rsidRPr="00AB3446" w:rsidRDefault="00E76ED9" w:rsidP="00AB3446">
      <w:pPr>
        <w:pStyle w:val="ListeParagraf"/>
        <w:numPr>
          <w:ilvl w:val="3"/>
          <w:numId w:val="26"/>
        </w:numPr>
        <w:spacing w:line="360" w:lineRule="auto"/>
        <w:jc w:val="both"/>
        <w:rPr>
          <w:b/>
        </w:rPr>
      </w:pPr>
      <w:r w:rsidRPr="00AB3446">
        <w:rPr>
          <w:b/>
        </w:rPr>
        <w:t>Güvenilirlik</w:t>
      </w:r>
    </w:p>
    <w:p w:rsidR="00E76ED9" w:rsidRDefault="009A66CB" w:rsidP="00F83852">
      <w:pPr>
        <w:autoSpaceDE w:val="0"/>
        <w:autoSpaceDN w:val="0"/>
        <w:adjustRightInd w:val="0"/>
        <w:spacing w:line="360" w:lineRule="auto"/>
        <w:ind w:firstLine="709"/>
        <w:jc w:val="both"/>
      </w:pPr>
      <w:r w:rsidRPr="00BD1CD6">
        <w:t>Ürün veya hizmet satı</w:t>
      </w:r>
      <w:r w:rsidR="00F83852" w:rsidRPr="00BD1CD6">
        <w:t xml:space="preserve">n </w:t>
      </w:r>
      <w:r w:rsidRPr="00BD1CD6">
        <w:t>alma sürecinde tüketiciler bilgi t</w:t>
      </w:r>
      <w:r w:rsidR="00F83852" w:rsidRPr="00BD1CD6">
        <w:t xml:space="preserve">oplayarak o ürünü ya da hizmeti </w:t>
      </w:r>
      <w:r w:rsidRPr="00BD1CD6">
        <w:t xml:space="preserve">daha önce kullanmış </w:t>
      </w:r>
      <w:r w:rsidR="00650A41" w:rsidRPr="00BD1CD6">
        <w:t xml:space="preserve">tecrübeli </w:t>
      </w:r>
      <w:r w:rsidR="00F83852" w:rsidRPr="00BD1CD6">
        <w:t xml:space="preserve">insanlara sorma gereksinimi </w:t>
      </w:r>
      <w:r w:rsidRPr="00BD1CD6">
        <w:t xml:space="preserve">duymaktadırlar. Ağızdan ağıza </w:t>
      </w:r>
      <w:r w:rsidR="003E6909" w:rsidRPr="00BD1CD6">
        <w:t>pazarlama</w:t>
      </w:r>
      <w:r w:rsidR="00650A41" w:rsidRPr="00BD1CD6">
        <w:t xml:space="preserve"> </w:t>
      </w:r>
      <w:r w:rsidR="00F83852" w:rsidRPr="00BD1CD6">
        <w:t xml:space="preserve">reklamdan ve </w:t>
      </w:r>
      <w:r w:rsidRPr="00BD1CD6">
        <w:t>diğer pazarlama yöntem</w:t>
      </w:r>
      <w:r w:rsidR="00F83852" w:rsidRPr="00BD1CD6">
        <w:t>lerinden daha güvenilirdir ve</w:t>
      </w:r>
      <w:r w:rsidRPr="00BD1CD6">
        <w:t xml:space="preserve"> reklam, ürün ya da hizmetin satıcısı tarafı</w:t>
      </w:r>
      <w:r w:rsidR="00F83852" w:rsidRPr="00BD1CD6">
        <w:t>ndan seçilerek tasarlanır</w:t>
      </w:r>
      <w:r w:rsidRPr="00BD1CD6">
        <w:t xml:space="preserve">. </w:t>
      </w:r>
      <w:r w:rsidR="00F83852" w:rsidRPr="00BD1CD6">
        <w:t xml:space="preserve"> </w:t>
      </w:r>
      <w:r w:rsidR="00E827B7" w:rsidRPr="00BD1CD6">
        <w:t>Burada dikkat edilmesi gereken nokta a</w:t>
      </w:r>
      <w:r w:rsidRPr="00BD1CD6">
        <w:t>ğızdan ağıza pazarlamayı yapan</w:t>
      </w:r>
      <w:r w:rsidR="00F83852" w:rsidRPr="00BD1CD6">
        <w:t xml:space="preserve"> </w:t>
      </w:r>
      <w:r w:rsidRPr="00BD1CD6">
        <w:t>kişinin diğerlerinin o ürünü veya hizmeti kullanmaları</w:t>
      </w:r>
      <w:r w:rsidR="00F83852" w:rsidRPr="00BD1CD6">
        <w:t xml:space="preserve"> </w:t>
      </w:r>
      <w:r w:rsidRPr="00BD1CD6">
        <w:t>konusunda ikna</w:t>
      </w:r>
      <w:r w:rsidR="00F83852" w:rsidRPr="00BD1CD6">
        <w:t xml:space="preserve"> etmelerinden ticari bir kazanç </w:t>
      </w:r>
      <w:r w:rsidRPr="00BD1CD6">
        <w:t xml:space="preserve">beklememeleridir. </w:t>
      </w:r>
      <w:r w:rsidR="00E827B7" w:rsidRPr="00BD1CD6">
        <w:t>Bundan dolayı</w:t>
      </w:r>
      <w:r w:rsidRPr="00BD1CD6">
        <w:t xml:space="preserve"> o ürün veya hizm</w:t>
      </w:r>
      <w:r w:rsidR="00F83852" w:rsidRPr="00BD1CD6">
        <w:t xml:space="preserve">etle ilgili </w:t>
      </w:r>
      <w:r w:rsidRPr="00BD1CD6">
        <w:t>gerçekleri değiştir</w:t>
      </w:r>
      <w:r w:rsidR="00F83852" w:rsidRPr="00BD1CD6">
        <w:t xml:space="preserve">mek gibi bir durumda söz konusu </w:t>
      </w:r>
      <w:r w:rsidRPr="00BD1CD6">
        <w:t>olmamaktadır.</w:t>
      </w:r>
    </w:p>
    <w:p w:rsidR="000250DB" w:rsidRDefault="000250DB" w:rsidP="00BD30EA">
      <w:pPr>
        <w:spacing w:line="360" w:lineRule="auto"/>
        <w:ind w:firstLine="720"/>
        <w:jc w:val="both"/>
        <w:rPr>
          <w:b/>
        </w:rPr>
      </w:pPr>
    </w:p>
    <w:p w:rsidR="00E76ED9" w:rsidRPr="00AB3446" w:rsidRDefault="00E76ED9" w:rsidP="00AB3446">
      <w:pPr>
        <w:pStyle w:val="ListeParagraf"/>
        <w:numPr>
          <w:ilvl w:val="3"/>
          <w:numId w:val="26"/>
        </w:numPr>
        <w:spacing w:line="360" w:lineRule="auto"/>
        <w:jc w:val="both"/>
        <w:rPr>
          <w:b/>
        </w:rPr>
      </w:pPr>
      <w:r w:rsidRPr="00AB3446">
        <w:rPr>
          <w:b/>
        </w:rPr>
        <w:t>Deneyim Aktarımı</w:t>
      </w:r>
    </w:p>
    <w:p w:rsidR="00E76ED9" w:rsidRPr="00BD1CD6" w:rsidRDefault="00E827B7" w:rsidP="00E827B7">
      <w:pPr>
        <w:autoSpaceDE w:val="0"/>
        <w:autoSpaceDN w:val="0"/>
        <w:adjustRightInd w:val="0"/>
        <w:spacing w:line="360" w:lineRule="auto"/>
        <w:ind w:firstLine="709"/>
        <w:jc w:val="both"/>
      </w:pPr>
      <w:r w:rsidRPr="00BD1CD6">
        <w:t>Tüketici bir ürünü satın almaya karar verdiği zaman, ürünü denemek isteyeceğini ve ürünü kullanırken düşük risk alıp gerçek bir deneyim yaşamak isteyeceğini düşünmektedir. Deneyim sahibi olmanın doğrudan ve dolaylı olmak üzere iki yolu bulunduğu belirtilmektedir.</w:t>
      </w:r>
    </w:p>
    <w:p w:rsidR="00E827B7" w:rsidRPr="00BD1CD6" w:rsidRDefault="00485CEA" w:rsidP="00485CEA">
      <w:pPr>
        <w:autoSpaceDE w:val="0"/>
        <w:autoSpaceDN w:val="0"/>
        <w:adjustRightInd w:val="0"/>
        <w:spacing w:line="360" w:lineRule="auto"/>
        <w:ind w:firstLine="708"/>
        <w:jc w:val="both"/>
      </w:pPr>
      <w:r>
        <w:t>Doğrudan deneyim; b</w:t>
      </w:r>
      <w:r w:rsidR="00E827B7" w:rsidRPr="00BD1CD6">
        <w:t>aşarısızlık, hayal kırıklığı, zaman ve para açısından dolaylı deneyimden daha maliyetli olabilecek olan ürünü fiilen deneme işlemi olarak tanımlanmaktadır.</w:t>
      </w:r>
      <w:r>
        <w:t xml:space="preserve"> </w:t>
      </w:r>
      <w:r w:rsidR="00B06C7C" w:rsidRPr="00BD1CD6">
        <w:t xml:space="preserve">İnsanlarla deneyimleri hakkında konuşmak, onların deneyimlerini dinlemek ve yardımcı olmak olarak tanımlanan dolaylı deneyim ile insanlar endişe ve risklerini paylaşmaktadırlar. Dolayısıyla bir müşteri bir hizmeti ne kadar çok beğenirse </w:t>
      </w:r>
      <w:r w:rsidR="00B06C7C" w:rsidRPr="00BD1CD6">
        <w:lastRenderedPageBreak/>
        <w:t>o hizmet hakkında etrafındakilere olumlu şeyler söyleme olasılığı yüksek olacaktır.</w:t>
      </w:r>
      <w:r w:rsidR="007E03BE" w:rsidRPr="00BD1CD6">
        <w:t xml:space="preserve"> Deneyimin ürünün benimsenme sürecini hızlandırdığı söylenmektedir. Deneyimin yaşanma hızıyla hizmeti benimseme hızı ise doğru orantılıdır.</w:t>
      </w:r>
    </w:p>
    <w:p w:rsidR="000250DB" w:rsidRDefault="000250DB" w:rsidP="00BD30EA">
      <w:pPr>
        <w:spacing w:line="360" w:lineRule="auto"/>
        <w:ind w:firstLine="720"/>
        <w:jc w:val="both"/>
        <w:rPr>
          <w:sz w:val="20"/>
          <w:szCs w:val="20"/>
        </w:rPr>
      </w:pPr>
    </w:p>
    <w:p w:rsidR="00E76ED9" w:rsidRPr="00AB3446" w:rsidRDefault="00E76ED9" w:rsidP="00AB3446">
      <w:pPr>
        <w:pStyle w:val="ListeParagraf"/>
        <w:numPr>
          <w:ilvl w:val="3"/>
          <w:numId w:val="26"/>
        </w:numPr>
        <w:spacing w:line="360" w:lineRule="auto"/>
        <w:jc w:val="both"/>
        <w:rPr>
          <w:b/>
        </w:rPr>
      </w:pPr>
      <w:r w:rsidRPr="00AB3446">
        <w:rPr>
          <w:b/>
        </w:rPr>
        <w:t>Müşteriye Dayalı Olması</w:t>
      </w:r>
    </w:p>
    <w:p w:rsidR="003C4CF8" w:rsidRPr="00BD1CD6" w:rsidRDefault="003C4CF8" w:rsidP="00762EB3">
      <w:pPr>
        <w:spacing w:line="360" w:lineRule="auto"/>
        <w:ind w:firstLine="720"/>
        <w:jc w:val="both"/>
      </w:pPr>
      <w:r w:rsidRPr="00BD1CD6">
        <w:t>Deneyimli bir müşterinin başka bir müşteriye tecrübelerini aktarması ve müşteriyi yönlendirmesi ağızdan ağıza pazarlamanın önemini ortaya koymaktadır.</w:t>
      </w:r>
      <w:r w:rsidR="00C86706" w:rsidRPr="00BD1CD6">
        <w:t xml:space="preserve"> Dolayısıyla ağızdan ağıza pazarlama bütün iletişim biçimleri içerisinde en fazla müşteriye dayalı olan biçimidir. Tüketici aldığı her ürün ile aslında deneyimini artırmaktadır ve bu deneyimi başkalarına aktararak ağızdan ağıza pazarlamaya katkıda bulunmaktadır.</w:t>
      </w:r>
    </w:p>
    <w:p w:rsidR="0074703E" w:rsidRPr="00BD1CD6" w:rsidRDefault="0074703E" w:rsidP="00BD30EA">
      <w:pPr>
        <w:spacing w:line="360" w:lineRule="auto"/>
        <w:jc w:val="both"/>
        <w:rPr>
          <w:b/>
        </w:rPr>
      </w:pPr>
    </w:p>
    <w:p w:rsidR="00E76ED9" w:rsidRPr="00AB3446" w:rsidRDefault="00E76ED9" w:rsidP="00AB3446">
      <w:pPr>
        <w:pStyle w:val="ListeParagraf"/>
        <w:numPr>
          <w:ilvl w:val="3"/>
          <w:numId w:val="26"/>
        </w:numPr>
        <w:spacing w:line="360" w:lineRule="auto"/>
        <w:jc w:val="both"/>
        <w:rPr>
          <w:b/>
        </w:rPr>
      </w:pPr>
      <w:r w:rsidRPr="00AB3446">
        <w:rPr>
          <w:b/>
        </w:rPr>
        <w:t>Zaman ve Para Tasarrufu</w:t>
      </w:r>
    </w:p>
    <w:p w:rsidR="00E76ED9" w:rsidRPr="00BD1CD6" w:rsidRDefault="000250DB" w:rsidP="000250DB">
      <w:pPr>
        <w:tabs>
          <w:tab w:val="left" w:pos="709"/>
          <w:tab w:val="left" w:pos="1125"/>
        </w:tabs>
        <w:spacing w:line="360" w:lineRule="auto"/>
        <w:jc w:val="both"/>
      </w:pPr>
      <w:r>
        <w:tab/>
      </w:r>
      <w:r w:rsidR="002D3084">
        <w:t>T</w:t>
      </w:r>
      <w:r w:rsidR="00C86706" w:rsidRPr="00BD1CD6">
        <w:t>üketici</w:t>
      </w:r>
      <w:r w:rsidR="002D3084">
        <w:t>,</w:t>
      </w:r>
      <w:r w:rsidR="00C86706" w:rsidRPr="00BD1CD6">
        <w:t xml:space="preserve"> hakkında bilgi sahibi olmadığı her hangi bir ürünü satın almak istediğinde en iyi yol söz konusu ürünü daha önce araştırmış ve denemiş birisini bulup, o kişiden ürünle ilgili d</w:t>
      </w:r>
      <w:r w:rsidR="0074703E" w:rsidRPr="00BD1CD6">
        <w:t>e</w:t>
      </w:r>
      <w:r w:rsidR="00C86706" w:rsidRPr="00BD1CD6">
        <w:t xml:space="preserve">neyimlerini öğrenmek olacaktır. Firmalar genelde reklam ve tanıtım için bütçelerinden çok büyük paylar ayırmaktadırlar. Ancak bu yöntem aslında sanıldığı kadar avantajlı değildir. </w:t>
      </w:r>
      <w:r w:rsidR="0074703E" w:rsidRPr="00BD1CD6">
        <w:t>Düşük maliyetli olan ağızdan ağıza pazarlama büyük paralar harcanarak yapılan tanıtımlardan çok daha etkili olabilmektedir.</w:t>
      </w:r>
    </w:p>
    <w:p w:rsidR="0074703E" w:rsidRPr="00BD1CD6" w:rsidRDefault="0074703E" w:rsidP="00BD30EA">
      <w:pPr>
        <w:tabs>
          <w:tab w:val="left" w:pos="1125"/>
        </w:tabs>
        <w:spacing w:line="360" w:lineRule="auto"/>
      </w:pPr>
    </w:p>
    <w:p w:rsidR="000250DB" w:rsidRDefault="008D50A6" w:rsidP="00D843F0">
      <w:pPr>
        <w:spacing w:line="360" w:lineRule="auto"/>
        <w:ind w:firstLine="708"/>
        <w:rPr>
          <w:b/>
        </w:rPr>
      </w:pPr>
      <w:r w:rsidRPr="00BD1CD6">
        <w:rPr>
          <w:b/>
        </w:rPr>
        <w:t>3</w:t>
      </w:r>
      <w:r w:rsidR="008E6AAE" w:rsidRPr="00BD1CD6">
        <w:rPr>
          <w:b/>
        </w:rPr>
        <w:t>.3.5</w:t>
      </w:r>
      <w:r w:rsidR="00D843F0" w:rsidRPr="00BD1CD6">
        <w:rPr>
          <w:b/>
        </w:rPr>
        <w:t xml:space="preserve">. </w:t>
      </w:r>
      <w:r w:rsidR="009248A4" w:rsidRPr="00BD1CD6">
        <w:rPr>
          <w:b/>
        </w:rPr>
        <w:t xml:space="preserve">Müşteri Tatmini, Müşteri Sadakati ve Ağızdan Ağıza İletişim </w:t>
      </w:r>
    </w:p>
    <w:p w:rsidR="00D2305F" w:rsidRDefault="000250DB" w:rsidP="000250DB">
      <w:pPr>
        <w:spacing w:line="360" w:lineRule="auto"/>
        <w:rPr>
          <w:b/>
        </w:rPr>
      </w:pPr>
      <w:r>
        <w:rPr>
          <w:b/>
        </w:rPr>
        <w:t xml:space="preserve">            </w:t>
      </w:r>
      <w:r w:rsidR="009248A4" w:rsidRPr="00BD1CD6">
        <w:rPr>
          <w:b/>
        </w:rPr>
        <w:t>Arasındaki</w:t>
      </w:r>
      <w:r w:rsidR="00D2305F" w:rsidRPr="00BD1CD6">
        <w:rPr>
          <w:b/>
        </w:rPr>
        <w:t xml:space="preserve"> </w:t>
      </w:r>
      <w:r w:rsidR="00813F9C" w:rsidRPr="00BD1CD6">
        <w:rPr>
          <w:b/>
        </w:rPr>
        <w:t>İlişki</w:t>
      </w:r>
    </w:p>
    <w:p w:rsidR="00627D19" w:rsidRPr="00BD1CD6" w:rsidRDefault="00D843F0" w:rsidP="005A20F5">
      <w:pPr>
        <w:autoSpaceDE w:val="0"/>
        <w:autoSpaceDN w:val="0"/>
        <w:adjustRightInd w:val="0"/>
        <w:spacing w:line="360" w:lineRule="auto"/>
        <w:ind w:firstLine="709"/>
        <w:jc w:val="both"/>
      </w:pPr>
      <w:r w:rsidRPr="00BD1CD6">
        <w:t xml:space="preserve">Müşterilerini memnun eden işletmelerin rekabet edebilme gücü daha fazla olacaktır. </w:t>
      </w:r>
      <w:r w:rsidR="007900CC">
        <w:t>Ü</w:t>
      </w:r>
      <w:r w:rsidRPr="00BD1CD6">
        <w:t xml:space="preserve">rün veya hizmetle ilgili beklentileri karşılanmış olan müşterinin işletmede tutulması ve </w:t>
      </w:r>
      <w:r w:rsidR="007900CC">
        <w:t xml:space="preserve">işletmeden </w:t>
      </w:r>
      <w:r w:rsidRPr="00BD1CD6">
        <w:t>tekr</w:t>
      </w:r>
      <w:r w:rsidR="007900CC">
        <w:t>ar ürün ve hizmet satın alması</w:t>
      </w:r>
      <w:r w:rsidRPr="00BD1CD6">
        <w:t xml:space="preserve"> diğer kişilerin işle</w:t>
      </w:r>
      <w:r w:rsidR="007900CC">
        <w:t>tmeden ürün ve hizmet satın alma</w:t>
      </w:r>
      <w:r w:rsidRPr="00BD1CD6">
        <w:t>sından daha kolay olacaktır. İşletmeyle aralarında duygusal bağ oluşmuş müşteriler işletmenin sıkınt</w:t>
      </w:r>
      <w:r w:rsidR="007900CC">
        <w:t>ılı zamanlarında yanında olacak ve</w:t>
      </w:r>
      <w:r w:rsidRPr="00BD1CD6">
        <w:t xml:space="preserve"> çevrelerindeki insanlara işletme hakkında olumlu tavsiyelerde bulunarak işletmenin adının duyulmasını ve tanınmasını </w:t>
      </w:r>
      <w:r w:rsidR="007900CC">
        <w:t>sağlayacaklardır</w:t>
      </w:r>
      <w:r w:rsidR="007900CC">
        <w:rPr>
          <w:rStyle w:val="DipnotBavurusu"/>
        </w:rPr>
        <w:footnoteReference w:id="212"/>
      </w:r>
      <w:r w:rsidR="005A4B43">
        <w:t>.</w:t>
      </w:r>
      <w:r w:rsidRPr="00BD1CD6">
        <w:t xml:space="preserve"> </w:t>
      </w:r>
      <w:r w:rsidR="007900CC" w:rsidRPr="00BD1CD6">
        <w:rPr>
          <w:rFonts w:eastAsia="GillSansLight"/>
        </w:rPr>
        <w:t xml:space="preserve">İşletmeden memnuniyet seviyesi artan müşteriler işletmeyle yaşadıkları bu deneyimleri başkalarıyla da paylaşma ihtiyacı </w:t>
      </w:r>
      <w:r w:rsidR="007900CC" w:rsidRPr="00BD1CD6">
        <w:rPr>
          <w:rFonts w:eastAsia="GillSansLight"/>
        </w:rPr>
        <w:lastRenderedPageBreak/>
        <w:t>duymaktadırlar</w:t>
      </w:r>
      <w:r w:rsidR="007900CC">
        <w:rPr>
          <w:rStyle w:val="DipnotBavurusu"/>
          <w:rFonts w:eastAsia="GillSansLight"/>
        </w:rPr>
        <w:footnoteReference w:id="213"/>
      </w:r>
      <w:r w:rsidR="005A4B43">
        <w:rPr>
          <w:rFonts w:eastAsia="GillSansLight"/>
        </w:rPr>
        <w:t>.</w:t>
      </w:r>
      <w:r w:rsidR="007900CC" w:rsidRPr="00BD1CD6">
        <w:rPr>
          <w:rFonts w:eastAsia="GillSansLight"/>
        </w:rPr>
        <w:t xml:space="preserve"> </w:t>
      </w:r>
      <w:r w:rsidR="007900CC" w:rsidRPr="00BD1CD6">
        <w:t>Bu nedenle müşteri memnuniyetinin oluşturulması için yapılan yatırımlar önceden bir maliyet olarak görülebilir, ancak sadık müşterilerin kazanılmasıyla işletmenin reklam tanıtım giderlerinde bir azalma olabilecektir</w:t>
      </w:r>
      <w:r w:rsidR="007900CC">
        <w:rPr>
          <w:rStyle w:val="DipnotBavurusu"/>
        </w:rPr>
        <w:footnoteReference w:id="214"/>
      </w:r>
      <w:r w:rsidR="005A4B43">
        <w:t>.</w:t>
      </w:r>
      <w:r w:rsidR="007900CC" w:rsidRPr="00BD1CD6">
        <w:t xml:space="preserve"> </w:t>
      </w:r>
      <w:r w:rsidR="00596F40" w:rsidRPr="00BD1CD6">
        <w:t>Firmalar açısından son derece önemli olan ağızdan ağıza iletişim müşteri tatminin sağlanamaması bir başka ifadeyle müşteri tatminsizliği durumunda ise firmalar için bir tehdit oluşturacaktır. Olumsuz ağızdan ağıza iletişim yoluyla firma yeni müşteri bulmakta zorlanacağı gibi, var olan müşterilerin de olumsuz etkilenmesi nedeniyle müşteri potansiyelinde bir gerilem</w:t>
      </w:r>
      <w:r w:rsidR="005A4B43">
        <w:t>e yaşanacağı ifade edilmektedir</w:t>
      </w:r>
      <w:r w:rsidR="000250DB">
        <w:rPr>
          <w:rStyle w:val="DipnotBavurusu"/>
        </w:rPr>
        <w:footnoteReference w:id="215"/>
      </w:r>
      <w:r w:rsidR="005A4B43">
        <w:t>.</w:t>
      </w:r>
    </w:p>
    <w:p w:rsidR="00D35C24" w:rsidRDefault="00F31455" w:rsidP="00A61A5F">
      <w:pPr>
        <w:autoSpaceDE w:val="0"/>
        <w:autoSpaceDN w:val="0"/>
        <w:adjustRightInd w:val="0"/>
        <w:spacing w:line="360" w:lineRule="auto"/>
        <w:ind w:firstLine="709"/>
        <w:jc w:val="both"/>
        <w:sectPr w:rsidR="00D35C24" w:rsidSect="00E70144">
          <w:headerReference w:type="default" r:id="rId21"/>
          <w:pgSz w:w="11906" w:h="16838"/>
          <w:pgMar w:top="1701" w:right="1134" w:bottom="1701" w:left="2268" w:header="709" w:footer="709" w:gutter="0"/>
          <w:pgNumType w:start="38" w:chapStyle="1"/>
          <w:cols w:space="708"/>
          <w:docGrid w:linePitch="360"/>
        </w:sectPr>
      </w:pPr>
      <w:r>
        <w:t>Kişisel bir iletişim olarak ağızdan ağıza iletişim, tüketicinin tatminlik seviyesine üzerine temelli olup</w:t>
      </w:r>
      <w:r>
        <w:rPr>
          <w:rStyle w:val="DipnotBavurusu"/>
        </w:rPr>
        <w:footnoteReference w:id="216"/>
      </w:r>
      <w:r w:rsidR="005A4B43">
        <w:t>,</w:t>
      </w:r>
      <w:r>
        <w:t xml:space="preserve"> </w:t>
      </w:r>
      <w:r w:rsidRPr="002E50AE">
        <w:t>müşterilerin</w:t>
      </w:r>
      <w:r>
        <w:t xml:space="preserve"> sadakatlerini işletme hakkında</w:t>
      </w:r>
      <w:r w:rsidRPr="002E50AE">
        <w:t xml:space="preserve"> başkalarına tavsiye etme yönünde ölçmektedir</w:t>
      </w:r>
      <w:r>
        <w:rPr>
          <w:rStyle w:val="DipnotBavurusu"/>
        </w:rPr>
        <w:footnoteReference w:id="217"/>
      </w:r>
      <w:r w:rsidR="005A4B43">
        <w:t>.</w:t>
      </w:r>
      <w:r>
        <w:t xml:space="preserve"> </w:t>
      </w:r>
      <w:r w:rsidR="00A61A5F" w:rsidRPr="00BD1CD6">
        <w:t>Günümüz bilgi çağında, insanlar mal veya hizmetlerle ilgili çok sayıda mesajla karşı karşıya kalmaktadırlar. Dolayısıyla bu mesaj yoğunluğu içindeki kişiler, zaman zaman karar verirken zorlanmakta ya da mal veya hizmete olan güven duygularını yitirebilmektedirler. Böyle durumlarda kişilerin karar vermelerini kolaylaştıran ve hızlandıran en etkili yolun ağızdan ağıza pazarlama olduğu ifade edilmektedir. Bu bağlamda İnsanlar, memnun kaldıkları mal ya da hizmeti hatta firmayı genellikle sevdikleri insanlarla paylaşma ihtiyacı hissederler ve başkalarının da bu deneyimi yaşamaları için onlara tavsiyede bulunurlar</w:t>
      </w:r>
      <w:r w:rsidR="007900CC">
        <w:rPr>
          <w:rStyle w:val="DipnotBavurusu"/>
        </w:rPr>
        <w:footnoteReference w:id="218"/>
      </w:r>
      <w:r w:rsidR="005A4B43">
        <w:t>.</w:t>
      </w:r>
      <w:r w:rsidR="00A61A5F" w:rsidRPr="00BD1CD6">
        <w:t xml:space="preserve"> </w:t>
      </w:r>
      <w:r w:rsidR="0049633D" w:rsidRPr="00BD1CD6">
        <w:t>Müşteri sadakatinin ağızdan ağıza iletişim üzerinde en kuvvetli etkiye sahip olduğu ifade edilmektedir. Yani sadık müşterilerin mağazalarından daha çok bahsettikleri görülmektedir</w:t>
      </w:r>
      <w:r w:rsidR="00A76D27">
        <w:rPr>
          <w:rStyle w:val="DipnotBavurusu"/>
        </w:rPr>
        <w:footnoteReference w:id="219"/>
      </w:r>
      <w:r w:rsidR="005A4B43">
        <w:t>.</w:t>
      </w:r>
      <w:r w:rsidR="0049633D" w:rsidRPr="00BD1CD6">
        <w:t xml:space="preserve"> </w:t>
      </w:r>
    </w:p>
    <w:p w:rsidR="002D3084" w:rsidRDefault="002D3084" w:rsidP="005E7926">
      <w:pPr>
        <w:autoSpaceDE w:val="0"/>
        <w:autoSpaceDN w:val="0"/>
        <w:adjustRightInd w:val="0"/>
        <w:spacing w:line="360" w:lineRule="auto"/>
        <w:ind w:firstLine="720"/>
        <w:jc w:val="center"/>
        <w:rPr>
          <w:b/>
          <w:color w:val="000000"/>
        </w:rPr>
      </w:pPr>
    </w:p>
    <w:p w:rsidR="00BD30EA" w:rsidRDefault="00BD30EA" w:rsidP="005E7926">
      <w:pPr>
        <w:autoSpaceDE w:val="0"/>
        <w:autoSpaceDN w:val="0"/>
        <w:adjustRightInd w:val="0"/>
        <w:spacing w:line="360" w:lineRule="auto"/>
        <w:ind w:firstLine="720"/>
        <w:jc w:val="center"/>
        <w:rPr>
          <w:b/>
          <w:color w:val="000000"/>
        </w:rPr>
      </w:pPr>
    </w:p>
    <w:p w:rsidR="00BD30EA" w:rsidRDefault="00BD30EA" w:rsidP="005E7926">
      <w:pPr>
        <w:autoSpaceDE w:val="0"/>
        <w:autoSpaceDN w:val="0"/>
        <w:adjustRightInd w:val="0"/>
        <w:spacing w:line="360" w:lineRule="auto"/>
        <w:ind w:firstLine="720"/>
        <w:jc w:val="center"/>
        <w:rPr>
          <w:b/>
          <w:color w:val="000000"/>
        </w:rPr>
      </w:pPr>
    </w:p>
    <w:p w:rsidR="005E7926" w:rsidRPr="00BD1CD6" w:rsidRDefault="005E7926" w:rsidP="005E7926">
      <w:pPr>
        <w:autoSpaceDE w:val="0"/>
        <w:autoSpaceDN w:val="0"/>
        <w:adjustRightInd w:val="0"/>
        <w:spacing w:line="360" w:lineRule="auto"/>
        <w:ind w:firstLine="720"/>
        <w:jc w:val="center"/>
        <w:rPr>
          <w:b/>
          <w:color w:val="000000"/>
        </w:rPr>
      </w:pPr>
      <w:r w:rsidRPr="00BD1CD6">
        <w:rPr>
          <w:b/>
          <w:color w:val="000000"/>
        </w:rPr>
        <w:t>DÖRDÜNCÜ BÖLÜM</w:t>
      </w:r>
    </w:p>
    <w:p w:rsidR="005E7926" w:rsidRPr="00BD1CD6" w:rsidRDefault="005E7926" w:rsidP="005A20F5">
      <w:pPr>
        <w:autoSpaceDE w:val="0"/>
        <w:autoSpaceDN w:val="0"/>
        <w:adjustRightInd w:val="0"/>
        <w:ind w:firstLine="720"/>
        <w:jc w:val="center"/>
        <w:rPr>
          <w:b/>
          <w:color w:val="000000"/>
        </w:rPr>
      </w:pPr>
    </w:p>
    <w:p w:rsidR="005E7926" w:rsidRPr="00BD1CD6" w:rsidRDefault="005E7926" w:rsidP="00CD304C">
      <w:pPr>
        <w:spacing w:line="360" w:lineRule="auto"/>
        <w:ind w:left="709"/>
        <w:jc w:val="both"/>
        <w:rPr>
          <w:b/>
        </w:rPr>
      </w:pPr>
      <w:r w:rsidRPr="00BD1CD6">
        <w:rPr>
          <w:b/>
          <w:color w:val="000000"/>
        </w:rPr>
        <w:t xml:space="preserve">4.  </w:t>
      </w:r>
      <w:r w:rsidR="008B4D45">
        <w:rPr>
          <w:b/>
        </w:rPr>
        <w:t>AĞIZDAN AĞIZA İLETİŞİMDE MÜŞTERİ TATMİNİ VE MÜŞTERİ SADAKATİ İLE MAĞAZA İMAJI BOYUTLARI</w:t>
      </w:r>
    </w:p>
    <w:p w:rsidR="005E7926" w:rsidRDefault="005E7926" w:rsidP="005A20F5">
      <w:pPr>
        <w:autoSpaceDE w:val="0"/>
        <w:autoSpaceDN w:val="0"/>
        <w:adjustRightInd w:val="0"/>
        <w:ind w:firstLine="720"/>
        <w:rPr>
          <w:b/>
        </w:rPr>
      </w:pPr>
    </w:p>
    <w:p w:rsidR="009216CF" w:rsidRDefault="009216CF" w:rsidP="00042AB8">
      <w:pPr>
        <w:spacing w:line="360" w:lineRule="auto"/>
        <w:ind w:firstLine="709"/>
        <w:jc w:val="both"/>
        <w:rPr>
          <w:b/>
        </w:rPr>
      </w:pPr>
      <w:r w:rsidRPr="00BD1CD6">
        <w:rPr>
          <w:b/>
        </w:rPr>
        <w:t>4.1. Araştırmanın Konusu</w:t>
      </w:r>
    </w:p>
    <w:p w:rsidR="00042AB8" w:rsidRDefault="009216CF" w:rsidP="009216CF">
      <w:pPr>
        <w:spacing w:line="360" w:lineRule="auto"/>
        <w:ind w:firstLine="709"/>
        <w:jc w:val="both"/>
      </w:pPr>
      <w:r w:rsidRPr="00BD1CD6">
        <w:t xml:space="preserve">İşletmelerin diğer firmalarla mücadele etmesi ve ayakta kalabilmesi günümüz rekabet şartlarında oldukça zorlaşmaktadır. Bu anlamda işletmelerin rekabet gücü yakalayabilmeleri ve bunu sürdürülebilir hale getirmeleri için müşteri sadakati kavramını iyi irdelemeleri ve müşteri sadakati oluşturmaya çaba sarf etmeleri gerekmektedir. </w:t>
      </w:r>
      <w:r w:rsidR="007A4294" w:rsidRPr="00BD1CD6">
        <w:t>Bir</w:t>
      </w:r>
      <w:r w:rsidRPr="00BD1CD6">
        <w:t xml:space="preserve"> firmanın müşteri sadakatini sağlayabilmesi için öncelikle müşteri tatminini sağlaması ve bu tatmini de artırması gerekmektedir. Tatmin olmuş ve sadık müşterilerin ise bir başka tüketici ile irtibata geçeceği ve sadık olduğu firmanın reklamını yapacağı kaynaklarla belirtilmektedir. </w:t>
      </w:r>
    </w:p>
    <w:p w:rsidR="009216CF" w:rsidRPr="00BD1CD6" w:rsidRDefault="007A4294" w:rsidP="009216CF">
      <w:pPr>
        <w:spacing w:line="360" w:lineRule="auto"/>
        <w:ind w:firstLine="709"/>
        <w:jc w:val="both"/>
      </w:pPr>
      <w:proofErr w:type="gramStart"/>
      <w:r w:rsidRPr="00BD1CD6">
        <w:t xml:space="preserve">Bu </w:t>
      </w:r>
      <w:r w:rsidR="009216CF" w:rsidRPr="00BD1CD6">
        <w:t>bağlamda</w:t>
      </w:r>
      <w:r w:rsidRPr="00BD1CD6">
        <w:t xml:space="preserve"> </w:t>
      </w:r>
      <w:r w:rsidR="009216CF" w:rsidRPr="00BD1CD6">
        <w:t>mağaza imajı boyutlarının (fiyat, atmosfer, personel, uygunluk ve ürün), müşteri tatmini ve müşteri sadakatine etkileri ve müşteri tatmini ve müşteri sadakatinin de ağızdan ağıza iletişime etkisini belirlemeye yönelik yapılan bu çalışmada, internet kullanıcılarına yapılan ön anket sonucu belirlenen</w:t>
      </w:r>
      <w:r w:rsidR="009D18AD" w:rsidRPr="00BD1CD6">
        <w:t xml:space="preserve"> ve</w:t>
      </w:r>
      <w:r w:rsidR="009216CF" w:rsidRPr="00BD1CD6">
        <w:t xml:space="preserve"> tekstil sektöründe faaliyet gösteren </w:t>
      </w:r>
      <w:r w:rsidR="007C77A6" w:rsidRPr="00BD1CD6">
        <w:t xml:space="preserve">bir </w:t>
      </w:r>
      <w:r w:rsidR="00554974" w:rsidRPr="00BD1CD6">
        <w:t xml:space="preserve">mağaza müşterilerine </w:t>
      </w:r>
      <w:r w:rsidR="009216CF" w:rsidRPr="00BD1CD6">
        <w:t>yönelik yapılan uygulama ile mağaza imajı boyutlarının (fiyat, atmosfer, personel, uygunluk ve ürün) müşteri tatmini ve müşteri sadakatine etkileri ve müşteri tatmini ve müşteri sadakatinin de ağızdan ağıza iletişime etkisi açıklanmaya çalışılmıştır.</w:t>
      </w:r>
      <w:proofErr w:type="gramEnd"/>
    </w:p>
    <w:p w:rsidR="009216CF" w:rsidRPr="00BD1CD6" w:rsidRDefault="009216CF" w:rsidP="00BD30EA">
      <w:pPr>
        <w:autoSpaceDE w:val="0"/>
        <w:autoSpaceDN w:val="0"/>
        <w:adjustRightInd w:val="0"/>
        <w:spacing w:line="360" w:lineRule="auto"/>
        <w:ind w:firstLine="720"/>
        <w:rPr>
          <w:b/>
        </w:rPr>
      </w:pPr>
    </w:p>
    <w:p w:rsidR="004C0FBB" w:rsidRDefault="009216CF" w:rsidP="005E7926">
      <w:pPr>
        <w:autoSpaceDE w:val="0"/>
        <w:autoSpaceDN w:val="0"/>
        <w:adjustRightInd w:val="0"/>
        <w:spacing w:line="360" w:lineRule="auto"/>
        <w:ind w:firstLine="720"/>
        <w:rPr>
          <w:b/>
        </w:rPr>
      </w:pPr>
      <w:r w:rsidRPr="00BD1CD6">
        <w:rPr>
          <w:b/>
        </w:rPr>
        <w:t>4.2</w:t>
      </w:r>
      <w:r w:rsidR="004C0FBB" w:rsidRPr="00BD1CD6">
        <w:rPr>
          <w:b/>
        </w:rPr>
        <w:t>. Araştırmanın Amacı ve Önemi</w:t>
      </w:r>
    </w:p>
    <w:p w:rsidR="00D35C24" w:rsidRDefault="00CA591B" w:rsidP="00CA591B">
      <w:pPr>
        <w:spacing w:line="360" w:lineRule="auto"/>
        <w:ind w:firstLine="709"/>
        <w:jc w:val="both"/>
        <w:sectPr w:rsidR="00D35C24" w:rsidSect="00D35C24">
          <w:headerReference w:type="default" r:id="rId22"/>
          <w:pgSz w:w="11906" w:h="16838"/>
          <w:pgMar w:top="1701" w:right="1134" w:bottom="1701" w:left="2268" w:header="709" w:footer="709" w:gutter="0"/>
          <w:pgNumType w:start="37" w:chapStyle="1"/>
          <w:cols w:space="708"/>
          <w:docGrid w:linePitch="360"/>
        </w:sectPr>
      </w:pPr>
      <w:r w:rsidRPr="00BD1CD6">
        <w:t>Araştırmanın amacı, mağaza imajı boyutlarından fiyat, atmosfer, personel, uygunluk, ürün faktörlerinin müşteri tatmini ve müşteri sadakati üzerindeki etkileri ile müşteri tatmini ve müşteri sadakatinin ağızdan ağıza iletişime etkilerinin araştırılmasının yanında tüketicilerin demografik özelliklerinin</w:t>
      </w:r>
      <w:r w:rsidR="009D18AD" w:rsidRPr="00BD1CD6">
        <w:t xml:space="preserve"> de</w:t>
      </w:r>
      <w:r w:rsidRPr="00BD1CD6">
        <w:t xml:space="preserve"> ağızdan ağıza iletişim üzerinde anlamlı bir farklılığa neden olup olmadığının belirlenmesidir.</w:t>
      </w:r>
    </w:p>
    <w:p w:rsidR="00390851" w:rsidRPr="00BD1CD6" w:rsidRDefault="00390851" w:rsidP="00D631BA">
      <w:pPr>
        <w:autoSpaceDE w:val="0"/>
        <w:autoSpaceDN w:val="0"/>
        <w:adjustRightInd w:val="0"/>
        <w:spacing w:line="360" w:lineRule="auto"/>
        <w:ind w:firstLine="709"/>
        <w:jc w:val="both"/>
      </w:pPr>
      <w:r w:rsidRPr="00BD1CD6">
        <w:lastRenderedPageBreak/>
        <w:t>Ekonomik ve teknolojik değişimlerin sürekli ve hızlı bir şekilde artması, işletmeler arasındaki rekabetin yoğunlaşmasına</w:t>
      </w:r>
      <w:r w:rsidR="00D631BA" w:rsidRPr="00BD1CD6">
        <w:t xml:space="preserve"> yol açmakta, </w:t>
      </w:r>
      <w:r w:rsidRPr="00BD1CD6">
        <w:t xml:space="preserve">müşterilerin istek ve beklentilerinin de sürekli değişmesiyle </w:t>
      </w:r>
      <w:r w:rsidR="009D18AD" w:rsidRPr="00BD1CD6">
        <w:t>işletmelerin rekabet gücünü yakalayabilmeleri daha fazla çaba gerektirmektedir.</w:t>
      </w:r>
      <w:r w:rsidRPr="00BD1CD6">
        <w:t xml:space="preserve"> Dolayısıyla yoğun rekabet ortamında işletmelerin rakiplerinden farklılaşmaları zorunlu olmakta</w:t>
      </w:r>
      <w:r w:rsidR="00D631BA" w:rsidRPr="00BD1CD6">
        <w:t xml:space="preserve">, </w:t>
      </w:r>
      <w:r w:rsidRPr="00BD1CD6">
        <w:t xml:space="preserve">müşteri tatmini ve bunun sonucunda müşteri sadakatini sağlamaları kaçınılmaz </w:t>
      </w:r>
      <w:r w:rsidR="00D631BA" w:rsidRPr="00BD1CD6">
        <w:t xml:space="preserve">hale gelmektedir. </w:t>
      </w:r>
      <w:r w:rsidRPr="00BD1CD6">
        <w:t xml:space="preserve">Bu bağlamda </w:t>
      </w:r>
      <w:r w:rsidR="00D631BA" w:rsidRPr="00BD1CD6">
        <w:t xml:space="preserve">işletmelerin </w:t>
      </w:r>
      <w:r w:rsidRPr="00BD1CD6">
        <w:t xml:space="preserve">iyi bir mağaza imajı </w:t>
      </w:r>
      <w:r w:rsidR="00D631BA" w:rsidRPr="00BD1CD6">
        <w:t>oluşturmalarının, müşteri tatminini sağlamakla birlikte müşteri sadakati oluşturmaya yardımcı olacağı ve bu durumun ise ağızdan ağıza iletişime olanak sağlayacağı söylenebilmektedir.</w:t>
      </w:r>
    </w:p>
    <w:p w:rsidR="00BB49D8" w:rsidRPr="00BD1CD6" w:rsidRDefault="00BB49D8" w:rsidP="00BD30EA">
      <w:pPr>
        <w:spacing w:line="360" w:lineRule="auto"/>
        <w:ind w:firstLine="709"/>
        <w:jc w:val="both"/>
      </w:pPr>
    </w:p>
    <w:p w:rsidR="005E7926" w:rsidRDefault="008F72F5" w:rsidP="005E7926">
      <w:pPr>
        <w:spacing w:line="360" w:lineRule="auto"/>
        <w:ind w:firstLine="709"/>
        <w:jc w:val="both"/>
        <w:rPr>
          <w:b/>
        </w:rPr>
      </w:pPr>
      <w:bookmarkStart w:id="8" w:name="_Toc167532703"/>
      <w:bookmarkStart w:id="9" w:name="_Toc167869750"/>
      <w:r w:rsidRPr="00BD1CD6">
        <w:rPr>
          <w:b/>
        </w:rPr>
        <w:t>4.</w:t>
      </w:r>
      <w:r w:rsidR="009216CF" w:rsidRPr="00BD1CD6">
        <w:rPr>
          <w:b/>
        </w:rPr>
        <w:t>3</w:t>
      </w:r>
      <w:r w:rsidR="005E7926" w:rsidRPr="00BD1CD6">
        <w:rPr>
          <w:b/>
        </w:rPr>
        <w:t xml:space="preserve">. Araştırmanın </w:t>
      </w:r>
      <w:bookmarkEnd w:id="8"/>
      <w:bookmarkEnd w:id="9"/>
      <w:r w:rsidRPr="00BD1CD6">
        <w:rPr>
          <w:b/>
        </w:rPr>
        <w:t>Yöntemi</w:t>
      </w:r>
    </w:p>
    <w:p w:rsidR="008F72F5" w:rsidRPr="00BD1CD6" w:rsidRDefault="008F72F5" w:rsidP="005E7926">
      <w:pPr>
        <w:spacing w:line="360" w:lineRule="auto"/>
        <w:ind w:firstLine="709"/>
        <w:jc w:val="both"/>
      </w:pPr>
      <w:r w:rsidRPr="00BD1CD6">
        <w:t xml:space="preserve">Bu bölümde, </w:t>
      </w:r>
      <w:r w:rsidR="00B67AE6" w:rsidRPr="00BD1CD6">
        <w:t xml:space="preserve">araştırmanın </w:t>
      </w:r>
      <w:r w:rsidRPr="00BD1CD6">
        <w:t xml:space="preserve">modeli, hipotezleri, kapsamı ve kısıtları, </w:t>
      </w:r>
      <w:r w:rsidR="00755C5D" w:rsidRPr="00BD1CD6">
        <w:t xml:space="preserve">ana kütle ve örneklem çerçevesinin belirlenmesi, </w:t>
      </w:r>
      <w:r w:rsidRPr="00BD1CD6">
        <w:t>veri toplama yöntemi ve aracı, verilerin toplanması ile verilerin analizi yer almaktadır.</w:t>
      </w:r>
    </w:p>
    <w:p w:rsidR="005E7926" w:rsidRPr="00BD1CD6" w:rsidRDefault="005E7926" w:rsidP="00BD30EA">
      <w:pPr>
        <w:spacing w:line="360" w:lineRule="auto"/>
        <w:ind w:firstLine="709"/>
        <w:jc w:val="both"/>
        <w:rPr>
          <w:color w:val="FF0000"/>
        </w:rPr>
      </w:pPr>
    </w:p>
    <w:p w:rsidR="00425F55" w:rsidRDefault="009216CF" w:rsidP="00042AB8">
      <w:pPr>
        <w:spacing w:line="360" w:lineRule="auto"/>
        <w:ind w:left="1049" w:hanging="340"/>
        <w:jc w:val="both"/>
        <w:rPr>
          <w:b/>
        </w:rPr>
      </w:pPr>
      <w:bookmarkStart w:id="10" w:name="_Toc167532705"/>
      <w:bookmarkStart w:id="11" w:name="_Toc167869752"/>
      <w:r w:rsidRPr="00BD1CD6">
        <w:rPr>
          <w:b/>
        </w:rPr>
        <w:t>4.3</w:t>
      </w:r>
      <w:r w:rsidR="00425F55" w:rsidRPr="00BD1CD6">
        <w:rPr>
          <w:b/>
        </w:rPr>
        <w:t>.</w:t>
      </w:r>
      <w:r w:rsidRPr="00BD1CD6">
        <w:rPr>
          <w:b/>
        </w:rPr>
        <w:t>1</w:t>
      </w:r>
      <w:r w:rsidR="00425F55" w:rsidRPr="00BD1CD6">
        <w:rPr>
          <w:b/>
        </w:rPr>
        <w:t xml:space="preserve">. Araştırmanın </w:t>
      </w:r>
      <w:bookmarkEnd w:id="10"/>
      <w:bookmarkEnd w:id="11"/>
      <w:r w:rsidR="00CA591B" w:rsidRPr="00BD1CD6">
        <w:rPr>
          <w:b/>
        </w:rPr>
        <w:t>Modeli</w:t>
      </w:r>
    </w:p>
    <w:p w:rsidR="00CA591B" w:rsidRDefault="00CA591B" w:rsidP="00CA591B">
      <w:pPr>
        <w:spacing w:line="360" w:lineRule="auto"/>
        <w:ind w:firstLine="709"/>
        <w:jc w:val="both"/>
      </w:pPr>
      <w:r w:rsidRPr="00BD1CD6">
        <w:t xml:space="preserve">Araştırma modeli, Theodoridis ve Chatzipanagiotou (2008)’nun mağaza imajı tutumları ve müşteri tatmini konusunda yapmış oldukları çalışma ile </w:t>
      </w:r>
      <w:proofErr w:type="gramStart"/>
      <w:r w:rsidRPr="00BD1CD6">
        <w:t>literatüre</w:t>
      </w:r>
      <w:proofErr w:type="gramEnd"/>
      <w:r w:rsidRPr="00BD1CD6">
        <w:t xml:space="preserve"> katmış oldukları Mağaza imajı boyutları ve müşteri tatmini modeli geliştirilerek oluşturulmuştur</w:t>
      </w:r>
      <w:r w:rsidR="00202432" w:rsidRPr="00BD1CD6">
        <w:rPr>
          <w:rStyle w:val="DipnotBavurusu"/>
        </w:rPr>
        <w:footnoteReference w:id="220"/>
      </w:r>
      <w:r w:rsidR="009760EE">
        <w:t>.</w:t>
      </w:r>
      <w:r w:rsidRPr="00BD1CD6">
        <w:t xml:space="preserve"> Aynı zamanda Bloemer ve Ruyter’in (1997)’in mağaza imajı, mağaza tatmini ve mağaza sadakati arasındaki ilişki adlı çalışmasından da esinlenerek modele müşteri</w:t>
      </w:r>
      <w:r w:rsidR="00EA2235" w:rsidRPr="00BD1CD6">
        <w:t xml:space="preserve"> sadakati faktörü ilave edilmiştir</w:t>
      </w:r>
      <w:r w:rsidR="00EA2235" w:rsidRPr="00BD1CD6">
        <w:rPr>
          <w:rStyle w:val="DipnotBavurusu"/>
        </w:rPr>
        <w:footnoteReference w:id="221"/>
      </w:r>
      <w:r w:rsidR="009760EE">
        <w:t>.</w:t>
      </w:r>
      <w:r w:rsidR="00801237" w:rsidRPr="00BD1CD6">
        <w:t xml:space="preserve"> </w:t>
      </w:r>
      <w:r w:rsidR="00EA2235" w:rsidRPr="00BD1CD6">
        <w:t>A</w:t>
      </w:r>
      <w:r w:rsidRPr="00BD1CD6">
        <w:t xml:space="preserve">yrıca Shirsavar, Gilaninia, M. Almani (2012)’nin ağızdan ağıza iletişimi pozitif etkileyen faktörler isimli çalışmasından </w:t>
      </w:r>
      <w:r w:rsidR="00EA2235" w:rsidRPr="00BD1CD6">
        <w:t>yararlanılmıştır</w:t>
      </w:r>
      <w:r w:rsidR="00B52702" w:rsidRPr="00BD1CD6">
        <w:rPr>
          <w:rStyle w:val="DipnotBavurusu"/>
        </w:rPr>
        <w:footnoteReference w:id="222"/>
      </w:r>
      <w:r w:rsidR="009760EE">
        <w:t>.</w:t>
      </w:r>
      <w:r w:rsidR="00EA2235" w:rsidRPr="00BD1CD6">
        <w:t xml:space="preserve"> </w:t>
      </w:r>
      <w:r w:rsidR="00485CEA">
        <w:t xml:space="preserve">Araştırmanın modeli Şekil </w:t>
      </w:r>
      <w:proofErr w:type="gramStart"/>
      <w:r w:rsidR="00485CEA">
        <w:t>4.1</w:t>
      </w:r>
      <w:r w:rsidR="000162B1" w:rsidRPr="00BD1CD6">
        <w:t>’deki</w:t>
      </w:r>
      <w:proofErr w:type="gramEnd"/>
      <w:r w:rsidR="000162B1" w:rsidRPr="00BD1CD6">
        <w:t xml:space="preserve"> gibidir.</w:t>
      </w:r>
    </w:p>
    <w:p w:rsidR="00BD30EA" w:rsidRDefault="00BD30EA" w:rsidP="00CA591B">
      <w:pPr>
        <w:spacing w:line="360" w:lineRule="auto"/>
        <w:ind w:firstLine="709"/>
        <w:jc w:val="both"/>
      </w:pPr>
    </w:p>
    <w:p w:rsidR="00444859" w:rsidRDefault="00444859" w:rsidP="00CA591B">
      <w:pPr>
        <w:spacing w:line="360" w:lineRule="auto"/>
        <w:ind w:firstLine="709"/>
        <w:jc w:val="both"/>
      </w:pPr>
    </w:p>
    <w:p w:rsidR="00920D82" w:rsidRDefault="00920D82" w:rsidP="00CA591B">
      <w:pPr>
        <w:spacing w:line="360" w:lineRule="auto"/>
        <w:ind w:firstLine="709"/>
        <w:jc w:val="both"/>
      </w:pPr>
    </w:p>
    <w:p w:rsidR="00BD30EA" w:rsidRPr="00BD1CD6" w:rsidRDefault="00BD30EA" w:rsidP="00CA591B">
      <w:pPr>
        <w:spacing w:line="360" w:lineRule="auto"/>
        <w:ind w:firstLine="709"/>
        <w:jc w:val="both"/>
      </w:pPr>
    </w:p>
    <w:p w:rsidR="004F7B6A" w:rsidRPr="00541F7E" w:rsidRDefault="00BD0C90" w:rsidP="00541F7E">
      <w:pPr>
        <w:autoSpaceDE w:val="0"/>
        <w:autoSpaceDN w:val="0"/>
        <w:adjustRightInd w:val="0"/>
        <w:spacing w:line="360" w:lineRule="auto"/>
        <w:jc w:val="center"/>
        <w:rPr>
          <w:b/>
        </w:rPr>
      </w:pPr>
      <w:r w:rsidRPr="00541F7E">
        <w:rPr>
          <w:b/>
        </w:rPr>
        <w:lastRenderedPageBreak/>
        <w:t xml:space="preserve">Şekil </w:t>
      </w:r>
      <w:proofErr w:type="gramStart"/>
      <w:r w:rsidR="00485CEA" w:rsidRPr="00541F7E">
        <w:rPr>
          <w:b/>
        </w:rPr>
        <w:t>4.1</w:t>
      </w:r>
      <w:proofErr w:type="gramEnd"/>
      <w:r w:rsidRPr="00541F7E">
        <w:rPr>
          <w:b/>
        </w:rPr>
        <w:t>.</w:t>
      </w:r>
      <w:r w:rsidR="00CA591B" w:rsidRPr="00541F7E">
        <w:rPr>
          <w:b/>
        </w:rPr>
        <w:t xml:space="preserve"> Araştırma</w:t>
      </w:r>
      <w:r w:rsidR="00880E6F" w:rsidRPr="00541F7E">
        <w:rPr>
          <w:b/>
        </w:rPr>
        <w:t>nın</w:t>
      </w:r>
      <w:r w:rsidR="00CA591B" w:rsidRPr="00541F7E">
        <w:rPr>
          <w:b/>
        </w:rPr>
        <w:t xml:space="preserve"> Modeli</w:t>
      </w:r>
    </w:p>
    <w:p w:rsidR="004F7B6A" w:rsidRPr="00BD1CD6" w:rsidRDefault="004F7B6A" w:rsidP="005A20F5">
      <w:pPr>
        <w:autoSpaceDE w:val="0"/>
        <w:autoSpaceDN w:val="0"/>
        <w:adjustRightInd w:val="0"/>
        <w:rPr>
          <w:b/>
        </w:rPr>
      </w:pPr>
    </w:p>
    <w:p w:rsidR="00CA591B" w:rsidRPr="00BD1CD6" w:rsidRDefault="004F7B6A" w:rsidP="00CA591B">
      <w:pPr>
        <w:spacing w:line="360" w:lineRule="auto"/>
        <w:jc w:val="both"/>
      </w:pPr>
      <w:r w:rsidRPr="00BD1CD6">
        <w:rPr>
          <w:noProof/>
        </w:rPr>
        <w:drawing>
          <wp:inline distT="0" distB="0" distL="0" distR="0">
            <wp:extent cx="5400675" cy="2390775"/>
            <wp:effectExtent l="19050" t="0" r="9525" b="0"/>
            <wp:docPr id="1" name="Resim 1" descr="C:\Documents and Settings\User\Local Settings\Temporary Internet Files\Content.Word\Yeni Resi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Local Settings\Temporary Internet Files\Content.Word\Yeni Resim.bmp"/>
                    <pic:cNvPicPr>
                      <a:picLocks noChangeAspect="1" noChangeArrowheads="1"/>
                    </pic:cNvPicPr>
                  </pic:nvPicPr>
                  <pic:blipFill>
                    <a:blip r:embed="rId23" cstate="print"/>
                    <a:srcRect/>
                    <a:stretch>
                      <a:fillRect/>
                    </a:stretch>
                  </pic:blipFill>
                  <pic:spPr bwMode="auto">
                    <a:xfrm>
                      <a:off x="0" y="0"/>
                      <a:ext cx="5400675" cy="2390775"/>
                    </a:xfrm>
                    <a:prstGeom prst="rect">
                      <a:avLst/>
                    </a:prstGeom>
                    <a:noFill/>
                    <a:ln w="9525">
                      <a:noFill/>
                      <a:miter lim="800000"/>
                      <a:headEnd/>
                      <a:tailEnd/>
                    </a:ln>
                  </pic:spPr>
                </pic:pic>
              </a:graphicData>
            </a:graphic>
          </wp:inline>
        </w:drawing>
      </w:r>
    </w:p>
    <w:p w:rsidR="00CA591B" w:rsidRDefault="00CA591B" w:rsidP="005A20F5">
      <w:pPr>
        <w:ind w:firstLine="709"/>
        <w:jc w:val="both"/>
      </w:pPr>
    </w:p>
    <w:p w:rsidR="005A20F5" w:rsidRPr="00BD1CD6" w:rsidRDefault="005A20F5" w:rsidP="005A20F5">
      <w:pPr>
        <w:ind w:firstLine="709"/>
        <w:jc w:val="both"/>
      </w:pPr>
    </w:p>
    <w:p w:rsidR="00A95139" w:rsidRDefault="00CA591B" w:rsidP="00A95139">
      <w:pPr>
        <w:spacing w:line="360" w:lineRule="auto"/>
        <w:ind w:left="1049" w:hanging="340"/>
        <w:jc w:val="both"/>
        <w:rPr>
          <w:b/>
          <w:bCs/>
        </w:rPr>
      </w:pPr>
      <w:r w:rsidRPr="00BD1CD6">
        <w:rPr>
          <w:b/>
          <w:bCs/>
        </w:rPr>
        <w:t>4.3.2</w:t>
      </w:r>
      <w:r w:rsidR="00A95139" w:rsidRPr="00BD1CD6">
        <w:rPr>
          <w:b/>
          <w:bCs/>
        </w:rPr>
        <w:t xml:space="preserve">. Araştırmanın </w:t>
      </w:r>
      <w:r w:rsidRPr="00BD1CD6">
        <w:rPr>
          <w:b/>
          <w:bCs/>
        </w:rPr>
        <w:t>Hipotezleri</w:t>
      </w:r>
    </w:p>
    <w:p w:rsidR="005252DD" w:rsidRPr="00BD1CD6" w:rsidRDefault="005252DD" w:rsidP="005252DD">
      <w:pPr>
        <w:spacing w:line="360" w:lineRule="auto"/>
        <w:ind w:left="1049" w:hanging="340"/>
        <w:jc w:val="both"/>
      </w:pPr>
      <w:r w:rsidRPr="00BD1CD6">
        <w:t xml:space="preserve">Araştırmanın hipotezleri </w:t>
      </w:r>
      <w:r w:rsidR="00602F09" w:rsidRPr="00BD1CD6">
        <w:t>aşağıdaki belirtildiği gibidir.</w:t>
      </w:r>
    </w:p>
    <w:p w:rsidR="00602F09" w:rsidRPr="00BD1CD6" w:rsidRDefault="00602F09" w:rsidP="005A20F5">
      <w:pPr>
        <w:autoSpaceDE w:val="0"/>
        <w:autoSpaceDN w:val="0"/>
        <w:adjustRightInd w:val="0"/>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44"/>
      </w:tblGrid>
      <w:tr w:rsidR="007676AE" w:rsidRPr="00BD1CD6" w:rsidTr="00602F09">
        <w:trPr>
          <w:trHeight w:val="567"/>
        </w:trPr>
        <w:tc>
          <w:tcPr>
            <w:tcW w:w="8644" w:type="dxa"/>
          </w:tcPr>
          <w:p w:rsidR="007676AE" w:rsidRPr="00BD1CD6" w:rsidRDefault="00EF2F0B" w:rsidP="009D18AD">
            <w:pPr>
              <w:spacing w:line="360" w:lineRule="auto"/>
            </w:pPr>
            <w:r w:rsidRPr="00BD1CD6">
              <w:rPr>
                <w:b/>
              </w:rPr>
              <w:t>H</w:t>
            </w:r>
            <w:r w:rsidR="007676AE" w:rsidRPr="00BD1CD6">
              <w:rPr>
                <w:b/>
              </w:rPr>
              <w:t xml:space="preserve">1= </w:t>
            </w:r>
            <w:r w:rsidR="007676AE" w:rsidRPr="00BD1CD6">
              <w:t>Fiyat</w:t>
            </w:r>
            <w:r w:rsidRPr="00BD1CD6">
              <w:t>,</w:t>
            </w:r>
            <w:r w:rsidR="007676AE" w:rsidRPr="00BD1CD6">
              <w:t xml:space="preserve"> müşteri tatmini üzerinde etkilidir.</w:t>
            </w:r>
          </w:p>
        </w:tc>
      </w:tr>
      <w:tr w:rsidR="007676AE" w:rsidRPr="00BD1CD6" w:rsidTr="00602F09">
        <w:trPr>
          <w:trHeight w:val="567"/>
        </w:trPr>
        <w:tc>
          <w:tcPr>
            <w:tcW w:w="8644" w:type="dxa"/>
          </w:tcPr>
          <w:p w:rsidR="007676AE" w:rsidRPr="00BD1CD6" w:rsidRDefault="00EF2F0B" w:rsidP="00EF2F0B">
            <w:pPr>
              <w:spacing w:line="360" w:lineRule="auto"/>
              <w:jc w:val="both"/>
            </w:pPr>
            <w:r w:rsidRPr="00BD1CD6">
              <w:rPr>
                <w:b/>
              </w:rPr>
              <w:t>H</w:t>
            </w:r>
            <w:r w:rsidR="007676AE" w:rsidRPr="00BD1CD6">
              <w:rPr>
                <w:b/>
              </w:rPr>
              <w:t xml:space="preserve">2= </w:t>
            </w:r>
            <w:r w:rsidR="007676AE" w:rsidRPr="00BD1CD6">
              <w:t>Atmosfer</w:t>
            </w:r>
            <w:r w:rsidRPr="00BD1CD6">
              <w:t>,</w:t>
            </w:r>
            <w:r w:rsidR="007676AE" w:rsidRPr="00BD1CD6">
              <w:t xml:space="preserve"> müşteri tatmini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H3</w:t>
            </w:r>
            <w:r w:rsidR="007676AE" w:rsidRPr="00BD1CD6">
              <w:rPr>
                <w:b/>
              </w:rPr>
              <w:t xml:space="preserve">= </w:t>
            </w:r>
            <w:r w:rsidR="007676AE" w:rsidRPr="00BD1CD6">
              <w:t>Personel</w:t>
            </w:r>
            <w:r w:rsidRPr="00BD1CD6">
              <w:t>,</w:t>
            </w:r>
            <w:r w:rsidR="007676AE" w:rsidRPr="00BD1CD6">
              <w:t xml:space="preserve"> müşteri tatmini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4= </w:t>
            </w:r>
            <w:r w:rsidR="007676AE" w:rsidRPr="00BD1CD6">
              <w:t>Uygunluk</w:t>
            </w:r>
            <w:r w:rsidRPr="00BD1CD6">
              <w:t>,</w:t>
            </w:r>
            <w:r w:rsidR="007676AE" w:rsidRPr="00BD1CD6">
              <w:t xml:space="preserve"> müşteri tatmini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5= </w:t>
            </w:r>
            <w:r w:rsidR="007676AE" w:rsidRPr="00BD1CD6">
              <w:t>Ürün</w:t>
            </w:r>
            <w:r w:rsidRPr="00BD1CD6">
              <w:t>,</w:t>
            </w:r>
            <w:r w:rsidR="007676AE" w:rsidRPr="00BD1CD6">
              <w:t xml:space="preserve"> müşteri tatmini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6= </w:t>
            </w:r>
            <w:r w:rsidR="007676AE" w:rsidRPr="00BD1CD6">
              <w:t>Fiyat</w:t>
            </w:r>
            <w:r w:rsidRPr="00BD1CD6">
              <w:t>,</w:t>
            </w:r>
            <w:r w:rsidR="007676AE" w:rsidRPr="00BD1CD6">
              <w:t xml:space="preserve"> müşteri sadakati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7= </w:t>
            </w:r>
            <w:r w:rsidR="007676AE" w:rsidRPr="00BD1CD6">
              <w:t>Atmosfer</w:t>
            </w:r>
            <w:r w:rsidRPr="00BD1CD6">
              <w:t>,</w:t>
            </w:r>
            <w:r w:rsidR="007676AE" w:rsidRPr="00BD1CD6">
              <w:t xml:space="preserve"> müşteri sadakati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8= </w:t>
            </w:r>
            <w:r w:rsidR="007676AE" w:rsidRPr="00BD1CD6">
              <w:t>Personel</w:t>
            </w:r>
            <w:r w:rsidRPr="00BD1CD6">
              <w:t>,</w:t>
            </w:r>
            <w:r w:rsidR="007676AE" w:rsidRPr="00BD1CD6">
              <w:t xml:space="preserve"> müşteri sadakati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9= </w:t>
            </w:r>
            <w:r w:rsidR="007676AE" w:rsidRPr="00BD1CD6">
              <w:t>Uygunluk</w:t>
            </w:r>
            <w:r w:rsidRPr="00BD1CD6">
              <w:t>,</w:t>
            </w:r>
            <w:r w:rsidR="007676AE" w:rsidRPr="00BD1CD6">
              <w:t xml:space="preserve"> müşteri sadakati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10= </w:t>
            </w:r>
            <w:r w:rsidR="007676AE" w:rsidRPr="00BD1CD6">
              <w:t>Ürün</w:t>
            </w:r>
            <w:r w:rsidRPr="00BD1CD6">
              <w:t>,</w:t>
            </w:r>
            <w:r w:rsidR="007676AE" w:rsidRPr="00BD1CD6">
              <w:t xml:space="preserve"> müşteri sadakati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11= </w:t>
            </w:r>
            <w:r w:rsidR="007676AE" w:rsidRPr="00BD1CD6">
              <w:t>Müşteri tatmini</w:t>
            </w:r>
            <w:r w:rsidRPr="00BD1CD6">
              <w:t>,</w:t>
            </w:r>
            <w:r w:rsidR="007676AE" w:rsidRPr="00BD1CD6">
              <w:t xml:space="preserve"> ağızdan ağıza iletişim üzerinde etkilidir.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12= </w:t>
            </w:r>
            <w:r w:rsidR="007676AE" w:rsidRPr="00BD1CD6">
              <w:t>Müşteri sadakati</w:t>
            </w:r>
            <w:r w:rsidRPr="00BD1CD6">
              <w:t>,</w:t>
            </w:r>
            <w:r w:rsidR="007676AE" w:rsidRPr="00BD1CD6">
              <w:t xml:space="preserve"> ağızdan ağıza iletişim üzerinde etkilidir.</w:t>
            </w:r>
          </w:p>
        </w:tc>
      </w:tr>
      <w:tr w:rsidR="007676AE" w:rsidRPr="00BD1CD6" w:rsidTr="00602F09">
        <w:trPr>
          <w:trHeight w:val="567"/>
        </w:trPr>
        <w:tc>
          <w:tcPr>
            <w:tcW w:w="8644" w:type="dxa"/>
          </w:tcPr>
          <w:p w:rsidR="00EF2F0B" w:rsidRPr="00BD1CD6" w:rsidRDefault="00EF2F0B" w:rsidP="009D18AD">
            <w:pPr>
              <w:spacing w:line="360" w:lineRule="auto"/>
            </w:pPr>
            <w:r w:rsidRPr="00BD1CD6">
              <w:rPr>
                <w:b/>
              </w:rPr>
              <w:lastRenderedPageBreak/>
              <w:t>H</w:t>
            </w:r>
            <w:r w:rsidR="007676AE" w:rsidRPr="00BD1CD6">
              <w:rPr>
                <w:b/>
              </w:rPr>
              <w:t xml:space="preserve">13= </w:t>
            </w:r>
            <w:r w:rsidR="007676AE" w:rsidRPr="00BD1CD6">
              <w:t xml:space="preserve">Demografik faktörler ağızdan ağıza iletişim üzerinde anlamlı bir farklılığa neden </w:t>
            </w:r>
          </w:p>
          <w:p w:rsidR="007676AE" w:rsidRPr="00BD1CD6" w:rsidRDefault="00EF2F0B" w:rsidP="009D18AD">
            <w:pPr>
              <w:spacing w:line="360" w:lineRule="auto"/>
            </w:pPr>
            <w:r w:rsidRPr="00BD1CD6">
              <w:t xml:space="preserve">           </w:t>
            </w:r>
            <w:proofErr w:type="gramStart"/>
            <w:r w:rsidR="007676AE" w:rsidRPr="00BD1CD6">
              <w:t>olur</w:t>
            </w:r>
            <w:proofErr w:type="gramEnd"/>
            <w:r w:rsidR="007676AE" w:rsidRPr="00BD1CD6">
              <w:t>.</w:t>
            </w:r>
          </w:p>
        </w:tc>
      </w:tr>
      <w:tr w:rsidR="007676AE" w:rsidRPr="00BD1CD6" w:rsidTr="00602F09">
        <w:trPr>
          <w:trHeight w:val="567"/>
        </w:trPr>
        <w:tc>
          <w:tcPr>
            <w:tcW w:w="8644" w:type="dxa"/>
          </w:tcPr>
          <w:p w:rsidR="007676AE" w:rsidRPr="00BD1CD6" w:rsidRDefault="00EF2F0B" w:rsidP="00EF2F0B">
            <w:pPr>
              <w:spacing w:line="360" w:lineRule="auto"/>
              <w:jc w:val="both"/>
            </w:pPr>
            <w:r w:rsidRPr="00BD1CD6">
              <w:rPr>
                <w:b/>
              </w:rPr>
              <w:t>H</w:t>
            </w:r>
            <w:r w:rsidR="007676AE" w:rsidRPr="00BD1CD6">
              <w:rPr>
                <w:b/>
              </w:rPr>
              <w:t xml:space="preserve">13a= </w:t>
            </w:r>
            <w:r w:rsidR="007676AE" w:rsidRPr="00BD1CD6">
              <w:t>Yaş</w:t>
            </w:r>
            <w:r w:rsidRPr="00BD1CD6">
              <w:t>,</w:t>
            </w:r>
            <w:r w:rsidR="007676AE" w:rsidRPr="00BD1CD6">
              <w:t xml:space="preserve"> ağızdan ağıza iletişim üzerinde anlamlı bir farklılığa neden olur.</w:t>
            </w:r>
          </w:p>
        </w:tc>
      </w:tr>
      <w:tr w:rsidR="007676AE" w:rsidRPr="00BD1CD6" w:rsidTr="00602F09">
        <w:trPr>
          <w:trHeight w:val="567"/>
        </w:trPr>
        <w:tc>
          <w:tcPr>
            <w:tcW w:w="8644" w:type="dxa"/>
          </w:tcPr>
          <w:p w:rsidR="007676AE" w:rsidRPr="00BD1CD6" w:rsidRDefault="00EF2F0B" w:rsidP="007676AE">
            <w:pPr>
              <w:spacing w:line="360" w:lineRule="auto"/>
              <w:jc w:val="both"/>
            </w:pPr>
            <w:r w:rsidRPr="00BD1CD6">
              <w:rPr>
                <w:b/>
              </w:rPr>
              <w:t>H</w:t>
            </w:r>
            <w:r w:rsidR="007676AE" w:rsidRPr="00BD1CD6">
              <w:rPr>
                <w:b/>
              </w:rPr>
              <w:t xml:space="preserve">13b= </w:t>
            </w:r>
            <w:r w:rsidR="007676AE" w:rsidRPr="00BD1CD6">
              <w:t>Cinsiyet</w:t>
            </w:r>
            <w:r w:rsidRPr="00BD1CD6">
              <w:t>,</w:t>
            </w:r>
            <w:r w:rsidR="007676AE" w:rsidRPr="00BD1CD6">
              <w:t xml:space="preserve"> ağızdan ağıza iletişim üzerinde anlamlı bir farklılığa neden olur.</w:t>
            </w:r>
          </w:p>
        </w:tc>
      </w:tr>
      <w:tr w:rsidR="007676AE" w:rsidRPr="00BD1CD6" w:rsidTr="00602F09">
        <w:trPr>
          <w:trHeight w:val="567"/>
        </w:trPr>
        <w:tc>
          <w:tcPr>
            <w:tcW w:w="8644" w:type="dxa"/>
          </w:tcPr>
          <w:p w:rsidR="007676AE" w:rsidRPr="00BD1CD6" w:rsidRDefault="00EF2F0B" w:rsidP="007676AE">
            <w:pPr>
              <w:spacing w:line="360" w:lineRule="auto"/>
              <w:jc w:val="both"/>
            </w:pPr>
            <w:r w:rsidRPr="00BD1CD6">
              <w:rPr>
                <w:b/>
              </w:rPr>
              <w:t>H</w:t>
            </w:r>
            <w:r w:rsidR="007676AE" w:rsidRPr="00BD1CD6">
              <w:rPr>
                <w:b/>
              </w:rPr>
              <w:t xml:space="preserve">13c= </w:t>
            </w:r>
            <w:r w:rsidR="007676AE" w:rsidRPr="00BD1CD6">
              <w:t>Medeni durum ağızdan ağıza iletişim üzerinde anlamlı bir farklılığa neden olur.</w:t>
            </w:r>
          </w:p>
        </w:tc>
      </w:tr>
      <w:tr w:rsidR="007676AE" w:rsidRPr="00BD1CD6" w:rsidTr="00602F09">
        <w:trPr>
          <w:trHeight w:val="567"/>
        </w:trPr>
        <w:tc>
          <w:tcPr>
            <w:tcW w:w="8644" w:type="dxa"/>
          </w:tcPr>
          <w:p w:rsidR="00EF2F0B" w:rsidRPr="00BD1CD6" w:rsidRDefault="00EF2F0B" w:rsidP="007676AE">
            <w:pPr>
              <w:spacing w:line="360" w:lineRule="auto"/>
            </w:pPr>
            <w:r w:rsidRPr="00BD1CD6">
              <w:rPr>
                <w:b/>
              </w:rPr>
              <w:t>H</w:t>
            </w:r>
            <w:r w:rsidR="007676AE" w:rsidRPr="00BD1CD6">
              <w:rPr>
                <w:b/>
              </w:rPr>
              <w:t xml:space="preserve">13d= </w:t>
            </w:r>
            <w:r w:rsidR="007676AE" w:rsidRPr="00BD1CD6">
              <w:t xml:space="preserve">Eğitim durumu ağızdan ağıza iletişim üzerinde anlamlı bir farklılığa neden </w:t>
            </w:r>
            <w:r w:rsidRPr="00BD1CD6">
              <w:t xml:space="preserve"> </w:t>
            </w:r>
          </w:p>
          <w:p w:rsidR="007676AE" w:rsidRPr="00BD1CD6" w:rsidRDefault="00EF2F0B" w:rsidP="007676AE">
            <w:pPr>
              <w:spacing w:line="360" w:lineRule="auto"/>
            </w:pPr>
            <w:r w:rsidRPr="00BD1CD6">
              <w:t xml:space="preserve">            </w:t>
            </w:r>
            <w:proofErr w:type="gramStart"/>
            <w:r w:rsidR="007676AE" w:rsidRPr="00BD1CD6">
              <w:t>olur</w:t>
            </w:r>
            <w:proofErr w:type="gramEnd"/>
            <w:r w:rsidR="007676AE" w:rsidRPr="00BD1CD6">
              <w:t>.</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13e</w:t>
            </w:r>
            <w:r w:rsidR="007676AE" w:rsidRPr="00BD1CD6">
              <w:t>=</w:t>
            </w:r>
            <w:r w:rsidR="007676AE" w:rsidRPr="00BD1CD6">
              <w:rPr>
                <w:b/>
              </w:rPr>
              <w:t xml:space="preserve"> </w:t>
            </w:r>
            <w:r w:rsidR="007676AE" w:rsidRPr="00BD1CD6">
              <w:t>Gelir durumu</w:t>
            </w:r>
            <w:r w:rsidRPr="00BD1CD6">
              <w:t>,</w:t>
            </w:r>
            <w:r w:rsidR="007676AE" w:rsidRPr="00BD1CD6">
              <w:t xml:space="preserve"> ağızdan ağıza iletişim üzerinde anlamlı bir farklılığa neden olur.</w:t>
            </w:r>
          </w:p>
        </w:tc>
      </w:tr>
      <w:tr w:rsidR="007676AE" w:rsidRPr="00BD1CD6" w:rsidTr="00602F09">
        <w:trPr>
          <w:trHeight w:val="567"/>
        </w:trPr>
        <w:tc>
          <w:tcPr>
            <w:tcW w:w="8644" w:type="dxa"/>
          </w:tcPr>
          <w:p w:rsidR="007676AE" w:rsidRPr="00BD1CD6" w:rsidRDefault="00EF2F0B" w:rsidP="009D18AD">
            <w:pPr>
              <w:spacing w:line="360" w:lineRule="auto"/>
              <w:jc w:val="both"/>
            </w:pPr>
            <w:r w:rsidRPr="00BD1CD6">
              <w:rPr>
                <w:b/>
              </w:rPr>
              <w:t>H</w:t>
            </w:r>
            <w:r w:rsidR="007676AE" w:rsidRPr="00BD1CD6">
              <w:rPr>
                <w:b/>
              </w:rPr>
              <w:t xml:space="preserve">13f= </w:t>
            </w:r>
            <w:r w:rsidR="007676AE" w:rsidRPr="00BD1CD6">
              <w:t>Meslek</w:t>
            </w:r>
            <w:r w:rsidRPr="00BD1CD6">
              <w:t>,</w:t>
            </w:r>
            <w:r w:rsidR="007676AE" w:rsidRPr="00BD1CD6">
              <w:t xml:space="preserve"> ağızdan ağıza iletişim üzerinde anlamlı bir farklılığa neden olur.</w:t>
            </w:r>
          </w:p>
        </w:tc>
      </w:tr>
    </w:tbl>
    <w:p w:rsidR="00611093" w:rsidRDefault="00611093" w:rsidP="00BD30EA">
      <w:pPr>
        <w:spacing w:line="360" w:lineRule="auto"/>
        <w:ind w:left="1049" w:hanging="340"/>
        <w:jc w:val="both"/>
        <w:rPr>
          <w:b/>
        </w:rPr>
      </w:pPr>
    </w:p>
    <w:p w:rsidR="00755C5D" w:rsidRDefault="00755C5D" w:rsidP="00755C5D">
      <w:pPr>
        <w:spacing w:line="360" w:lineRule="auto"/>
        <w:ind w:left="1049" w:hanging="340"/>
        <w:jc w:val="both"/>
        <w:rPr>
          <w:b/>
        </w:rPr>
      </w:pPr>
      <w:r w:rsidRPr="00BD1CD6">
        <w:rPr>
          <w:b/>
        </w:rPr>
        <w:t>4.3.3. Araştırmanın Kapsamı ve Kısıtları</w:t>
      </w:r>
    </w:p>
    <w:p w:rsidR="00602F09" w:rsidRPr="00BD1CD6" w:rsidRDefault="00755C5D" w:rsidP="00110039">
      <w:pPr>
        <w:spacing w:line="360" w:lineRule="auto"/>
        <w:ind w:firstLine="709"/>
        <w:jc w:val="both"/>
      </w:pPr>
      <w:r w:rsidRPr="00BD1CD6">
        <w:t>Ana kütlenin tamamına ulaşmak mali ve teknik açıdan çok güç olduğundan araştırma</w:t>
      </w:r>
      <w:r w:rsidR="00801237" w:rsidRPr="00BD1CD6">
        <w:t>,</w:t>
      </w:r>
      <w:r w:rsidRPr="00BD1CD6">
        <w:t xml:space="preserve"> seçilen mağaza müşterileri ile sınırlandırılmıştır. </w:t>
      </w:r>
      <w:r w:rsidR="007D6A73" w:rsidRPr="00BD1CD6">
        <w:t xml:space="preserve">Ordu ilinde tüketicilerin en çok tercih ettiği mağazayı </w:t>
      </w:r>
      <w:r w:rsidR="00447A62">
        <w:t>belirlemek amacıyla</w:t>
      </w:r>
      <w:r w:rsidR="007D6A73" w:rsidRPr="00BD1CD6">
        <w:t>, elektronik ortamda bir anket uygulanmış ve uygulanan anket neticesinde Ordu ilinde tüketicilerin en</w:t>
      </w:r>
      <w:r w:rsidR="00110039" w:rsidRPr="00BD1CD6">
        <w:t xml:space="preserve"> çok tercih ettiği </w:t>
      </w:r>
      <w:r w:rsidR="00447A62">
        <w:t xml:space="preserve">mağaza müşterilerine </w:t>
      </w:r>
      <w:r w:rsidR="00110039" w:rsidRPr="00BD1CD6">
        <w:t>yönelik uygulama yapılmıştır.</w:t>
      </w:r>
      <w:r w:rsidR="00E27F56" w:rsidRPr="00BD1CD6">
        <w:t xml:space="preserve"> </w:t>
      </w:r>
    </w:p>
    <w:p w:rsidR="00110039" w:rsidRPr="00BD1CD6" w:rsidRDefault="00110039" w:rsidP="00BD30EA">
      <w:pPr>
        <w:spacing w:line="360" w:lineRule="auto"/>
        <w:ind w:firstLine="709"/>
        <w:jc w:val="both"/>
        <w:rPr>
          <w:b/>
          <w:i/>
          <w:u w:val="single"/>
        </w:rPr>
      </w:pPr>
    </w:p>
    <w:p w:rsidR="00755C5D" w:rsidRDefault="00755C5D" w:rsidP="00755C5D">
      <w:pPr>
        <w:spacing w:line="360" w:lineRule="auto"/>
        <w:ind w:left="1049" w:hanging="340"/>
        <w:jc w:val="both"/>
        <w:rPr>
          <w:b/>
        </w:rPr>
      </w:pPr>
      <w:r w:rsidRPr="00BD1CD6">
        <w:rPr>
          <w:b/>
        </w:rPr>
        <w:t>4.3.4. Araştırmanın Ana Kütlesinin ve Ö</w:t>
      </w:r>
      <w:r w:rsidR="00D26856" w:rsidRPr="00BD1CD6">
        <w:rPr>
          <w:b/>
        </w:rPr>
        <w:t>rneklem Ç</w:t>
      </w:r>
      <w:r w:rsidRPr="00BD1CD6">
        <w:rPr>
          <w:b/>
        </w:rPr>
        <w:t>erçevesinin Belirlenmesi</w:t>
      </w:r>
    </w:p>
    <w:p w:rsidR="00D751B6" w:rsidRPr="0070493D" w:rsidRDefault="00D751B6" w:rsidP="00D751B6">
      <w:pPr>
        <w:autoSpaceDE w:val="0"/>
        <w:autoSpaceDN w:val="0"/>
        <w:adjustRightInd w:val="0"/>
        <w:spacing w:line="360" w:lineRule="auto"/>
        <w:ind w:firstLine="708"/>
        <w:jc w:val="both"/>
      </w:pPr>
      <w:r w:rsidRPr="00BD1CD6">
        <w:t>Ordu il merkezinde faaliyet gösteren büyük ölçekli bir mağaza müşterileri araştırmanın ana kütlesini oluşturmaktadır.</w:t>
      </w:r>
      <w:r>
        <w:t xml:space="preserve"> </w:t>
      </w:r>
      <w:r w:rsidRPr="0070493D">
        <w:t>Ana kütlenin tamamından veri toplamanın zaman ve maliyet açısından mümkün olmaması nedeniyle, uygulamada en yaygın örnekleme formülü olan [ n = π (1 - π)/(e / Z)² ] tercih edilmiştir.</w:t>
      </w:r>
      <w:r w:rsidRPr="0070493D">
        <w:rPr>
          <w:rStyle w:val="DipnotBavurusu"/>
        </w:rPr>
        <w:footnoteReference w:id="223"/>
      </w:r>
      <w:r w:rsidRPr="0070493D">
        <w:t xml:space="preserve"> Formülde; n: örnek büyüklüğünü, π: </w:t>
      </w:r>
      <w:proofErr w:type="gramStart"/>
      <w:r w:rsidRPr="0070493D">
        <w:t>popülasyondaki</w:t>
      </w:r>
      <w:proofErr w:type="gramEnd"/>
      <w:r w:rsidRPr="0070493D">
        <w:t xml:space="preserve"> değişimi, e: standart hatayı, Z: istenilen güven aralığını ifade etmektedir. Formülde yer alan π parametresinin en yüksek olduğu        (0,5 * 0,5 = 0,25) değeri kullanılmış olup, sosyal bilimlerde araştırmacılar tarafından genel kabul görmüş güven </w:t>
      </w:r>
      <w:proofErr w:type="gramStart"/>
      <w:r w:rsidRPr="0070493D">
        <w:t>aralığının</w:t>
      </w:r>
      <w:proofErr w:type="gramEnd"/>
      <w:r w:rsidRPr="0070493D">
        <w:t xml:space="preserve"> %95 olmasından dolayı, Z değeri 1.96 olarak esas alındığında örnek büyüklüğü 384 olarak hesaplanmıştır. Ancak örneklem büyüklüğü arttıkça araştırmanın geçerlilik ve güvenilirliği artacağı düşüncesiyle 520 kişiye anket uygulanmıştır. </w:t>
      </w:r>
    </w:p>
    <w:p w:rsidR="00D26856" w:rsidRPr="00BD1CD6" w:rsidRDefault="00D26856" w:rsidP="00D26856">
      <w:pPr>
        <w:spacing w:line="360" w:lineRule="auto"/>
        <w:ind w:firstLine="709"/>
        <w:jc w:val="both"/>
      </w:pPr>
      <w:r w:rsidRPr="00BD1CD6">
        <w:lastRenderedPageBreak/>
        <w:t>Örneklem çerçevesi oluşturulurken Ordu il merkezinde faaliyet gösteren büyük ölçekli giyim perakendecisi mağazalar belirlenmiş ve mağaza seçiminde, Ordu ilinde tüketicilerin en çok tercih ettikleri mağazayı belirlemeye yönelik bir ön anket düzenlenmiştir. Sözü edilen ön anket çalışması tek soru olarak hazırlanmış ve 05.02.2013- 26.02.2013 tarihleri arasında http://ordusosyete.com adresinde yayınlanmıştır. Yayınlanan ön anket çalışmasına 452 tüketicinin katılımı sağlanmıştır. Ön anket çalışmasına katılanların “Ordu’da En Çok Tercih Ettiğiniz Mağaza Hangisidir?” sorusuna verdikleri yanıtlara ilişkin fr</w:t>
      </w:r>
      <w:r w:rsidR="004C3BCE">
        <w:t xml:space="preserve">ekans ve yüzde değerleri Tablo </w:t>
      </w:r>
      <w:proofErr w:type="gramStart"/>
      <w:r w:rsidR="004C3BCE">
        <w:t>4.1</w:t>
      </w:r>
      <w:r w:rsidRPr="00BD1CD6">
        <w:t>’de</w:t>
      </w:r>
      <w:proofErr w:type="gramEnd"/>
      <w:r w:rsidRPr="00BD1CD6">
        <w:t xml:space="preserve"> görüldüğü gibidir.</w:t>
      </w:r>
    </w:p>
    <w:p w:rsidR="00D26856" w:rsidRPr="00BD1CD6" w:rsidRDefault="00D26856" w:rsidP="00D26856">
      <w:pPr>
        <w:spacing w:line="360" w:lineRule="auto"/>
        <w:ind w:firstLine="709"/>
        <w:jc w:val="both"/>
      </w:pPr>
    </w:p>
    <w:p w:rsidR="00E54AD6" w:rsidRDefault="00BD0C90" w:rsidP="00E54AD6">
      <w:pPr>
        <w:spacing w:line="360" w:lineRule="auto"/>
        <w:jc w:val="center"/>
        <w:rPr>
          <w:b/>
        </w:rPr>
      </w:pPr>
      <w:r w:rsidRPr="00E54AD6">
        <w:rPr>
          <w:b/>
        </w:rPr>
        <w:t xml:space="preserve">Tablo </w:t>
      </w:r>
      <w:proofErr w:type="gramStart"/>
      <w:r w:rsidR="00485CEA" w:rsidRPr="00E54AD6">
        <w:rPr>
          <w:b/>
        </w:rPr>
        <w:t>4.1</w:t>
      </w:r>
      <w:proofErr w:type="gramEnd"/>
      <w:r w:rsidR="00485CEA" w:rsidRPr="00E54AD6">
        <w:rPr>
          <w:b/>
        </w:rPr>
        <w:t>.</w:t>
      </w:r>
      <w:r w:rsidR="00D26856" w:rsidRPr="00E54AD6">
        <w:rPr>
          <w:b/>
        </w:rPr>
        <w:t xml:space="preserve"> “Ordu’da En Çok Tercih Ettiğin</w:t>
      </w:r>
      <w:r w:rsidR="00E54AD6">
        <w:rPr>
          <w:b/>
        </w:rPr>
        <w:t>iz Mağaza Hangisidir?” Sorusuna</w:t>
      </w:r>
    </w:p>
    <w:p w:rsidR="00D26856" w:rsidRPr="00E54AD6" w:rsidRDefault="00E54AD6" w:rsidP="00E54AD6">
      <w:pPr>
        <w:spacing w:line="360" w:lineRule="auto"/>
        <w:rPr>
          <w:b/>
        </w:rPr>
      </w:pPr>
      <w:r>
        <w:rPr>
          <w:b/>
        </w:rPr>
        <w:t xml:space="preserve">                          </w:t>
      </w:r>
      <w:r w:rsidR="00D26856" w:rsidRPr="00E54AD6">
        <w:rPr>
          <w:b/>
        </w:rPr>
        <w:t>Verilen</w:t>
      </w:r>
      <w:r>
        <w:rPr>
          <w:b/>
        </w:rPr>
        <w:t xml:space="preserve"> </w:t>
      </w:r>
      <w:r w:rsidR="00D26856" w:rsidRPr="00E54AD6">
        <w:rPr>
          <w:b/>
        </w:rPr>
        <w:t>Yanıtlara İlişkin Frekans ve Yüzde Tablosu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tblPr>
      <w:tblGrid>
        <w:gridCol w:w="3699"/>
        <w:gridCol w:w="2410"/>
        <w:gridCol w:w="2421"/>
      </w:tblGrid>
      <w:tr w:rsidR="00D26856" w:rsidRPr="00BD1CD6" w:rsidTr="00E81403">
        <w:trPr>
          <w:trHeight w:hRule="exact" w:val="737"/>
          <w:jc w:val="center"/>
        </w:trPr>
        <w:tc>
          <w:tcPr>
            <w:tcW w:w="3699" w:type="dxa"/>
            <w:vAlign w:val="center"/>
          </w:tcPr>
          <w:p w:rsidR="00D26856" w:rsidRPr="00BD1CD6" w:rsidRDefault="00D26856" w:rsidP="00FB405C">
            <w:pPr>
              <w:ind w:left="113" w:hanging="113"/>
              <w:jc w:val="center"/>
              <w:rPr>
                <w:b/>
                <w:sz w:val="22"/>
                <w:szCs w:val="22"/>
              </w:rPr>
            </w:pPr>
            <w:r w:rsidRPr="00BD1CD6">
              <w:rPr>
                <w:b/>
                <w:sz w:val="22"/>
                <w:szCs w:val="22"/>
              </w:rPr>
              <w:t>Mağaza Kategorisi</w:t>
            </w:r>
          </w:p>
        </w:tc>
        <w:tc>
          <w:tcPr>
            <w:tcW w:w="2410" w:type="dxa"/>
            <w:vAlign w:val="center"/>
          </w:tcPr>
          <w:p w:rsidR="00D26856" w:rsidRPr="00BD1CD6" w:rsidRDefault="00D26856" w:rsidP="00FB405C">
            <w:pPr>
              <w:ind w:left="113" w:hanging="113"/>
              <w:jc w:val="center"/>
              <w:rPr>
                <w:b/>
                <w:sz w:val="22"/>
                <w:szCs w:val="22"/>
              </w:rPr>
            </w:pPr>
            <w:r w:rsidRPr="00BD1CD6">
              <w:rPr>
                <w:b/>
                <w:sz w:val="22"/>
                <w:szCs w:val="22"/>
              </w:rPr>
              <w:t>Frekans</w:t>
            </w:r>
            <w:r w:rsidR="00FB405C" w:rsidRPr="00BD1CD6">
              <w:rPr>
                <w:b/>
                <w:sz w:val="22"/>
                <w:szCs w:val="22"/>
              </w:rPr>
              <w:t xml:space="preserve"> (n)</w:t>
            </w:r>
          </w:p>
        </w:tc>
        <w:tc>
          <w:tcPr>
            <w:tcW w:w="2421" w:type="dxa"/>
            <w:vAlign w:val="center"/>
          </w:tcPr>
          <w:p w:rsidR="00D26856" w:rsidRPr="00BD1CD6" w:rsidRDefault="00D26856" w:rsidP="00FB405C">
            <w:pPr>
              <w:ind w:left="113" w:hanging="113"/>
              <w:jc w:val="center"/>
              <w:rPr>
                <w:b/>
                <w:sz w:val="22"/>
                <w:szCs w:val="22"/>
              </w:rPr>
            </w:pPr>
            <w:r w:rsidRPr="00BD1CD6">
              <w:rPr>
                <w:b/>
                <w:sz w:val="22"/>
                <w:szCs w:val="22"/>
              </w:rPr>
              <w:t xml:space="preserve">Yüzde </w:t>
            </w:r>
            <w:r w:rsidR="00FB405C" w:rsidRPr="00BD1CD6">
              <w:rPr>
                <w:b/>
                <w:sz w:val="22"/>
                <w:szCs w:val="22"/>
              </w:rPr>
              <w:t xml:space="preserve">Değeri </w:t>
            </w:r>
            <w:r w:rsidRPr="00BD1CD6">
              <w:rPr>
                <w:b/>
                <w:sz w:val="22"/>
                <w:szCs w:val="22"/>
              </w:rPr>
              <w:t>(%)</w:t>
            </w:r>
          </w:p>
        </w:tc>
      </w:tr>
      <w:tr w:rsidR="00D26856" w:rsidRPr="00BD1CD6" w:rsidTr="00E81403">
        <w:trPr>
          <w:trHeight w:hRule="exact" w:val="737"/>
          <w:jc w:val="center"/>
        </w:trPr>
        <w:tc>
          <w:tcPr>
            <w:tcW w:w="3699" w:type="dxa"/>
            <w:vAlign w:val="center"/>
          </w:tcPr>
          <w:p w:rsidR="00D26856" w:rsidRPr="00BD1CD6" w:rsidRDefault="00D26856" w:rsidP="00FB405C">
            <w:pPr>
              <w:ind w:left="113" w:hanging="113"/>
              <w:jc w:val="center"/>
              <w:rPr>
                <w:sz w:val="22"/>
                <w:szCs w:val="22"/>
              </w:rPr>
            </w:pPr>
            <w:r w:rsidRPr="00BD1CD6">
              <w:rPr>
                <w:sz w:val="22"/>
                <w:szCs w:val="22"/>
              </w:rPr>
              <w:t>LC Waikiki</w:t>
            </w:r>
          </w:p>
        </w:tc>
        <w:tc>
          <w:tcPr>
            <w:tcW w:w="2410" w:type="dxa"/>
            <w:vAlign w:val="center"/>
          </w:tcPr>
          <w:p w:rsidR="00D26856" w:rsidRPr="00BD1CD6" w:rsidRDefault="00D26856" w:rsidP="00FB405C">
            <w:pPr>
              <w:ind w:left="113" w:hanging="113"/>
              <w:jc w:val="center"/>
              <w:rPr>
                <w:sz w:val="22"/>
                <w:szCs w:val="22"/>
              </w:rPr>
            </w:pPr>
            <w:r w:rsidRPr="00BD1CD6">
              <w:rPr>
                <w:sz w:val="22"/>
                <w:szCs w:val="22"/>
              </w:rPr>
              <w:t>216</w:t>
            </w:r>
          </w:p>
        </w:tc>
        <w:tc>
          <w:tcPr>
            <w:tcW w:w="2421" w:type="dxa"/>
            <w:vAlign w:val="center"/>
          </w:tcPr>
          <w:p w:rsidR="00D26856" w:rsidRPr="00BD1CD6" w:rsidRDefault="00D26856" w:rsidP="00FB405C">
            <w:pPr>
              <w:ind w:left="113" w:hanging="113"/>
              <w:jc w:val="center"/>
              <w:rPr>
                <w:sz w:val="22"/>
                <w:szCs w:val="22"/>
              </w:rPr>
            </w:pPr>
            <w:r w:rsidRPr="00BD1CD6">
              <w:rPr>
                <w:sz w:val="22"/>
                <w:szCs w:val="22"/>
              </w:rPr>
              <w:t>47,8</w:t>
            </w:r>
          </w:p>
        </w:tc>
      </w:tr>
      <w:tr w:rsidR="00D26856" w:rsidRPr="00BD1CD6" w:rsidTr="00E81403">
        <w:trPr>
          <w:trHeight w:hRule="exact" w:val="737"/>
          <w:jc w:val="center"/>
        </w:trPr>
        <w:tc>
          <w:tcPr>
            <w:tcW w:w="3699" w:type="dxa"/>
            <w:vAlign w:val="center"/>
          </w:tcPr>
          <w:p w:rsidR="00D26856" w:rsidRPr="00BD1CD6" w:rsidRDefault="00D26856" w:rsidP="00FB405C">
            <w:pPr>
              <w:ind w:left="113" w:hanging="113"/>
              <w:jc w:val="center"/>
              <w:rPr>
                <w:sz w:val="22"/>
                <w:szCs w:val="22"/>
              </w:rPr>
            </w:pPr>
            <w:r w:rsidRPr="00BD1CD6">
              <w:rPr>
                <w:sz w:val="22"/>
                <w:szCs w:val="22"/>
              </w:rPr>
              <w:t>Mavi</w:t>
            </w:r>
          </w:p>
        </w:tc>
        <w:tc>
          <w:tcPr>
            <w:tcW w:w="2410" w:type="dxa"/>
            <w:vAlign w:val="center"/>
          </w:tcPr>
          <w:p w:rsidR="00D26856" w:rsidRPr="00BD1CD6" w:rsidRDefault="00D26856" w:rsidP="00FB405C">
            <w:pPr>
              <w:ind w:left="113" w:hanging="113"/>
              <w:jc w:val="center"/>
              <w:rPr>
                <w:sz w:val="22"/>
                <w:szCs w:val="22"/>
              </w:rPr>
            </w:pPr>
            <w:r w:rsidRPr="00BD1CD6">
              <w:rPr>
                <w:sz w:val="22"/>
                <w:szCs w:val="22"/>
              </w:rPr>
              <w:t>93</w:t>
            </w:r>
          </w:p>
        </w:tc>
        <w:tc>
          <w:tcPr>
            <w:tcW w:w="2421" w:type="dxa"/>
            <w:vAlign w:val="center"/>
          </w:tcPr>
          <w:p w:rsidR="00D26856" w:rsidRPr="00BD1CD6" w:rsidRDefault="00D26856" w:rsidP="00FB405C">
            <w:pPr>
              <w:ind w:left="113" w:hanging="113"/>
              <w:jc w:val="center"/>
              <w:rPr>
                <w:sz w:val="22"/>
                <w:szCs w:val="22"/>
              </w:rPr>
            </w:pPr>
            <w:r w:rsidRPr="00BD1CD6">
              <w:rPr>
                <w:sz w:val="22"/>
                <w:szCs w:val="22"/>
              </w:rPr>
              <w:t>20,6</w:t>
            </w:r>
          </w:p>
        </w:tc>
      </w:tr>
      <w:tr w:rsidR="00D26856" w:rsidRPr="00BD1CD6" w:rsidTr="00E81403">
        <w:trPr>
          <w:trHeight w:hRule="exact" w:val="737"/>
          <w:jc w:val="center"/>
        </w:trPr>
        <w:tc>
          <w:tcPr>
            <w:tcW w:w="3699" w:type="dxa"/>
            <w:vAlign w:val="center"/>
          </w:tcPr>
          <w:p w:rsidR="00D26856" w:rsidRPr="00BD1CD6" w:rsidRDefault="00D26856" w:rsidP="00FB405C">
            <w:pPr>
              <w:ind w:left="113" w:hanging="113"/>
              <w:jc w:val="center"/>
              <w:rPr>
                <w:sz w:val="22"/>
                <w:szCs w:val="22"/>
              </w:rPr>
            </w:pPr>
            <w:r w:rsidRPr="00BD1CD6">
              <w:rPr>
                <w:sz w:val="22"/>
                <w:szCs w:val="22"/>
              </w:rPr>
              <w:t>Defacto</w:t>
            </w:r>
          </w:p>
        </w:tc>
        <w:tc>
          <w:tcPr>
            <w:tcW w:w="2410" w:type="dxa"/>
            <w:vAlign w:val="center"/>
          </w:tcPr>
          <w:p w:rsidR="00D26856" w:rsidRPr="00BD1CD6" w:rsidRDefault="00D26856" w:rsidP="00FB405C">
            <w:pPr>
              <w:ind w:left="113" w:hanging="113"/>
              <w:jc w:val="center"/>
              <w:rPr>
                <w:sz w:val="22"/>
                <w:szCs w:val="22"/>
              </w:rPr>
            </w:pPr>
            <w:r w:rsidRPr="00BD1CD6">
              <w:rPr>
                <w:sz w:val="22"/>
                <w:szCs w:val="22"/>
              </w:rPr>
              <w:t>72</w:t>
            </w:r>
          </w:p>
        </w:tc>
        <w:tc>
          <w:tcPr>
            <w:tcW w:w="2421" w:type="dxa"/>
            <w:vAlign w:val="center"/>
          </w:tcPr>
          <w:p w:rsidR="00D26856" w:rsidRPr="00BD1CD6" w:rsidRDefault="00D26856" w:rsidP="00FB405C">
            <w:pPr>
              <w:ind w:left="113" w:hanging="113"/>
              <w:jc w:val="center"/>
              <w:rPr>
                <w:sz w:val="22"/>
                <w:szCs w:val="22"/>
              </w:rPr>
            </w:pPr>
            <w:r w:rsidRPr="00BD1CD6">
              <w:rPr>
                <w:sz w:val="22"/>
                <w:szCs w:val="22"/>
              </w:rPr>
              <w:t>15,9</w:t>
            </w:r>
          </w:p>
        </w:tc>
      </w:tr>
      <w:tr w:rsidR="00D26856" w:rsidRPr="00BD1CD6" w:rsidTr="00E81403">
        <w:trPr>
          <w:trHeight w:hRule="exact" w:val="737"/>
          <w:jc w:val="center"/>
        </w:trPr>
        <w:tc>
          <w:tcPr>
            <w:tcW w:w="3699" w:type="dxa"/>
            <w:vAlign w:val="center"/>
          </w:tcPr>
          <w:p w:rsidR="00D26856" w:rsidRPr="00BD1CD6" w:rsidRDefault="00D26856" w:rsidP="00FB405C">
            <w:pPr>
              <w:ind w:left="113" w:hanging="113"/>
              <w:jc w:val="center"/>
              <w:rPr>
                <w:sz w:val="22"/>
                <w:szCs w:val="22"/>
              </w:rPr>
            </w:pPr>
            <w:r w:rsidRPr="00BD1CD6">
              <w:rPr>
                <w:sz w:val="22"/>
                <w:szCs w:val="22"/>
              </w:rPr>
              <w:t>Collezione</w:t>
            </w:r>
          </w:p>
        </w:tc>
        <w:tc>
          <w:tcPr>
            <w:tcW w:w="2410" w:type="dxa"/>
            <w:vAlign w:val="center"/>
          </w:tcPr>
          <w:p w:rsidR="00D26856" w:rsidRPr="00BD1CD6" w:rsidRDefault="00D26856" w:rsidP="00FB405C">
            <w:pPr>
              <w:ind w:left="113" w:hanging="113"/>
              <w:jc w:val="center"/>
              <w:rPr>
                <w:sz w:val="22"/>
                <w:szCs w:val="22"/>
              </w:rPr>
            </w:pPr>
            <w:r w:rsidRPr="00BD1CD6">
              <w:rPr>
                <w:sz w:val="22"/>
                <w:szCs w:val="22"/>
              </w:rPr>
              <w:t>52</w:t>
            </w:r>
          </w:p>
        </w:tc>
        <w:tc>
          <w:tcPr>
            <w:tcW w:w="2421" w:type="dxa"/>
            <w:vAlign w:val="center"/>
          </w:tcPr>
          <w:p w:rsidR="00D26856" w:rsidRPr="00BD1CD6" w:rsidRDefault="00D26856" w:rsidP="00FB405C">
            <w:pPr>
              <w:ind w:left="113" w:hanging="113"/>
              <w:jc w:val="center"/>
              <w:rPr>
                <w:sz w:val="22"/>
                <w:szCs w:val="22"/>
              </w:rPr>
            </w:pPr>
            <w:r w:rsidRPr="00BD1CD6">
              <w:rPr>
                <w:sz w:val="22"/>
                <w:szCs w:val="22"/>
              </w:rPr>
              <w:t>11,5</w:t>
            </w:r>
          </w:p>
        </w:tc>
      </w:tr>
      <w:tr w:rsidR="00D26856" w:rsidRPr="00BD1CD6" w:rsidTr="00E81403">
        <w:trPr>
          <w:trHeight w:hRule="exact" w:val="737"/>
          <w:jc w:val="center"/>
        </w:trPr>
        <w:tc>
          <w:tcPr>
            <w:tcW w:w="3699" w:type="dxa"/>
            <w:vAlign w:val="center"/>
          </w:tcPr>
          <w:p w:rsidR="00D26856" w:rsidRPr="00BD1CD6" w:rsidRDefault="00D26856" w:rsidP="00FB405C">
            <w:pPr>
              <w:ind w:left="113" w:hanging="113"/>
              <w:jc w:val="center"/>
              <w:rPr>
                <w:sz w:val="22"/>
                <w:szCs w:val="22"/>
              </w:rPr>
            </w:pPr>
            <w:r w:rsidRPr="00BD1CD6">
              <w:rPr>
                <w:sz w:val="22"/>
                <w:szCs w:val="22"/>
              </w:rPr>
              <w:t>Diğer</w:t>
            </w:r>
          </w:p>
        </w:tc>
        <w:tc>
          <w:tcPr>
            <w:tcW w:w="2410" w:type="dxa"/>
            <w:vAlign w:val="center"/>
          </w:tcPr>
          <w:p w:rsidR="00D26856" w:rsidRPr="00BD1CD6" w:rsidRDefault="00D26856" w:rsidP="00FB405C">
            <w:pPr>
              <w:ind w:left="113" w:hanging="113"/>
              <w:jc w:val="center"/>
              <w:rPr>
                <w:sz w:val="22"/>
                <w:szCs w:val="22"/>
              </w:rPr>
            </w:pPr>
            <w:r w:rsidRPr="00BD1CD6">
              <w:rPr>
                <w:sz w:val="22"/>
                <w:szCs w:val="22"/>
              </w:rPr>
              <w:t>19</w:t>
            </w:r>
          </w:p>
        </w:tc>
        <w:tc>
          <w:tcPr>
            <w:tcW w:w="2421" w:type="dxa"/>
            <w:vAlign w:val="center"/>
          </w:tcPr>
          <w:p w:rsidR="00D26856" w:rsidRPr="00BD1CD6" w:rsidRDefault="00D26856" w:rsidP="00FB405C">
            <w:pPr>
              <w:ind w:left="113" w:hanging="113"/>
              <w:jc w:val="center"/>
              <w:rPr>
                <w:sz w:val="22"/>
                <w:szCs w:val="22"/>
              </w:rPr>
            </w:pPr>
            <w:r w:rsidRPr="00BD1CD6">
              <w:rPr>
                <w:sz w:val="22"/>
                <w:szCs w:val="22"/>
              </w:rPr>
              <w:t>4,2</w:t>
            </w:r>
          </w:p>
        </w:tc>
      </w:tr>
      <w:tr w:rsidR="00D26856" w:rsidRPr="00BD1CD6" w:rsidTr="00E81403">
        <w:trPr>
          <w:trHeight w:hRule="exact" w:val="737"/>
          <w:jc w:val="center"/>
        </w:trPr>
        <w:tc>
          <w:tcPr>
            <w:tcW w:w="3699" w:type="dxa"/>
            <w:vAlign w:val="center"/>
          </w:tcPr>
          <w:p w:rsidR="00D26856" w:rsidRPr="00BD1CD6" w:rsidRDefault="00D26856" w:rsidP="00FB405C">
            <w:pPr>
              <w:ind w:left="113" w:hanging="113"/>
              <w:jc w:val="center"/>
              <w:rPr>
                <w:b/>
                <w:sz w:val="22"/>
                <w:szCs w:val="22"/>
              </w:rPr>
            </w:pPr>
            <w:r w:rsidRPr="00BD1CD6">
              <w:rPr>
                <w:b/>
                <w:sz w:val="22"/>
                <w:szCs w:val="22"/>
              </w:rPr>
              <w:t>Toplam</w:t>
            </w:r>
          </w:p>
        </w:tc>
        <w:tc>
          <w:tcPr>
            <w:tcW w:w="2410" w:type="dxa"/>
            <w:vAlign w:val="center"/>
          </w:tcPr>
          <w:p w:rsidR="00D26856" w:rsidRPr="00BD1CD6" w:rsidRDefault="00D26856" w:rsidP="00FB405C">
            <w:pPr>
              <w:ind w:left="113" w:hanging="113"/>
              <w:jc w:val="center"/>
              <w:rPr>
                <w:b/>
                <w:sz w:val="22"/>
                <w:szCs w:val="22"/>
              </w:rPr>
            </w:pPr>
            <w:r w:rsidRPr="00BD1CD6">
              <w:rPr>
                <w:b/>
                <w:sz w:val="22"/>
                <w:szCs w:val="22"/>
              </w:rPr>
              <w:t>452</w:t>
            </w:r>
          </w:p>
        </w:tc>
        <w:tc>
          <w:tcPr>
            <w:tcW w:w="2421" w:type="dxa"/>
            <w:vAlign w:val="center"/>
          </w:tcPr>
          <w:p w:rsidR="00D26856" w:rsidRPr="00BD1CD6" w:rsidRDefault="00D26856" w:rsidP="00FB405C">
            <w:pPr>
              <w:ind w:left="113" w:hanging="113"/>
              <w:jc w:val="center"/>
              <w:rPr>
                <w:b/>
                <w:sz w:val="22"/>
                <w:szCs w:val="22"/>
              </w:rPr>
            </w:pPr>
            <w:r w:rsidRPr="00BD1CD6">
              <w:rPr>
                <w:b/>
                <w:sz w:val="22"/>
                <w:szCs w:val="22"/>
              </w:rPr>
              <w:t>100</w:t>
            </w:r>
          </w:p>
        </w:tc>
      </w:tr>
    </w:tbl>
    <w:p w:rsidR="00E81403" w:rsidRDefault="00E81403" w:rsidP="00D26856">
      <w:pPr>
        <w:spacing w:line="360" w:lineRule="auto"/>
        <w:ind w:firstLine="708"/>
        <w:jc w:val="both"/>
      </w:pPr>
    </w:p>
    <w:p w:rsidR="00D26856" w:rsidRPr="00BD1CD6" w:rsidRDefault="00DB25DA" w:rsidP="00D26856">
      <w:pPr>
        <w:spacing w:line="360" w:lineRule="auto"/>
        <w:ind w:firstLine="708"/>
        <w:jc w:val="both"/>
      </w:pPr>
      <w:r>
        <w:t xml:space="preserve">Tablo </w:t>
      </w:r>
      <w:proofErr w:type="gramStart"/>
      <w:r w:rsidR="00485CEA">
        <w:t>4.1</w:t>
      </w:r>
      <w:r w:rsidR="00D26856" w:rsidRPr="00BD1CD6">
        <w:t>’de</w:t>
      </w:r>
      <w:proofErr w:type="gramEnd"/>
      <w:r w:rsidR="00D26856" w:rsidRPr="00BD1CD6">
        <w:t xml:space="preserve"> görüldüğü gibi katılımcıların %47,8’i LC Waikiki’yi tercih ederken %20,6’sı Mavi’yi tercih etmektedirler. Ayrıca katılımcıların %15,9’u bir gi</w:t>
      </w:r>
      <w:r w:rsidR="00224B1C" w:rsidRPr="00BD1CD6">
        <w:t xml:space="preserve">yim mağazası olarak Defacto’yu </w:t>
      </w:r>
      <w:r w:rsidR="00D26856" w:rsidRPr="00BD1CD6">
        <w:t xml:space="preserve">tercih ederken %11,5’i Collezione’yi ve %4,2’si de diğer mağazaları tercih etmektedirler. </w:t>
      </w:r>
      <w:r w:rsidR="00485CEA">
        <w:t xml:space="preserve">Tablo </w:t>
      </w:r>
      <w:proofErr w:type="gramStart"/>
      <w:r w:rsidR="00485CEA">
        <w:t>4.1</w:t>
      </w:r>
      <w:r w:rsidR="00224B1C" w:rsidRPr="00BD1CD6">
        <w:t>’deki</w:t>
      </w:r>
      <w:proofErr w:type="gramEnd"/>
      <w:r w:rsidR="00224B1C" w:rsidRPr="00BD1CD6">
        <w:t xml:space="preserve"> verilere göre </w:t>
      </w:r>
      <w:r w:rsidR="00D26856" w:rsidRPr="00BD1CD6">
        <w:t xml:space="preserve">araştırma </w:t>
      </w:r>
      <w:r w:rsidR="005D0172" w:rsidRPr="00BD1CD6">
        <w:t xml:space="preserve">örneklemini </w:t>
      </w:r>
      <w:r w:rsidR="00224B1C" w:rsidRPr="00BD1CD6">
        <w:t xml:space="preserve">en çok yüzdeye sahip olan mağaza müşterileri oluşturmaktadır. </w:t>
      </w:r>
    </w:p>
    <w:p w:rsidR="003D5507" w:rsidRDefault="003D5507" w:rsidP="00BD30EA">
      <w:pPr>
        <w:spacing w:line="360" w:lineRule="auto"/>
        <w:jc w:val="both"/>
        <w:rPr>
          <w:b/>
          <w:i/>
          <w:u w:val="single"/>
        </w:rPr>
      </w:pPr>
    </w:p>
    <w:p w:rsidR="00A86AA7" w:rsidRPr="00BD1CD6" w:rsidRDefault="00A86AA7" w:rsidP="00BD30EA">
      <w:pPr>
        <w:spacing w:line="360" w:lineRule="auto"/>
        <w:jc w:val="both"/>
        <w:rPr>
          <w:b/>
          <w:i/>
          <w:u w:val="single"/>
        </w:rPr>
      </w:pPr>
    </w:p>
    <w:p w:rsidR="001C1915" w:rsidRDefault="005D0172" w:rsidP="001C1915">
      <w:pPr>
        <w:spacing w:line="360" w:lineRule="auto"/>
        <w:ind w:left="1049" w:hanging="340"/>
        <w:jc w:val="both"/>
        <w:rPr>
          <w:b/>
        </w:rPr>
      </w:pPr>
      <w:r w:rsidRPr="00BD1CD6">
        <w:rPr>
          <w:b/>
        </w:rPr>
        <w:lastRenderedPageBreak/>
        <w:t>4.3.5</w:t>
      </w:r>
      <w:r w:rsidR="001C1915" w:rsidRPr="00BD1CD6">
        <w:rPr>
          <w:b/>
        </w:rPr>
        <w:t xml:space="preserve">. </w:t>
      </w:r>
      <w:r w:rsidR="00121649" w:rsidRPr="00BD1CD6">
        <w:rPr>
          <w:b/>
        </w:rPr>
        <w:t xml:space="preserve">Veri </w:t>
      </w:r>
      <w:r w:rsidR="00F34222" w:rsidRPr="00BD1CD6">
        <w:rPr>
          <w:b/>
        </w:rPr>
        <w:t>Toplama Yöntemi ve A</w:t>
      </w:r>
      <w:r w:rsidR="00E20BAF" w:rsidRPr="00BD1CD6">
        <w:rPr>
          <w:b/>
        </w:rPr>
        <w:t>racı</w:t>
      </w:r>
    </w:p>
    <w:p w:rsidR="001C1915" w:rsidRDefault="00121649" w:rsidP="00121649">
      <w:pPr>
        <w:autoSpaceDE w:val="0"/>
        <w:autoSpaceDN w:val="0"/>
        <w:adjustRightInd w:val="0"/>
        <w:spacing w:line="360" w:lineRule="auto"/>
        <w:ind w:firstLine="709"/>
        <w:jc w:val="both"/>
      </w:pPr>
      <w:r w:rsidRPr="0070493D">
        <w:t xml:space="preserve">Araştırmada veri toplama </w:t>
      </w:r>
      <w:r w:rsidR="004F0B23" w:rsidRPr="0070493D">
        <w:t>aracı</w:t>
      </w:r>
      <w:r w:rsidRPr="0070493D">
        <w:t xml:space="preserve"> olarak “</w:t>
      </w:r>
      <w:r w:rsidR="004F0B23" w:rsidRPr="0070493D">
        <w:t xml:space="preserve">yüz yüze </w:t>
      </w:r>
      <w:r w:rsidRPr="0070493D">
        <w:t>anket yöntemi” kullanılmıştır.</w:t>
      </w:r>
      <w:r w:rsidRPr="00BD1CD6">
        <w:t xml:space="preserve"> Verilerin toplanması için oluşturulan ve Ek-1’de sunulan anket formu, iki bölümden ve 37 sorudan oluşmaktadır. </w:t>
      </w:r>
      <w:r w:rsidR="00224B1C" w:rsidRPr="00BD1CD6">
        <w:t>İ</w:t>
      </w:r>
      <w:r w:rsidRPr="00BD1CD6">
        <w:t>lk bölümde, mağaza imajı, müşteri tatmini, müşteri sadakati ve ağızdan ağıza iletişim soruları yer almaktadır. İkinci bölümde ise,  katılımcıların demografik özellikleri ile ilgili sorular bulunmaktadır.</w:t>
      </w:r>
    </w:p>
    <w:p w:rsidR="00121649" w:rsidRDefault="00B2787E" w:rsidP="00121649">
      <w:pPr>
        <w:autoSpaceDE w:val="0"/>
        <w:autoSpaceDN w:val="0"/>
        <w:adjustRightInd w:val="0"/>
        <w:spacing w:line="360" w:lineRule="auto"/>
        <w:ind w:firstLine="709"/>
        <w:jc w:val="both"/>
      </w:pPr>
      <w:r w:rsidRPr="0070493D">
        <w:t>Araştırmanın b</w:t>
      </w:r>
      <w:r w:rsidR="00FB405C" w:rsidRPr="0070493D">
        <w:t xml:space="preserve">irinci kısmında </w:t>
      </w:r>
      <w:r w:rsidR="00121649" w:rsidRPr="0070493D">
        <w:t>mağaza imajı, müşteri tatmini, müşteri sada</w:t>
      </w:r>
      <w:r w:rsidRPr="0070493D">
        <w:t>kati ve ağızdan ağıza iletişim i</w:t>
      </w:r>
      <w:r w:rsidR="000B094A" w:rsidRPr="0070493D">
        <w:t xml:space="preserve">le ilgili 37 </w:t>
      </w:r>
      <w:r w:rsidR="004F0B23" w:rsidRPr="0070493D">
        <w:t>ifade</w:t>
      </w:r>
      <w:r w:rsidR="000B094A" w:rsidRPr="0070493D">
        <w:t xml:space="preserve"> kullanılmıştır.</w:t>
      </w:r>
      <w:r w:rsidR="004C3BCE">
        <w:t xml:space="preserve"> Tablo </w:t>
      </w:r>
      <w:proofErr w:type="gramStart"/>
      <w:r w:rsidR="004C3BCE">
        <w:t>4.2</w:t>
      </w:r>
      <w:r w:rsidRPr="00BD1CD6">
        <w:t>’de</w:t>
      </w:r>
      <w:proofErr w:type="gramEnd"/>
      <w:r w:rsidRPr="00BD1CD6">
        <w:t xml:space="preserve"> </w:t>
      </w:r>
      <w:r w:rsidR="000B094A" w:rsidRPr="00BD1CD6">
        <w:t>araştırma modelinde yer alan ölçekler ve ölçek oluşturmada faydalanılan kaynaklar belirtilmiştir.</w:t>
      </w:r>
    </w:p>
    <w:p w:rsidR="00BD30EA" w:rsidRDefault="00BD30EA" w:rsidP="00E54AD6">
      <w:pPr>
        <w:spacing w:line="360" w:lineRule="auto"/>
        <w:jc w:val="center"/>
        <w:rPr>
          <w:b/>
        </w:rPr>
      </w:pPr>
    </w:p>
    <w:p w:rsidR="004F0B23" w:rsidRDefault="004F0B23" w:rsidP="00E54AD6">
      <w:pPr>
        <w:spacing w:line="360" w:lineRule="auto"/>
        <w:jc w:val="center"/>
        <w:rPr>
          <w:b/>
        </w:rPr>
      </w:pPr>
    </w:p>
    <w:p w:rsidR="000B094A" w:rsidRPr="00E54AD6" w:rsidRDefault="00BD0C90" w:rsidP="00E54AD6">
      <w:pPr>
        <w:spacing w:line="360" w:lineRule="auto"/>
        <w:jc w:val="center"/>
        <w:rPr>
          <w:b/>
        </w:rPr>
      </w:pPr>
      <w:r w:rsidRPr="00E54AD6">
        <w:rPr>
          <w:b/>
        </w:rPr>
        <w:t xml:space="preserve">Tablo </w:t>
      </w:r>
      <w:proofErr w:type="gramStart"/>
      <w:r w:rsidR="00485CEA" w:rsidRPr="00E54AD6">
        <w:rPr>
          <w:b/>
        </w:rPr>
        <w:t>4.2</w:t>
      </w:r>
      <w:proofErr w:type="gramEnd"/>
      <w:r w:rsidRPr="00E54AD6">
        <w:rPr>
          <w:b/>
        </w:rPr>
        <w:t>.</w:t>
      </w:r>
      <w:r w:rsidR="000B094A" w:rsidRPr="00E54AD6">
        <w:rPr>
          <w:b/>
        </w:rPr>
        <w:t xml:space="preserve"> Modelde Yer Alan Ölçekler</w:t>
      </w:r>
    </w:p>
    <w:tbl>
      <w:tblPr>
        <w:tblStyle w:val="TabloKlavuzu"/>
        <w:tblpPr w:leftFromText="141" w:rightFromText="141" w:vertAnchor="text" w:tblpX="108" w:tblpY="1"/>
        <w:tblOverlap w:val="never"/>
        <w:tblW w:w="0" w:type="auto"/>
        <w:tblLook w:val="04A0"/>
      </w:tblPr>
      <w:tblGrid>
        <w:gridCol w:w="851"/>
        <w:gridCol w:w="7654"/>
      </w:tblGrid>
      <w:tr w:rsidR="000B094A" w:rsidRPr="00BD1CD6" w:rsidTr="00E54AD6">
        <w:trPr>
          <w:trHeight w:val="554"/>
        </w:trPr>
        <w:tc>
          <w:tcPr>
            <w:tcW w:w="8505" w:type="dxa"/>
            <w:gridSpan w:val="2"/>
            <w:vAlign w:val="center"/>
          </w:tcPr>
          <w:p w:rsidR="000B094A" w:rsidRPr="00BD1CD6" w:rsidRDefault="000B094A" w:rsidP="00E54AD6">
            <w:pPr>
              <w:spacing w:line="360" w:lineRule="auto"/>
              <w:rPr>
                <w:sz w:val="22"/>
                <w:szCs w:val="22"/>
              </w:rPr>
            </w:pPr>
            <w:r w:rsidRPr="00BD1CD6">
              <w:rPr>
                <w:b/>
                <w:sz w:val="22"/>
                <w:szCs w:val="22"/>
              </w:rPr>
              <w:t xml:space="preserve">Fiyat: </w:t>
            </w:r>
            <w:r w:rsidRPr="00BD1CD6">
              <w:rPr>
                <w:sz w:val="22"/>
                <w:szCs w:val="22"/>
              </w:rPr>
              <w:t>(K. Biswal ve diğerleri, 2011)</w:t>
            </w:r>
          </w:p>
        </w:tc>
      </w:tr>
      <w:tr w:rsidR="000B094A" w:rsidRPr="00BD1CD6" w:rsidTr="005A20F5">
        <w:tc>
          <w:tcPr>
            <w:tcW w:w="851" w:type="dxa"/>
          </w:tcPr>
          <w:p w:rsidR="000B094A" w:rsidRPr="00BD1CD6" w:rsidRDefault="000B094A" w:rsidP="005A20F5">
            <w:pPr>
              <w:spacing w:line="360" w:lineRule="auto"/>
              <w:jc w:val="both"/>
              <w:rPr>
                <w:b/>
                <w:sz w:val="22"/>
                <w:szCs w:val="22"/>
                <w:u w:val="single"/>
              </w:rPr>
            </w:pPr>
            <w:r w:rsidRPr="00BD1CD6">
              <w:rPr>
                <w:b/>
                <w:sz w:val="22"/>
                <w:szCs w:val="22"/>
              </w:rPr>
              <w:t>FYT1</w:t>
            </w:r>
          </w:p>
        </w:tc>
        <w:tc>
          <w:tcPr>
            <w:tcW w:w="7654" w:type="dxa"/>
          </w:tcPr>
          <w:p w:rsidR="000B094A" w:rsidRPr="00BD1CD6" w:rsidRDefault="000B094A" w:rsidP="005A20F5">
            <w:pPr>
              <w:spacing w:line="360" w:lineRule="auto"/>
              <w:jc w:val="both"/>
              <w:rPr>
                <w:b/>
                <w:i/>
                <w:sz w:val="22"/>
                <w:szCs w:val="22"/>
              </w:rPr>
            </w:pPr>
            <w:r w:rsidRPr="00BD1CD6">
              <w:rPr>
                <w:sz w:val="22"/>
                <w:szCs w:val="22"/>
              </w:rPr>
              <w:t>Benzer mağazalara kıyasla fiyatlar daha düşüktür</w:t>
            </w:r>
            <w:r w:rsidRPr="00BD1CD6">
              <w:rPr>
                <w:b/>
                <w:i/>
                <w:sz w:val="22"/>
                <w:szCs w:val="22"/>
              </w:rPr>
              <w:t xml:space="preserve"> </w:t>
            </w:r>
          </w:p>
        </w:tc>
      </w:tr>
      <w:tr w:rsidR="000B094A" w:rsidRPr="00BD1CD6" w:rsidTr="005A20F5">
        <w:tc>
          <w:tcPr>
            <w:tcW w:w="851" w:type="dxa"/>
          </w:tcPr>
          <w:p w:rsidR="000B094A" w:rsidRPr="00BD1CD6" w:rsidRDefault="000B094A" w:rsidP="005A20F5">
            <w:pPr>
              <w:spacing w:line="360" w:lineRule="auto"/>
              <w:jc w:val="both"/>
              <w:rPr>
                <w:b/>
                <w:sz w:val="22"/>
                <w:szCs w:val="22"/>
                <w:u w:val="single"/>
              </w:rPr>
            </w:pPr>
            <w:r w:rsidRPr="00BD1CD6">
              <w:rPr>
                <w:b/>
                <w:sz w:val="22"/>
                <w:szCs w:val="22"/>
              </w:rPr>
              <w:t>FYT2</w:t>
            </w:r>
          </w:p>
        </w:tc>
        <w:tc>
          <w:tcPr>
            <w:tcW w:w="7654" w:type="dxa"/>
          </w:tcPr>
          <w:p w:rsidR="000B094A" w:rsidRPr="00BD1CD6" w:rsidRDefault="000B094A" w:rsidP="005A20F5">
            <w:pPr>
              <w:spacing w:line="360" w:lineRule="auto"/>
              <w:jc w:val="both"/>
              <w:rPr>
                <w:b/>
                <w:i/>
                <w:sz w:val="22"/>
                <w:szCs w:val="22"/>
                <w:u w:val="single"/>
              </w:rPr>
            </w:pPr>
            <w:r w:rsidRPr="00BD1CD6">
              <w:rPr>
                <w:sz w:val="22"/>
                <w:szCs w:val="22"/>
              </w:rPr>
              <w:t>Ürüne ödenen para karşılığında iyi bir değer elde edilir.</w:t>
            </w:r>
          </w:p>
        </w:tc>
      </w:tr>
      <w:tr w:rsidR="000B094A" w:rsidRPr="00BD1CD6" w:rsidTr="005A20F5">
        <w:tc>
          <w:tcPr>
            <w:tcW w:w="851" w:type="dxa"/>
          </w:tcPr>
          <w:p w:rsidR="000B094A" w:rsidRPr="00BD1CD6" w:rsidRDefault="000B094A" w:rsidP="005A20F5">
            <w:pPr>
              <w:spacing w:line="360" w:lineRule="auto"/>
              <w:jc w:val="both"/>
              <w:rPr>
                <w:b/>
                <w:sz w:val="22"/>
                <w:szCs w:val="22"/>
                <w:u w:val="single"/>
              </w:rPr>
            </w:pPr>
            <w:r w:rsidRPr="00BD1CD6">
              <w:rPr>
                <w:b/>
                <w:sz w:val="22"/>
                <w:szCs w:val="22"/>
              </w:rPr>
              <w:t>FYT3</w:t>
            </w:r>
          </w:p>
        </w:tc>
        <w:tc>
          <w:tcPr>
            <w:tcW w:w="7654" w:type="dxa"/>
          </w:tcPr>
          <w:p w:rsidR="000B094A" w:rsidRPr="00BD1CD6" w:rsidRDefault="000B094A" w:rsidP="005A20F5">
            <w:pPr>
              <w:spacing w:line="360" w:lineRule="auto"/>
              <w:jc w:val="both"/>
              <w:rPr>
                <w:b/>
                <w:i/>
                <w:sz w:val="22"/>
                <w:szCs w:val="22"/>
                <w:u w:val="single"/>
              </w:rPr>
            </w:pPr>
            <w:r w:rsidRPr="00BD1CD6">
              <w:rPr>
                <w:sz w:val="22"/>
                <w:szCs w:val="22"/>
              </w:rPr>
              <w:t>Fiyat kalite ilişkisi çok iyidir.</w:t>
            </w:r>
          </w:p>
        </w:tc>
      </w:tr>
      <w:tr w:rsidR="000B094A" w:rsidRPr="00BD1CD6" w:rsidTr="005A20F5">
        <w:tc>
          <w:tcPr>
            <w:tcW w:w="851" w:type="dxa"/>
          </w:tcPr>
          <w:p w:rsidR="000B094A" w:rsidRPr="00BD1CD6" w:rsidRDefault="000B094A" w:rsidP="005A20F5">
            <w:pPr>
              <w:spacing w:line="360" w:lineRule="auto"/>
              <w:jc w:val="both"/>
              <w:rPr>
                <w:b/>
                <w:sz w:val="22"/>
                <w:szCs w:val="22"/>
                <w:u w:val="single"/>
              </w:rPr>
            </w:pPr>
            <w:r w:rsidRPr="00BD1CD6">
              <w:rPr>
                <w:b/>
                <w:sz w:val="22"/>
                <w:szCs w:val="22"/>
              </w:rPr>
              <w:t>FYT4</w:t>
            </w:r>
          </w:p>
        </w:tc>
        <w:tc>
          <w:tcPr>
            <w:tcW w:w="7654" w:type="dxa"/>
          </w:tcPr>
          <w:p w:rsidR="000B094A" w:rsidRPr="00BD1CD6" w:rsidRDefault="000B094A" w:rsidP="005A20F5">
            <w:pPr>
              <w:spacing w:line="360" w:lineRule="auto"/>
              <w:jc w:val="both"/>
              <w:rPr>
                <w:b/>
                <w:i/>
                <w:sz w:val="22"/>
                <w:szCs w:val="22"/>
                <w:u w:val="single"/>
              </w:rPr>
            </w:pPr>
            <w:r w:rsidRPr="00BD1CD6">
              <w:rPr>
                <w:sz w:val="22"/>
                <w:szCs w:val="22"/>
              </w:rPr>
              <w:t>Fiyat olanakları çok iyidir.</w:t>
            </w:r>
          </w:p>
        </w:tc>
      </w:tr>
      <w:tr w:rsidR="000B094A" w:rsidRPr="00BD1CD6" w:rsidTr="005A20F5">
        <w:trPr>
          <w:trHeight w:val="555"/>
        </w:trPr>
        <w:tc>
          <w:tcPr>
            <w:tcW w:w="8505" w:type="dxa"/>
            <w:gridSpan w:val="2"/>
            <w:vAlign w:val="center"/>
          </w:tcPr>
          <w:p w:rsidR="000B094A" w:rsidRPr="00BD1CD6" w:rsidRDefault="000B094A" w:rsidP="005A20F5">
            <w:pPr>
              <w:spacing w:line="360" w:lineRule="auto"/>
              <w:rPr>
                <w:sz w:val="22"/>
                <w:szCs w:val="22"/>
              </w:rPr>
            </w:pPr>
            <w:r w:rsidRPr="00BD1CD6">
              <w:rPr>
                <w:b/>
                <w:sz w:val="22"/>
                <w:szCs w:val="22"/>
              </w:rPr>
              <w:t xml:space="preserve">Atmosfer: </w:t>
            </w:r>
            <w:r w:rsidRPr="00BD1CD6">
              <w:rPr>
                <w:sz w:val="22"/>
                <w:szCs w:val="22"/>
              </w:rPr>
              <w:t>(Little ve diğerleri, 2011; K. Biswal ve diğerleri, 2011)</w:t>
            </w:r>
          </w:p>
        </w:tc>
      </w:tr>
      <w:tr w:rsidR="000B094A" w:rsidRPr="00BD1CD6" w:rsidTr="005A20F5">
        <w:tc>
          <w:tcPr>
            <w:tcW w:w="851" w:type="dxa"/>
          </w:tcPr>
          <w:p w:rsidR="000B094A" w:rsidRPr="00BD1CD6" w:rsidRDefault="000B094A" w:rsidP="005A20F5">
            <w:pPr>
              <w:spacing w:line="360" w:lineRule="auto"/>
              <w:jc w:val="both"/>
              <w:rPr>
                <w:b/>
                <w:sz w:val="22"/>
                <w:szCs w:val="22"/>
              </w:rPr>
            </w:pPr>
            <w:r w:rsidRPr="00BD1CD6">
              <w:rPr>
                <w:b/>
                <w:i/>
                <w:sz w:val="22"/>
                <w:szCs w:val="22"/>
              </w:rPr>
              <w:t>ATM1</w:t>
            </w:r>
          </w:p>
        </w:tc>
        <w:tc>
          <w:tcPr>
            <w:tcW w:w="7654" w:type="dxa"/>
          </w:tcPr>
          <w:p w:rsidR="000B094A" w:rsidRPr="00BD1CD6" w:rsidRDefault="000B094A" w:rsidP="005A20F5">
            <w:pPr>
              <w:spacing w:line="360" w:lineRule="auto"/>
              <w:jc w:val="both"/>
              <w:rPr>
                <w:sz w:val="22"/>
                <w:szCs w:val="22"/>
              </w:rPr>
            </w:pPr>
            <w:r w:rsidRPr="00BD1CD6">
              <w:rPr>
                <w:sz w:val="22"/>
                <w:szCs w:val="22"/>
              </w:rPr>
              <w:t>Bu mağazada alışveriş yaparken kendimi çok rahat hissediyorum.</w:t>
            </w:r>
          </w:p>
        </w:tc>
      </w:tr>
      <w:tr w:rsidR="000B094A" w:rsidRPr="00BD1CD6" w:rsidTr="005A20F5">
        <w:tc>
          <w:tcPr>
            <w:tcW w:w="851" w:type="dxa"/>
          </w:tcPr>
          <w:p w:rsidR="000B094A" w:rsidRPr="00BD1CD6" w:rsidRDefault="000B094A" w:rsidP="005A20F5">
            <w:pPr>
              <w:spacing w:line="360" w:lineRule="auto"/>
              <w:jc w:val="both"/>
              <w:rPr>
                <w:b/>
                <w:sz w:val="22"/>
                <w:szCs w:val="22"/>
              </w:rPr>
            </w:pPr>
            <w:r w:rsidRPr="00BD1CD6">
              <w:rPr>
                <w:b/>
                <w:i/>
                <w:sz w:val="22"/>
                <w:szCs w:val="22"/>
              </w:rPr>
              <w:t>ATM2</w:t>
            </w:r>
          </w:p>
        </w:tc>
        <w:tc>
          <w:tcPr>
            <w:tcW w:w="7654" w:type="dxa"/>
          </w:tcPr>
          <w:p w:rsidR="000B094A" w:rsidRPr="00BD1CD6" w:rsidRDefault="000B094A" w:rsidP="005A20F5">
            <w:pPr>
              <w:spacing w:line="360" w:lineRule="auto"/>
              <w:rPr>
                <w:sz w:val="22"/>
                <w:szCs w:val="22"/>
              </w:rPr>
            </w:pPr>
            <w:r w:rsidRPr="00BD1CD6">
              <w:rPr>
                <w:sz w:val="22"/>
                <w:szCs w:val="22"/>
              </w:rPr>
              <w:t>Bu mağaza hoş bir atmosfere sahiptir.</w:t>
            </w:r>
          </w:p>
        </w:tc>
      </w:tr>
      <w:tr w:rsidR="000B094A" w:rsidRPr="00BD1CD6" w:rsidTr="005A20F5">
        <w:tc>
          <w:tcPr>
            <w:tcW w:w="851" w:type="dxa"/>
          </w:tcPr>
          <w:p w:rsidR="000B094A" w:rsidRPr="00BD1CD6" w:rsidRDefault="000B094A" w:rsidP="005A20F5">
            <w:pPr>
              <w:spacing w:line="360" w:lineRule="auto"/>
              <w:jc w:val="both"/>
              <w:rPr>
                <w:b/>
                <w:sz w:val="22"/>
                <w:szCs w:val="22"/>
              </w:rPr>
            </w:pPr>
            <w:r w:rsidRPr="00BD1CD6">
              <w:rPr>
                <w:b/>
                <w:i/>
                <w:sz w:val="22"/>
                <w:szCs w:val="22"/>
              </w:rPr>
              <w:t>ATM3</w:t>
            </w:r>
          </w:p>
        </w:tc>
        <w:tc>
          <w:tcPr>
            <w:tcW w:w="7654" w:type="dxa"/>
          </w:tcPr>
          <w:p w:rsidR="000B094A" w:rsidRPr="00BD1CD6" w:rsidRDefault="000B094A" w:rsidP="005A20F5">
            <w:pPr>
              <w:spacing w:line="360" w:lineRule="auto"/>
              <w:rPr>
                <w:sz w:val="22"/>
                <w:szCs w:val="22"/>
              </w:rPr>
            </w:pPr>
            <w:r w:rsidRPr="00BD1CD6">
              <w:rPr>
                <w:sz w:val="22"/>
                <w:szCs w:val="22"/>
              </w:rPr>
              <w:t>Bu mağaza temiz ve düzenlidir.</w:t>
            </w:r>
          </w:p>
        </w:tc>
      </w:tr>
      <w:tr w:rsidR="000B094A" w:rsidRPr="00BD1CD6" w:rsidTr="005A20F5">
        <w:tc>
          <w:tcPr>
            <w:tcW w:w="851" w:type="dxa"/>
          </w:tcPr>
          <w:p w:rsidR="000B094A" w:rsidRPr="00BD1CD6" w:rsidRDefault="000B094A" w:rsidP="005A20F5">
            <w:pPr>
              <w:spacing w:line="360" w:lineRule="auto"/>
              <w:jc w:val="both"/>
              <w:rPr>
                <w:b/>
                <w:sz w:val="22"/>
                <w:szCs w:val="22"/>
              </w:rPr>
            </w:pPr>
            <w:r w:rsidRPr="00BD1CD6">
              <w:rPr>
                <w:b/>
                <w:i/>
                <w:sz w:val="22"/>
                <w:szCs w:val="22"/>
              </w:rPr>
              <w:t>ATM4</w:t>
            </w:r>
          </w:p>
        </w:tc>
        <w:tc>
          <w:tcPr>
            <w:tcW w:w="7654" w:type="dxa"/>
          </w:tcPr>
          <w:p w:rsidR="000B094A" w:rsidRPr="00BD1CD6" w:rsidRDefault="000B094A" w:rsidP="005A20F5">
            <w:pPr>
              <w:spacing w:line="360" w:lineRule="auto"/>
              <w:jc w:val="both"/>
              <w:rPr>
                <w:sz w:val="22"/>
                <w:szCs w:val="22"/>
              </w:rPr>
            </w:pPr>
            <w:r w:rsidRPr="00BD1CD6">
              <w:rPr>
                <w:sz w:val="22"/>
                <w:szCs w:val="22"/>
              </w:rPr>
              <w:t>Mağazanın atmosferi mükemmeldir.</w:t>
            </w:r>
          </w:p>
        </w:tc>
      </w:tr>
      <w:tr w:rsidR="000B094A" w:rsidRPr="00BD1CD6" w:rsidTr="005A20F5">
        <w:tc>
          <w:tcPr>
            <w:tcW w:w="851" w:type="dxa"/>
          </w:tcPr>
          <w:p w:rsidR="000B094A" w:rsidRPr="00BD1CD6" w:rsidRDefault="000B094A" w:rsidP="005A20F5">
            <w:pPr>
              <w:spacing w:line="360" w:lineRule="auto"/>
              <w:jc w:val="both"/>
              <w:rPr>
                <w:b/>
                <w:sz w:val="22"/>
                <w:szCs w:val="22"/>
              </w:rPr>
            </w:pPr>
            <w:r w:rsidRPr="00BD1CD6">
              <w:rPr>
                <w:b/>
                <w:i/>
                <w:sz w:val="22"/>
                <w:szCs w:val="22"/>
              </w:rPr>
              <w:t>ATM5</w:t>
            </w:r>
          </w:p>
        </w:tc>
        <w:tc>
          <w:tcPr>
            <w:tcW w:w="7654" w:type="dxa"/>
          </w:tcPr>
          <w:p w:rsidR="000B094A" w:rsidRPr="00BD1CD6" w:rsidRDefault="000B094A" w:rsidP="005A20F5">
            <w:pPr>
              <w:spacing w:line="360" w:lineRule="auto"/>
              <w:jc w:val="both"/>
              <w:rPr>
                <w:sz w:val="22"/>
                <w:szCs w:val="22"/>
              </w:rPr>
            </w:pPr>
            <w:r w:rsidRPr="00BD1CD6">
              <w:rPr>
                <w:sz w:val="22"/>
                <w:szCs w:val="22"/>
              </w:rPr>
              <w:t>Mağazanın iç düzeni kafa karıştırıcı değildir.</w:t>
            </w:r>
          </w:p>
        </w:tc>
      </w:tr>
      <w:tr w:rsidR="000B094A" w:rsidRPr="00BD1CD6" w:rsidTr="005A20F5">
        <w:trPr>
          <w:trHeight w:val="462"/>
        </w:trPr>
        <w:tc>
          <w:tcPr>
            <w:tcW w:w="8505" w:type="dxa"/>
            <w:gridSpan w:val="2"/>
            <w:vAlign w:val="center"/>
          </w:tcPr>
          <w:p w:rsidR="000B094A" w:rsidRPr="00BD1CD6" w:rsidRDefault="000B094A" w:rsidP="005A20F5">
            <w:pPr>
              <w:spacing w:line="360" w:lineRule="auto"/>
              <w:rPr>
                <w:b/>
                <w:sz w:val="22"/>
                <w:szCs w:val="22"/>
              </w:rPr>
            </w:pPr>
            <w:r w:rsidRPr="00BD1CD6">
              <w:rPr>
                <w:b/>
                <w:sz w:val="22"/>
                <w:szCs w:val="22"/>
              </w:rPr>
              <w:t xml:space="preserve">Personel : </w:t>
            </w:r>
            <w:r w:rsidRPr="00BD1CD6">
              <w:rPr>
                <w:sz w:val="22"/>
                <w:szCs w:val="22"/>
              </w:rPr>
              <w:t>(Koo ve Sasang-Gu, 2003)</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PER1</w:t>
            </w:r>
          </w:p>
        </w:tc>
        <w:tc>
          <w:tcPr>
            <w:tcW w:w="7654" w:type="dxa"/>
          </w:tcPr>
          <w:p w:rsidR="000B094A" w:rsidRPr="00BD1CD6" w:rsidRDefault="000B094A" w:rsidP="005A20F5">
            <w:pPr>
              <w:spacing w:line="360" w:lineRule="auto"/>
              <w:jc w:val="both"/>
              <w:rPr>
                <w:sz w:val="22"/>
                <w:szCs w:val="22"/>
              </w:rPr>
            </w:pPr>
            <w:r w:rsidRPr="00BD1CD6">
              <w:rPr>
                <w:sz w:val="22"/>
                <w:szCs w:val="22"/>
              </w:rPr>
              <w:t>Mağaza personelleri yardımsever ve cana yakındır.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PER2</w:t>
            </w:r>
          </w:p>
        </w:tc>
        <w:tc>
          <w:tcPr>
            <w:tcW w:w="7654" w:type="dxa"/>
          </w:tcPr>
          <w:p w:rsidR="000B094A" w:rsidRPr="00BD1CD6" w:rsidRDefault="000B094A" w:rsidP="005A20F5">
            <w:pPr>
              <w:spacing w:line="360" w:lineRule="auto"/>
              <w:jc w:val="both"/>
              <w:rPr>
                <w:sz w:val="22"/>
                <w:szCs w:val="22"/>
              </w:rPr>
            </w:pPr>
            <w:r w:rsidRPr="00BD1CD6">
              <w:rPr>
                <w:sz w:val="22"/>
                <w:szCs w:val="22"/>
              </w:rPr>
              <w:t>Satış personellerinin ürün hakkındaki açıklamaları yeterlidir.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PER3</w:t>
            </w:r>
          </w:p>
        </w:tc>
        <w:tc>
          <w:tcPr>
            <w:tcW w:w="7654" w:type="dxa"/>
          </w:tcPr>
          <w:p w:rsidR="000B094A" w:rsidRPr="00BD1CD6" w:rsidRDefault="000B094A" w:rsidP="005A20F5">
            <w:pPr>
              <w:spacing w:line="360" w:lineRule="auto"/>
              <w:jc w:val="both"/>
              <w:rPr>
                <w:sz w:val="22"/>
                <w:szCs w:val="22"/>
              </w:rPr>
            </w:pPr>
            <w:r w:rsidRPr="00BD1CD6">
              <w:rPr>
                <w:sz w:val="22"/>
                <w:szCs w:val="22"/>
              </w:rPr>
              <w:t>Mağaza personelleri isteklerime hemen cevap vermektedir.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PER4</w:t>
            </w:r>
          </w:p>
        </w:tc>
        <w:tc>
          <w:tcPr>
            <w:tcW w:w="7654" w:type="dxa"/>
          </w:tcPr>
          <w:p w:rsidR="000B094A" w:rsidRPr="00BD1CD6" w:rsidRDefault="000B094A" w:rsidP="005A20F5">
            <w:pPr>
              <w:spacing w:line="360" w:lineRule="auto"/>
              <w:jc w:val="both"/>
              <w:rPr>
                <w:sz w:val="22"/>
                <w:szCs w:val="22"/>
              </w:rPr>
            </w:pPr>
            <w:r w:rsidRPr="00BD1CD6">
              <w:rPr>
                <w:sz w:val="22"/>
                <w:szCs w:val="22"/>
              </w:rPr>
              <w:t>Bu mağazadaki personellere güvenebilirim.</w:t>
            </w:r>
          </w:p>
        </w:tc>
      </w:tr>
      <w:tr w:rsidR="000B094A" w:rsidRPr="00BD1CD6" w:rsidTr="005A20F5">
        <w:tc>
          <w:tcPr>
            <w:tcW w:w="851" w:type="dxa"/>
            <w:vAlign w:val="center"/>
          </w:tcPr>
          <w:p w:rsidR="000B094A" w:rsidRPr="00BD1CD6" w:rsidRDefault="000B094A" w:rsidP="005A20F5">
            <w:pPr>
              <w:spacing w:line="360" w:lineRule="auto"/>
              <w:rPr>
                <w:b/>
                <w:i/>
                <w:sz w:val="22"/>
                <w:szCs w:val="22"/>
              </w:rPr>
            </w:pPr>
            <w:r w:rsidRPr="00BD1CD6">
              <w:rPr>
                <w:b/>
                <w:i/>
                <w:sz w:val="22"/>
                <w:szCs w:val="22"/>
              </w:rPr>
              <w:t>PER5</w:t>
            </w:r>
          </w:p>
        </w:tc>
        <w:tc>
          <w:tcPr>
            <w:tcW w:w="7654" w:type="dxa"/>
          </w:tcPr>
          <w:p w:rsidR="000B094A" w:rsidRPr="00BD1CD6" w:rsidRDefault="000B094A" w:rsidP="005A20F5">
            <w:pPr>
              <w:spacing w:line="360" w:lineRule="auto"/>
              <w:jc w:val="both"/>
              <w:rPr>
                <w:sz w:val="22"/>
                <w:szCs w:val="22"/>
              </w:rPr>
            </w:pPr>
            <w:r w:rsidRPr="00BD1CD6">
              <w:rPr>
                <w:sz w:val="22"/>
                <w:szCs w:val="22"/>
              </w:rPr>
              <w:t>Ürün hakkında bilgi almak istediğimde mağaza personellerinden nazik cevaplar alıyorum.</w:t>
            </w:r>
          </w:p>
        </w:tc>
      </w:tr>
      <w:tr w:rsidR="000B094A" w:rsidRPr="00BD1CD6" w:rsidTr="005A20F5">
        <w:tc>
          <w:tcPr>
            <w:tcW w:w="8505" w:type="dxa"/>
            <w:gridSpan w:val="2"/>
          </w:tcPr>
          <w:p w:rsidR="000B094A" w:rsidRPr="00BD1CD6" w:rsidRDefault="000B094A" w:rsidP="005A20F5">
            <w:pPr>
              <w:spacing w:line="360" w:lineRule="auto"/>
              <w:jc w:val="both"/>
              <w:rPr>
                <w:sz w:val="22"/>
                <w:szCs w:val="22"/>
              </w:rPr>
            </w:pPr>
            <w:r w:rsidRPr="00BD1CD6">
              <w:rPr>
                <w:b/>
                <w:sz w:val="22"/>
                <w:szCs w:val="22"/>
              </w:rPr>
              <w:t xml:space="preserve">Uygunluk: </w:t>
            </w:r>
            <w:proofErr w:type="gramStart"/>
            <w:r w:rsidRPr="00BD1CD6">
              <w:rPr>
                <w:sz w:val="22"/>
                <w:szCs w:val="22"/>
              </w:rPr>
              <w:t>(</w:t>
            </w:r>
            <w:proofErr w:type="gramEnd"/>
            <w:r w:rsidRPr="00BD1CD6">
              <w:rPr>
                <w:sz w:val="22"/>
                <w:szCs w:val="22"/>
              </w:rPr>
              <w:t xml:space="preserve">K. Biswal ve diğerleri, 2011; Theodoridis ve Chatzipanagiotou, 2008; Jinfeng ve </w:t>
            </w:r>
          </w:p>
          <w:p w:rsidR="000B094A" w:rsidRPr="00BD1CD6" w:rsidRDefault="000B094A" w:rsidP="005A20F5">
            <w:pPr>
              <w:spacing w:line="360" w:lineRule="auto"/>
              <w:jc w:val="both"/>
              <w:rPr>
                <w:sz w:val="22"/>
                <w:szCs w:val="22"/>
              </w:rPr>
            </w:pPr>
            <w:r w:rsidRPr="00BD1CD6">
              <w:rPr>
                <w:sz w:val="22"/>
                <w:szCs w:val="22"/>
              </w:rPr>
              <w:t xml:space="preserve">                   Zhilong, 2009; J. Yoo ve J. Chang, 2005</w:t>
            </w:r>
            <w:proofErr w:type="gramStart"/>
            <w:r w:rsidRPr="00BD1CD6">
              <w:rPr>
                <w:sz w:val="22"/>
                <w:szCs w:val="22"/>
              </w:rPr>
              <w:t>)</w:t>
            </w:r>
            <w:proofErr w:type="gramEnd"/>
          </w:p>
        </w:tc>
      </w:tr>
      <w:tr w:rsidR="004F0B23" w:rsidRPr="00BD1CD6" w:rsidTr="00DC3F62">
        <w:tc>
          <w:tcPr>
            <w:tcW w:w="8505" w:type="dxa"/>
            <w:gridSpan w:val="2"/>
          </w:tcPr>
          <w:p w:rsidR="004F0B23" w:rsidRPr="00BD1CD6" w:rsidRDefault="004F0B23" w:rsidP="004F0B23">
            <w:pPr>
              <w:spacing w:line="360" w:lineRule="auto"/>
              <w:jc w:val="center"/>
              <w:rPr>
                <w:sz w:val="22"/>
                <w:szCs w:val="22"/>
              </w:rPr>
            </w:pPr>
            <w:r>
              <w:rPr>
                <w:sz w:val="22"/>
                <w:szCs w:val="22"/>
              </w:rPr>
              <w:lastRenderedPageBreak/>
              <w:t xml:space="preserve">Tablo </w:t>
            </w:r>
            <w:proofErr w:type="gramStart"/>
            <w:r>
              <w:rPr>
                <w:sz w:val="22"/>
                <w:szCs w:val="22"/>
              </w:rPr>
              <w:t>4.2’nin</w:t>
            </w:r>
            <w:proofErr w:type="gramEnd"/>
            <w:r>
              <w:rPr>
                <w:sz w:val="22"/>
                <w:szCs w:val="22"/>
              </w:rPr>
              <w:t xml:space="preserve"> devamı</w:t>
            </w:r>
          </w:p>
        </w:tc>
      </w:tr>
      <w:tr w:rsidR="004F0B23" w:rsidRPr="00BD1CD6" w:rsidTr="004F0B23">
        <w:tc>
          <w:tcPr>
            <w:tcW w:w="851" w:type="dxa"/>
          </w:tcPr>
          <w:p w:rsidR="004F0B23" w:rsidRPr="00BD1CD6" w:rsidRDefault="004F0B23" w:rsidP="004F0B23">
            <w:pPr>
              <w:spacing w:line="360" w:lineRule="auto"/>
              <w:jc w:val="both"/>
              <w:rPr>
                <w:b/>
                <w:i/>
                <w:sz w:val="22"/>
                <w:szCs w:val="22"/>
              </w:rPr>
            </w:pPr>
            <w:r w:rsidRPr="00BD1CD6">
              <w:rPr>
                <w:b/>
                <w:i/>
                <w:sz w:val="22"/>
                <w:szCs w:val="22"/>
              </w:rPr>
              <w:t>UYG1</w:t>
            </w:r>
          </w:p>
        </w:tc>
        <w:tc>
          <w:tcPr>
            <w:tcW w:w="7654" w:type="dxa"/>
          </w:tcPr>
          <w:p w:rsidR="004F0B23" w:rsidRPr="00BD1CD6" w:rsidRDefault="004F0B23" w:rsidP="004F0B23">
            <w:pPr>
              <w:spacing w:line="360" w:lineRule="auto"/>
              <w:jc w:val="both"/>
              <w:rPr>
                <w:sz w:val="22"/>
                <w:szCs w:val="22"/>
              </w:rPr>
            </w:pPr>
            <w:r w:rsidRPr="00BD1CD6">
              <w:rPr>
                <w:sz w:val="22"/>
                <w:szCs w:val="22"/>
              </w:rPr>
              <w:t>Bu mağaza yeterli miktarda kasiyer bulundurmaktadır.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UYG2</w:t>
            </w:r>
          </w:p>
        </w:tc>
        <w:tc>
          <w:tcPr>
            <w:tcW w:w="7654" w:type="dxa"/>
          </w:tcPr>
          <w:p w:rsidR="000B094A" w:rsidRPr="00BD1CD6" w:rsidRDefault="000B094A" w:rsidP="005A20F5">
            <w:pPr>
              <w:spacing w:line="360" w:lineRule="auto"/>
              <w:jc w:val="both"/>
              <w:rPr>
                <w:sz w:val="22"/>
                <w:szCs w:val="22"/>
              </w:rPr>
            </w:pPr>
            <w:r w:rsidRPr="00BD1CD6">
              <w:rPr>
                <w:sz w:val="22"/>
                <w:szCs w:val="22"/>
              </w:rPr>
              <w:t>Mağazanın koridorları geniş ve ferahtır.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UYG3</w:t>
            </w:r>
          </w:p>
        </w:tc>
        <w:tc>
          <w:tcPr>
            <w:tcW w:w="7654" w:type="dxa"/>
          </w:tcPr>
          <w:p w:rsidR="000B094A" w:rsidRPr="00BD1CD6" w:rsidRDefault="000B094A" w:rsidP="005A20F5">
            <w:pPr>
              <w:spacing w:line="360" w:lineRule="auto"/>
              <w:jc w:val="both"/>
              <w:rPr>
                <w:sz w:val="22"/>
                <w:szCs w:val="22"/>
              </w:rPr>
            </w:pPr>
            <w:r w:rsidRPr="00BD1CD6">
              <w:rPr>
                <w:sz w:val="22"/>
                <w:szCs w:val="22"/>
              </w:rPr>
              <w:t>Bu mağazaya ulaşım kolaydır.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UYG4</w:t>
            </w:r>
          </w:p>
        </w:tc>
        <w:tc>
          <w:tcPr>
            <w:tcW w:w="7654" w:type="dxa"/>
          </w:tcPr>
          <w:p w:rsidR="000B094A" w:rsidRPr="00BD1CD6" w:rsidRDefault="000B094A" w:rsidP="005A20F5">
            <w:pPr>
              <w:spacing w:line="360" w:lineRule="auto"/>
              <w:ind w:left="680" w:hanging="680"/>
              <w:jc w:val="both"/>
              <w:rPr>
                <w:sz w:val="22"/>
                <w:szCs w:val="22"/>
              </w:rPr>
            </w:pPr>
            <w:r w:rsidRPr="00BD1CD6">
              <w:rPr>
                <w:sz w:val="22"/>
                <w:szCs w:val="22"/>
              </w:rPr>
              <w:t>Mağazada istediğim ürünü rahat bir şekilde inceleyebiliyorum.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UYG5</w:t>
            </w:r>
          </w:p>
        </w:tc>
        <w:tc>
          <w:tcPr>
            <w:tcW w:w="7654" w:type="dxa"/>
          </w:tcPr>
          <w:p w:rsidR="000B094A" w:rsidRPr="00BD1CD6" w:rsidRDefault="000B094A" w:rsidP="005A20F5">
            <w:pPr>
              <w:spacing w:line="360" w:lineRule="auto"/>
              <w:ind w:left="680" w:hanging="680"/>
              <w:jc w:val="both"/>
              <w:rPr>
                <w:sz w:val="22"/>
                <w:szCs w:val="22"/>
              </w:rPr>
            </w:pPr>
            <w:r w:rsidRPr="00BD1CD6">
              <w:rPr>
                <w:sz w:val="22"/>
                <w:szCs w:val="22"/>
              </w:rPr>
              <w:t>Mağazada rahatça gezinebiliyorum.</w:t>
            </w:r>
          </w:p>
        </w:tc>
      </w:tr>
      <w:tr w:rsidR="000B094A" w:rsidRPr="00BD1CD6" w:rsidTr="004F0B23">
        <w:tc>
          <w:tcPr>
            <w:tcW w:w="8505" w:type="dxa"/>
            <w:gridSpan w:val="2"/>
          </w:tcPr>
          <w:p w:rsidR="000B094A" w:rsidRPr="00BD1CD6" w:rsidRDefault="000B094A" w:rsidP="005A20F5">
            <w:pPr>
              <w:spacing w:line="360" w:lineRule="auto"/>
              <w:jc w:val="both"/>
              <w:rPr>
                <w:sz w:val="22"/>
                <w:szCs w:val="22"/>
              </w:rPr>
            </w:pPr>
            <w:r w:rsidRPr="00BD1CD6">
              <w:rPr>
                <w:b/>
                <w:sz w:val="22"/>
                <w:szCs w:val="22"/>
              </w:rPr>
              <w:t xml:space="preserve">Ürün: </w:t>
            </w:r>
            <w:proofErr w:type="gramStart"/>
            <w:r w:rsidRPr="00BD1CD6">
              <w:rPr>
                <w:sz w:val="22"/>
                <w:szCs w:val="22"/>
              </w:rPr>
              <w:t>(</w:t>
            </w:r>
            <w:proofErr w:type="gramEnd"/>
            <w:r w:rsidRPr="00BD1CD6">
              <w:rPr>
                <w:sz w:val="22"/>
                <w:szCs w:val="22"/>
              </w:rPr>
              <w:t xml:space="preserve">Theodoridis ve Chatzipanagiotou, 2008; K. Biswal ve diğerleri, 2011;  Kumar ve  </w:t>
            </w:r>
          </w:p>
          <w:p w:rsidR="000B094A" w:rsidRPr="00BD1CD6" w:rsidRDefault="000B094A" w:rsidP="005A20F5">
            <w:pPr>
              <w:spacing w:line="360" w:lineRule="auto"/>
              <w:jc w:val="both"/>
              <w:rPr>
                <w:sz w:val="22"/>
                <w:szCs w:val="22"/>
              </w:rPr>
            </w:pPr>
            <w:r w:rsidRPr="00BD1CD6">
              <w:rPr>
                <w:sz w:val="22"/>
                <w:szCs w:val="22"/>
              </w:rPr>
              <w:t xml:space="preserve">            Manjunath, 2012</w:t>
            </w:r>
            <w:proofErr w:type="gramStart"/>
            <w:r w:rsidRPr="00BD1CD6">
              <w:rPr>
                <w:sz w:val="22"/>
                <w:szCs w:val="22"/>
              </w:rPr>
              <w:t>)</w:t>
            </w:r>
            <w:proofErr w:type="gramEnd"/>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ÜRN1</w:t>
            </w:r>
          </w:p>
        </w:tc>
        <w:tc>
          <w:tcPr>
            <w:tcW w:w="7654" w:type="dxa"/>
          </w:tcPr>
          <w:p w:rsidR="000B094A" w:rsidRPr="00BD1CD6" w:rsidRDefault="000B094A" w:rsidP="005A20F5">
            <w:pPr>
              <w:spacing w:line="360" w:lineRule="auto"/>
              <w:jc w:val="both"/>
              <w:rPr>
                <w:sz w:val="22"/>
                <w:szCs w:val="22"/>
              </w:rPr>
            </w:pPr>
            <w:r w:rsidRPr="00BD1CD6">
              <w:rPr>
                <w:sz w:val="22"/>
                <w:szCs w:val="22"/>
              </w:rPr>
              <w:t>Ürün çeşitliliği çok fazladır.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ÜRN2</w:t>
            </w:r>
          </w:p>
        </w:tc>
        <w:tc>
          <w:tcPr>
            <w:tcW w:w="7654" w:type="dxa"/>
          </w:tcPr>
          <w:p w:rsidR="000B094A" w:rsidRPr="00BD1CD6" w:rsidRDefault="000B094A" w:rsidP="005A20F5">
            <w:pPr>
              <w:spacing w:line="360" w:lineRule="auto"/>
              <w:jc w:val="both"/>
              <w:rPr>
                <w:sz w:val="22"/>
                <w:szCs w:val="22"/>
              </w:rPr>
            </w:pPr>
            <w:r w:rsidRPr="00BD1CD6">
              <w:rPr>
                <w:sz w:val="22"/>
                <w:szCs w:val="22"/>
              </w:rPr>
              <w:t>Vitrinler, raflar daima doludur.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ÜRN3</w:t>
            </w:r>
          </w:p>
        </w:tc>
        <w:tc>
          <w:tcPr>
            <w:tcW w:w="7654" w:type="dxa"/>
          </w:tcPr>
          <w:p w:rsidR="000B094A" w:rsidRPr="00BD1CD6" w:rsidRDefault="000B094A" w:rsidP="005A20F5">
            <w:pPr>
              <w:spacing w:line="360" w:lineRule="auto"/>
              <w:ind w:left="680" w:hanging="680"/>
              <w:jc w:val="both"/>
              <w:rPr>
                <w:sz w:val="22"/>
                <w:szCs w:val="22"/>
              </w:rPr>
            </w:pPr>
            <w:r w:rsidRPr="00BD1CD6">
              <w:rPr>
                <w:sz w:val="22"/>
                <w:szCs w:val="22"/>
              </w:rPr>
              <w:t>Ürünlerin kalitesi çok iyidir.</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ÜRN4</w:t>
            </w:r>
          </w:p>
        </w:tc>
        <w:tc>
          <w:tcPr>
            <w:tcW w:w="7654" w:type="dxa"/>
          </w:tcPr>
          <w:p w:rsidR="000B094A" w:rsidRPr="00BD1CD6" w:rsidRDefault="000B094A" w:rsidP="005A20F5">
            <w:pPr>
              <w:spacing w:line="360" w:lineRule="auto"/>
              <w:ind w:left="680" w:hanging="680"/>
              <w:jc w:val="both"/>
              <w:rPr>
                <w:sz w:val="22"/>
                <w:szCs w:val="22"/>
              </w:rPr>
            </w:pPr>
            <w:r w:rsidRPr="00BD1CD6">
              <w:rPr>
                <w:sz w:val="22"/>
                <w:szCs w:val="22"/>
              </w:rPr>
              <w:t>Ürünler modaya uygundur.</w:t>
            </w:r>
          </w:p>
        </w:tc>
      </w:tr>
      <w:tr w:rsidR="000B094A" w:rsidRPr="00BD1CD6" w:rsidTr="004F0B23">
        <w:tc>
          <w:tcPr>
            <w:tcW w:w="851" w:type="dxa"/>
          </w:tcPr>
          <w:p w:rsidR="000B094A" w:rsidRPr="00BD1CD6" w:rsidRDefault="000B094A" w:rsidP="005A20F5">
            <w:pPr>
              <w:spacing w:line="360" w:lineRule="auto"/>
              <w:jc w:val="both"/>
              <w:rPr>
                <w:b/>
                <w:i/>
                <w:sz w:val="22"/>
                <w:szCs w:val="22"/>
              </w:rPr>
            </w:pPr>
            <w:r w:rsidRPr="00BD1CD6">
              <w:rPr>
                <w:b/>
                <w:i/>
                <w:sz w:val="22"/>
                <w:szCs w:val="22"/>
              </w:rPr>
              <w:t>ÜRN5</w:t>
            </w:r>
          </w:p>
        </w:tc>
        <w:tc>
          <w:tcPr>
            <w:tcW w:w="7654" w:type="dxa"/>
          </w:tcPr>
          <w:p w:rsidR="000B094A" w:rsidRPr="00BD1CD6" w:rsidRDefault="000B094A" w:rsidP="005A20F5">
            <w:pPr>
              <w:spacing w:line="360" w:lineRule="auto"/>
              <w:jc w:val="both"/>
              <w:rPr>
                <w:sz w:val="22"/>
                <w:szCs w:val="22"/>
              </w:rPr>
            </w:pPr>
            <w:r w:rsidRPr="00BD1CD6">
              <w:rPr>
                <w:sz w:val="22"/>
                <w:szCs w:val="22"/>
              </w:rPr>
              <w:t>Bu mağazada sık sık yeni ürünlerle karşılaşırım.</w:t>
            </w:r>
          </w:p>
        </w:tc>
      </w:tr>
      <w:tr w:rsidR="000B094A" w:rsidRPr="00BD1CD6" w:rsidTr="004F0B23">
        <w:tc>
          <w:tcPr>
            <w:tcW w:w="8505" w:type="dxa"/>
            <w:gridSpan w:val="2"/>
          </w:tcPr>
          <w:p w:rsidR="000B094A" w:rsidRPr="00BD1CD6" w:rsidRDefault="000B094A" w:rsidP="005A20F5">
            <w:pPr>
              <w:spacing w:line="360" w:lineRule="auto"/>
              <w:jc w:val="both"/>
              <w:rPr>
                <w:sz w:val="22"/>
                <w:szCs w:val="22"/>
              </w:rPr>
            </w:pPr>
            <w:r w:rsidRPr="00BD1CD6">
              <w:rPr>
                <w:b/>
                <w:sz w:val="22"/>
                <w:szCs w:val="22"/>
              </w:rPr>
              <w:t xml:space="preserve">Müşteri Tatmini: </w:t>
            </w:r>
            <w:r w:rsidRPr="00BD1CD6">
              <w:rPr>
                <w:sz w:val="22"/>
                <w:szCs w:val="22"/>
              </w:rPr>
              <w:t>(Hsu ve diğerleri 2009; Koo ve Sasang-Gu, 2003)</w:t>
            </w:r>
          </w:p>
        </w:tc>
      </w:tr>
      <w:tr w:rsidR="000B094A" w:rsidRPr="00BD1CD6" w:rsidTr="005A20F5">
        <w:tc>
          <w:tcPr>
            <w:tcW w:w="851" w:type="dxa"/>
            <w:vAlign w:val="center"/>
          </w:tcPr>
          <w:p w:rsidR="000B094A" w:rsidRPr="00BD1CD6" w:rsidRDefault="000B094A" w:rsidP="005A20F5">
            <w:pPr>
              <w:spacing w:line="360" w:lineRule="auto"/>
              <w:rPr>
                <w:b/>
                <w:i/>
                <w:sz w:val="22"/>
                <w:szCs w:val="22"/>
              </w:rPr>
            </w:pPr>
            <w:r w:rsidRPr="00BD1CD6">
              <w:rPr>
                <w:b/>
                <w:i/>
                <w:sz w:val="22"/>
                <w:szCs w:val="22"/>
              </w:rPr>
              <w:t>MT1</w:t>
            </w:r>
          </w:p>
        </w:tc>
        <w:tc>
          <w:tcPr>
            <w:tcW w:w="7654" w:type="dxa"/>
          </w:tcPr>
          <w:p w:rsidR="000B094A" w:rsidRPr="00BD1CD6" w:rsidRDefault="000B094A" w:rsidP="005A20F5">
            <w:pPr>
              <w:spacing w:line="360" w:lineRule="auto"/>
              <w:jc w:val="both"/>
              <w:rPr>
                <w:sz w:val="22"/>
                <w:szCs w:val="22"/>
              </w:rPr>
            </w:pPr>
            <w:r w:rsidRPr="00BD1CD6">
              <w:rPr>
                <w:sz w:val="22"/>
                <w:szCs w:val="22"/>
              </w:rPr>
              <w:t>Bu mağazada alışveriş yapmakla doğru bir karar vermiş olduğumu düşünüyorum</w:t>
            </w:r>
          </w:p>
        </w:tc>
      </w:tr>
      <w:tr w:rsidR="000B094A" w:rsidRPr="00BD1CD6" w:rsidTr="005A20F5">
        <w:tc>
          <w:tcPr>
            <w:tcW w:w="851" w:type="dxa"/>
            <w:vAlign w:val="center"/>
          </w:tcPr>
          <w:p w:rsidR="000B094A" w:rsidRPr="00BD1CD6" w:rsidRDefault="000B094A" w:rsidP="005A20F5">
            <w:pPr>
              <w:spacing w:line="360" w:lineRule="auto"/>
              <w:rPr>
                <w:b/>
                <w:i/>
                <w:sz w:val="22"/>
                <w:szCs w:val="22"/>
              </w:rPr>
            </w:pPr>
            <w:r w:rsidRPr="00BD1CD6">
              <w:rPr>
                <w:b/>
                <w:i/>
                <w:sz w:val="22"/>
                <w:szCs w:val="22"/>
              </w:rPr>
              <w:t>MT2</w:t>
            </w:r>
          </w:p>
        </w:tc>
        <w:tc>
          <w:tcPr>
            <w:tcW w:w="7654" w:type="dxa"/>
          </w:tcPr>
          <w:p w:rsidR="000B094A" w:rsidRPr="00BD1CD6" w:rsidRDefault="000B094A" w:rsidP="005A20F5">
            <w:pPr>
              <w:spacing w:line="360" w:lineRule="auto"/>
              <w:jc w:val="both"/>
              <w:rPr>
                <w:sz w:val="22"/>
                <w:szCs w:val="22"/>
              </w:rPr>
            </w:pPr>
            <w:r w:rsidRPr="00BD1CD6">
              <w:rPr>
                <w:sz w:val="22"/>
                <w:szCs w:val="22"/>
              </w:rPr>
              <w:t>Alışverişimi bitirip mağazadan çıktığımda doğru bir şey yaptığımı düşünüyorum.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MT3</w:t>
            </w:r>
          </w:p>
        </w:tc>
        <w:tc>
          <w:tcPr>
            <w:tcW w:w="7654" w:type="dxa"/>
          </w:tcPr>
          <w:p w:rsidR="000B094A" w:rsidRPr="00BD1CD6" w:rsidRDefault="000B094A" w:rsidP="005A20F5">
            <w:pPr>
              <w:spacing w:line="360" w:lineRule="auto"/>
              <w:jc w:val="both"/>
              <w:rPr>
                <w:sz w:val="22"/>
                <w:szCs w:val="22"/>
              </w:rPr>
            </w:pPr>
            <w:r w:rsidRPr="00BD1CD6">
              <w:rPr>
                <w:sz w:val="22"/>
                <w:szCs w:val="22"/>
              </w:rPr>
              <w:t>Bu mağazadan tamamen memnunum.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MT4</w:t>
            </w:r>
          </w:p>
        </w:tc>
        <w:tc>
          <w:tcPr>
            <w:tcW w:w="7654" w:type="dxa"/>
          </w:tcPr>
          <w:p w:rsidR="000B094A" w:rsidRPr="00BD1CD6" w:rsidRDefault="000B094A" w:rsidP="005A20F5">
            <w:pPr>
              <w:spacing w:line="360" w:lineRule="auto"/>
              <w:jc w:val="both"/>
              <w:rPr>
                <w:sz w:val="22"/>
                <w:szCs w:val="22"/>
              </w:rPr>
            </w:pPr>
            <w:r w:rsidRPr="00BD1CD6">
              <w:rPr>
                <w:sz w:val="22"/>
                <w:szCs w:val="22"/>
              </w:rPr>
              <w:t>Bu mağazadan alışveriş yapmaktan keyif alıyorum.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MT5</w:t>
            </w:r>
          </w:p>
        </w:tc>
        <w:tc>
          <w:tcPr>
            <w:tcW w:w="7654" w:type="dxa"/>
          </w:tcPr>
          <w:p w:rsidR="000B094A" w:rsidRPr="00BD1CD6" w:rsidRDefault="000B094A" w:rsidP="005A20F5">
            <w:pPr>
              <w:spacing w:line="360" w:lineRule="auto"/>
              <w:jc w:val="both"/>
              <w:rPr>
                <w:sz w:val="22"/>
                <w:szCs w:val="22"/>
              </w:rPr>
            </w:pPr>
            <w:r w:rsidRPr="00BD1CD6">
              <w:rPr>
                <w:sz w:val="22"/>
                <w:szCs w:val="22"/>
              </w:rPr>
              <w:t>Bu mağazanın ürünleri ve hizmetleri beni memnun ediyor.</w:t>
            </w:r>
          </w:p>
        </w:tc>
      </w:tr>
      <w:tr w:rsidR="000B094A" w:rsidRPr="00BD1CD6" w:rsidTr="005A20F5">
        <w:tc>
          <w:tcPr>
            <w:tcW w:w="8505" w:type="dxa"/>
            <w:gridSpan w:val="2"/>
          </w:tcPr>
          <w:p w:rsidR="000B094A" w:rsidRPr="00BD1CD6" w:rsidRDefault="000B094A" w:rsidP="005A20F5">
            <w:pPr>
              <w:spacing w:line="360" w:lineRule="auto"/>
              <w:rPr>
                <w:sz w:val="22"/>
                <w:szCs w:val="22"/>
              </w:rPr>
            </w:pPr>
            <w:r w:rsidRPr="00BD1CD6">
              <w:rPr>
                <w:b/>
                <w:sz w:val="22"/>
                <w:szCs w:val="22"/>
              </w:rPr>
              <w:t xml:space="preserve">Müşteri Sadakati: </w:t>
            </w:r>
            <w:r w:rsidRPr="00BD1CD6">
              <w:rPr>
                <w:sz w:val="22"/>
                <w:szCs w:val="22"/>
              </w:rPr>
              <w:t>(Bridson ve diğerleri, 2008)</w:t>
            </w:r>
          </w:p>
        </w:tc>
      </w:tr>
      <w:tr w:rsidR="000B094A" w:rsidRPr="00BD1CD6" w:rsidTr="005A20F5">
        <w:tc>
          <w:tcPr>
            <w:tcW w:w="851" w:type="dxa"/>
            <w:vAlign w:val="center"/>
          </w:tcPr>
          <w:p w:rsidR="000B094A" w:rsidRPr="00BD1CD6" w:rsidRDefault="000B094A" w:rsidP="005A20F5">
            <w:pPr>
              <w:spacing w:line="360" w:lineRule="auto"/>
              <w:rPr>
                <w:b/>
                <w:i/>
                <w:sz w:val="22"/>
                <w:szCs w:val="22"/>
              </w:rPr>
            </w:pPr>
            <w:r w:rsidRPr="00BD1CD6">
              <w:rPr>
                <w:b/>
                <w:i/>
                <w:sz w:val="22"/>
                <w:szCs w:val="22"/>
              </w:rPr>
              <w:t>MS1</w:t>
            </w:r>
          </w:p>
        </w:tc>
        <w:tc>
          <w:tcPr>
            <w:tcW w:w="7654" w:type="dxa"/>
          </w:tcPr>
          <w:p w:rsidR="000B094A" w:rsidRPr="00BD1CD6" w:rsidRDefault="000B094A" w:rsidP="005A20F5">
            <w:pPr>
              <w:spacing w:line="360" w:lineRule="auto"/>
              <w:jc w:val="both"/>
              <w:rPr>
                <w:sz w:val="22"/>
                <w:szCs w:val="22"/>
              </w:rPr>
            </w:pPr>
            <w:r w:rsidRPr="00BD1CD6">
              <w:rPr>
                <w:sz w:val="22"/>
                <w:szCs w:val="22"/>
              </w:rPr>
              <w:t>Tekrar alışveriş yapacağım zaman ilk seçenek olarak bu mağazayı düşünürüm.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MS2</w:t>
            </w:r>
          </w:p>
        </w:tc>
        <w:tc>
          <w:tcPr>
            <w:tcW w:w="7654" w:type="dxa"/>
          </w:tcPr>
          <w:p w:rsidR="000B094A" w:rsidRPr="00BD1CD6" w:rsidRDefault="000B094A" w:rsidP="005A20F5">
            <w:pPr>
              <w:spacing w:line="360" w:lineRule="auto"/>
              <w:jc w:val="both"/>
              <w:rPr>
                <w:sz w:val="22"/>
                <w:szCs w:val="22"/>
              </w:rPr>
            </w:pPr>
            <w:r w:rsidRPr="00BD1CD6">
              <w:rPr>
                <w:sz w:val="22"/>
                <w:szCs w:val="22"/>
              </w:rPr>
              <w:t>Gelecekte bu mağazadan tekrar alışveriş yapmayı düşünüyorum.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MS3</w:t>
            </w:r>
          </w:p>
        </w:tc>
        <w:tc>
          <w:tcPr>
            <w:tcW w:w="7654" w:type="dxa"/>
          </w:tcPr>
          <w:p w:rsidR="000B094A" w:rsidRPr="00BD1CD6" w:rsidRDefault="000B094A" w:rsidP="005A20F5">
            <w:pPr>
              <w:spacing w:line="360" w:lineRule="auto"/>
              <w:jc w:val="both"/>
              <w:rPr>
                <w:sz w:val="22"/>
                <w:szCs w:val="22"/>
              </w:rPr>
            </w:pPr>
            <w:r w:rsidRPr="00BD1CD6">
              <w:rPr>
                <w:sz w:val="22"/>
                <w:szCs w:val="22"/>
              </w:rPr>
              <w:t>Bu mağazanın düzenli bir müşterisi olduğumu düşünüyorum.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MS4</w:t>
            </w:r>
          </w:p>
        </w:tc>
        <w:tc>
          <w:tcPr>
            <w:tcW w:w="7654" w:type="dxa"/>
          </w:tcPr>
          <w:p w:rsidR="000B094A" w:rsidRPr="00BD1CD6" w:rsidRDefault="000B094A" w:rsidP="005A20F5">
            <w:pPr>
              <w:spacing w:line="360" w:lineRule="auto"/>
              <w:jc w:val="both"/>
              <w:rPr>
                <w:sz w:val="22"/>
                <w:szCs w:val="22"/>
              </w:rPr>
            </w:pPr>
            <w:r w:rsidRPr="00BD1CD6">
              <w:rPr>
                <w:sz w:val="22"/>
                <w:szCs w:val="22"/>
              </w:rPr>
              <w:t>Alışverişimin çoğunu bu mağazadan yapıyorum.</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MS5</w:t>
            </w:r>
          </w:p>
        </w:tc>
        <w:tc>
          <w:tcPr>
            <w:tcW w:w="7654" w:type="dxa"/>
          </w:tcPr>
          <w:p w:rsidR="000B094A" w:rsidRPr="00BD1CD6" w:rsidRDefault="000B094A" w:rsidP="005A20F5">
            <w:pPr>
              <w:spacing w:line="360" w:lineRule="auto"/>
              <w:jc w:val="both"/>
              <w:rPr>
                <w:sz w:val="22"/>
                <w:szCs w:val="22"/>
              </w:rPr>
            </w:pPr>
            <w:r w:rsidRPr="00BD1CD6">
              <w:rPr>
                <w:sz w:val="22"/>
                <w:szCs w:val="22"/>
              </w:rPr>
              <w:t>Bu mağazaya karşı sadık olduğumu hissediyorum.</w:t>
            </w:r>
          </w:p>
        </w:tc>
      </w:tr>
      <w:tr w:rsidR="000B094A" w:rsidRPr="00BD1CD6" w:rsidTr="005A20F5">
        <w:tc>
          <w:tcPr>
            <w:tcW w:w="8505" w:type="dxa"/>
            <w:gridSpan w:val="2"/>
          </w:tcPr>
          <w:p w:rsidR="000B094A" w:rsidRPr="00BD1CD6" w:rsidRDefault="000B094A" w:rsidP="005A20F5">
            <w:pPr>
              <w:spacing w:line="360" w:lineRule="auto"/>
              <w:rPr>
                <w:sz w:val="22"/>
                <w:szCs w:val="22"/>
              </w:rPr>
            </w:pPr>
            <w:r w:rsidRPr="00BD1CD6">
              <w:rPr>
                <w:b/>
                <w:sz w:val="22"/>
                <w:szCs w:val="22"/>
              </w:rPr>
              <w:t xml:space="preserve">Ağızdan Ağıza İletişim: </w:t>
            </w:r>
            <w:r w:rsidRPr="00BD1CD6">
              <w:rPr>
                <w:sz w:val="22"/>
                <w:szCs w:val="22"/>
              </w:rPr>
              <w:t>(Bridson ve diğerleri, 2008)</w:t>
            </w:r>
          </w:p>
        </w:tc>
      </w:tr>
      <w:tr w:rsidR="000B094A" w:rsidRPr="00BD1CD6" w:rsidTr="005A20F5">
        <w:tc>
          <w:tcPr>
            <w:tcW w:w="851" w:type="dxa"/>
          </w:tcPr>
          <w:p w:rsidR="000B094A" w:rsidRPr="00BD1CD6" w:rsidRDefault="000B094A" w:rsidP="005A20F5">
            <w:pPr>
              <w:spacing w:line="360" w:lineRule="auto"/>
              <w:jc w:val="both"/>
              <w:rPr>
                <w:b/>
                <w:i/>
                <w:sz w:val="22"/>
                <w:szCs w:val="22"/>
              </w:rPr>
            </w:pPr>
            <w:r w:rsidRPr="00BD1CD6">
              <w:rPr>
                <w:b/>
                <w:i/>
                <w:sz w:val="22"/>
                <w:szCs w:val="22"/>
              </w:rPr>
              <w:t>AAİ1</w:t>
            </w:r>
          </w:p>
        </w:tc>
        <w:tc>
          <w:tcPr>
            <w:tcW w:w="7654" w:type="dxa"/>
          </w:tcPr>
          <w:p w:rsidR="000B094A" w:rsidRPr="00BD1CD6" w:rsidRDefault="000B094A" w:rsidP="005A20F5">
            <w:pPr>
              <w:spacing w:line="360" w:lineRule="auto"/>
              <w:jc w:val="both"/>
              <w:rPr>
                <w:sz w:val="22"/>
                <w:szCs w:val="22"/>
              </w:rPr>
            </w:pPr>
            <w:r w:rsidRPr="00BD1CD6">
              <w:rPr>
                <w:sz w:val="22"/>
                <w:szCs w:val="22"/>
              </w:rPr>
              <w:t>Bu mağaza hakkında insanlara olumlu şeyler söylüyorum.</w:t>
            </w:r>
          </w:p>
        </w:tc>
      </w:tr>
      <w:tr w:rsidR="000B094A" w:rsidRPr="00BD1CD6" w:rsidTr="005A20F5">
        <w:tc>
          <w:tcPr>
            <w:tcW w:w="851" w:type="dxa"/>
            <w:vAlign w:val="center"/>
          </w:tcPr>
          <w:p w:rsidR="000B094A" w:rsidRPr="00BD1CD6" w:rsidRDefault="000B094A" w:rsidP="005A20F5">
            <w:pPr>
              <w:spacing w:line="360" w:lineRule="auto"/>
              <w:rPr>
                <w:b/>
                <w:i/>
                <w:sz w:val="22"/>
                <w:szCs w:val="22"/>
              </w:rPr>
            </w:pPr>
            <w:r w:rsidRPr="00BD1CD6">
              <w:rPr>
                <w:b/>
                <w:i/>
                <w:sz w:val="22"/>
                <w:szCs w:val="22"/>
              </w:rPr>
              <w:t>AAİ2</w:t>
            </w:r>
          </w:p>
        </w:tc>
        <w:tc>
          <w:tcPr>
            <w:tcW w:w="7654" w:type="dxa"/>
          </w:tcPr>
          <w:p w:rsidR="000B094A" w:rsidRPr="00BD1CD6" w:rsidRDefault="000B094A" w:rsidP="005A20F5">
            <w:pPr>
              <w:spacing w:line="360" w:lineRule="auto"/>
              <w:jc w:val="both"/>
              <w:rPr>
                <w:sz w:val="22"/>
                <w:szCs w:val="22"/>
              </w:rPr>
            </w:pPr>
            <w:r w:rsidRPr="00BD1CD6">
              <w:rPr>
                <w:sz w:val="22"/>
                <w:szCs w:val="22"/>
              </w:rPr>
              <w:t>Arkadaşlarımı bu mağazadan alışveriş yapmaları için teşvik ediyorum.</w:t>
            </w:r>
          </w:p>
        </w:tc>
      </w:tr>
      <w:tr w:rsidR="000B094A" w:rsidRPr="00BD1CD6" w:rsidTr="005A20F5">
        <w:tc>
          <w:tcPr>
            <w:tcW w:w="851" w:type="dxa"/>
            <w:vAlign w:val="center"/>
          </w:tcPr>
          <w:p w:rsidR="000B094A" w:rsidRPr="00BD1CD6" w:rsidRDefault="000B094A" w:rsidP="005A20F5">
            <w:pPr>
              <w:spacing w:line="360" w:lineRule="auto"/>
              <w:rPr>
                <w:b/>
                <w:i/>
                <w:sz w:val="22"/>
                <w:szCs w:val="22"/>
              </w:rPr>
            </w:pPr>
            <w:r w:rsidRPr="00BD1CD6">
              <w:rPr>
                <w:b/>
                <w:i/>
                <w:sz w:val="22"/>
                <w:szCs w:val="22"/>
              </w:rPr>
              <w:t>AAİ3</w:t>
            </w:r>
          </w:p>
        </w:tc>
        <w:tc>
          <w:tcPr>
            <w:tcW w:w="7654" w:type="dxa"/>
          </w:tcPr>
          <w:p w:rsidR="000B094A" w:rsidRPr="00BD1CD6" w:rsidRDefault="000B094A" w:rsidP="005A20F5">
            <w:pPr>
              <w:spacing w:line="360" w:lineRule="auto"/>
              <w:jc w:val="both"/>
              <w:rPr>
                <w:sz w:val="22"/>
                <w:szCs w:val="22"/>
              </w:rPr>
            </w:pPr>
            <w:r w:rsidRPr="00BD1CD6">
              <w:rPr>
                <w:sz w:val="22"/>
                <w:szCs w:val="22"/>
              </w:rPr>
              <w:t>Birisi alışveriş yapmak için mağaza sorduğunda bu mağazayı tavsiye edebilirim.</w:t>
            </w:r>
          </w:p>
        </w:tc>
      </w:tr>
    </w:tbl>
    <w:p w:rsidR="000B094A" w:rsidRPr="00BD1CD6" w:rsidRDefault="000B094A" w:rsidP="00121649">
      <w:pPr>
        <w:autoSpaceDE w:val="0"/>
        <w:autoSpaceDN w:val="0"/>
        <w:adjustRightInd w:val="0"/>
        <w:spacing w:line="360" w:lineRule="auto"/>
        <w:ind w:firstLine="709"/>
        <w:jc w:val="both"/>
      </w:pPr>
    </w:p>
    <w:p w:rsidR="00DC2C95" w:rsidRPr="00BD1CD6" w:rsidRDefault="00DC2C95" w:rsidP="005A20F5">
      <w:pPr>
        <w:autoSpaceDE w:val="0"/>
        <w:autoSpaceDN w:val="0"/>
        <w:adjustRightInd w:val="0"/>
        <w:spacing w:line="360" w:lineRule="auto"/>
        <w:ind w:firstLine="708"/>
        <w:jc w:val="both"/>
      </w:pPr>
      <w:r w:rsidRPr="00BD1CD6">
        <w:t xml:space="preserve">Ankete katılanlardan, sorulan her bir ifadeye kendi durumlarına uygun cevap vermeleri istenmiş ve </w:t>
      </w:r>
      <w:r w:rsidR="00741E9B" w:rsidRPr="00BD1CD6">
        <w:t xml:space="preserve">soruların cevaplandırılması için, </w:t>
      </w:r>
      <w:r w:rsidRPr="00BD1CD6">
        <w:t xml:space="preserve">1: Kesinlikle katılmıyorum, 2: Katılmıyorum, 3: Katılıp katılmama oranım eşit, 4: Katılıyorum, 5: Kesinlikle katılıyorum şeklinde Beşli Likert Ölçeği kullanılmıştır. Araştırmanın ikinci kısmındaki </w:t>
      </w:r>
      <w:r w:rsidRPr="00BD1CD6">
        <w:lastRenderedPageBreak/>
        <w:t>sorular ise, ankete katılan tüketicilerin demografik özelliklerini belirlemeye yöneliktir. Demografik özellikleri belirlemeye yönelik sorular; cinsiyet, meslek, medeni durum, yaş, eğitim durumu ve gelir düzeyi sorularını içermektedir. Araştırmaya katılan tüketicilerin demografik özelliklerinin belirlenmesindeki amaç; demografik özelliklerin ağızdan ağıza iletişim üzerinde anlamlı bir farklılığa neden olup olmadığının tespit edilmesidir.</w:t>
      </w:r>
    </w:p>
    <w:p w:rsidR="00611093" w:rsidRPr="00BD1CD6" w:rsidRDefault="00611093" w:rsidP="00BD30EA">
      <w:pPr>
        <w:spacing w:line="360" w:lineRule="auto"/>
        <w:ind w:left="1049" w:hanging="340"/>
        <w:jc w:val="both"/>
        <w:rPr>
          <w:b/>
        </w:rPr>
      </w:pPr>
    </w:p>
    <w:p w:rsidR="001C1915" w:rsidRDefault="00DC2C95" w:rsidP="001C1915">
      <w:pPr>
        <w:spacing w:line="360" w:lineRule="auto"/>
        <w:ind w:left="1049" w:hanging="340"/>
        <w:jc w:val="both"/>
        <w:rPr>
          <w:b/>
        </w:rPr>
      </w:pPr>
      <w:r w:rsidRPr="00BD1CD6">
        <w:rPr>
          <w:b/>
        </w:rPr>
        <w:t>4.3.6. Örneklem Yöntemi ve Verilerin Toplanması</w:t>
      </w:r>
      <w:r w:rsidR="001C1915" w:rsidRPr="00BD1CD6">
        <w:rPr>
          <w:b/>
        </w:rPr>
        <w:t xml:space="preserve"> </w:t>
      </w:r>
    </w:p>
    <w:p w:rsidR="001C1915" w:rsidRPr="00BD1CD6" w:rsidRDefault="001C1915" w:rsidP="001C1915">
      <w:pPr>
        <w:spacing w:line="360" w:lineRule="auto"/>
        <w:ind w:firstLine="709"/>
        <w:jc w:val="both"/>
      </w:pPr>
      <w:r w:rsidRPr="00BD1CD6">
        <w:rPr>
          <w:color w:val="FF0000"/>
        </w:rPr>
        <w:t xml:space="preserve"> </w:t>
      </w:r>
      <w:r w:rsidR="00C7610E" w:rsidRPr="00BD1CD6">
        <w:t>Araştırmada</w:t>
      </w:r>
      <w:r w:rsidR="007D069F" w:rsidRPr="00BD1CD6">
        <w:t>,</w:t>
      </w:r>
      <w:r w:rsidR="00C7610E" w:rsidRPr="00BD1CD6">
        <w:t xml:space="preserve"> verilerin elde edilmesinde kolayda örnekleme yöntemi kullanılmıştır. Veriler anket formu kullanılarak belirlenen mağaza perakendecisinden alışveriş yapan </w:t>
      </w:r>
      <w:r w:rsidR="00EA1939" w:rsidRPr="00BD1CD6">
        <w:t xml:space="preserve">müşterilere </w:t>
      </w:r>
      <w:proofErr w:type="gramStart"/>
      <w:r w:rsidR="00FB405C" w:rsidRPr="00BD1CD6">
        <w:t>27/02/2013</w:t>
      </w:r>
      <w:proofErr w:type="gramEnd"/>
      <w:r w:rsidR="00FB405C" w:rsidRPr="00BD1CD6">
        <w:t xml:space="preserve"> – 20/03/2013 tarihleri arasında </w:t>
      </w:r>
      <w:r w:rsidR="00EA1939" w:rsidRPr="00BD1CD6">
        <w:t xml:space="preserve">uygulanan anket neticesinde toplanmıştır. Anket uygulamasında görev alan anketörler, bir üniversite öğrencisi ve araştırmacının kendisi olup, anket uygulama tekniği ve anket formu hakkında eğitime tabi tutulmuşlardır. </w:t>
      </w:r>
    </w:p>
    <w:p w:rsidR="00EA1939" w:rsidRPr="00BD1CD6" w:rsidRDefault="00EA1939" w:rsidP="00EA1939">
      <w:pPr>
        <w:spacing w:line="360" w:lineRule="auto"/>
        <w:ind w:firstLine="709"/>
        <w:jc w:val="both"/>
      </w:pPr>
      <w:r w:rsidRPr="00BD1CD6">
        <w:t>Araştırmanın örnek büyüklüğü, yapılan anket çalışması sonucunda geri dönüş sağlanan 520 adet anket formundan, eksik veya hatalı bulunan 13 adet anket formunun elenmesinden sonra 507 olarak belirlenmiştir. Değerlendirme sonucunda elenen anketlerin büyük bir kısmını filtre sorusuna ‘Hayır’ cevabını veren tüketiciler oluşturmuştur. Araştırma kapsamında hazırlanan anket formu uygulamaya konulmadan önce, soruların anlaşılırlığının ve cevap verme süresinin tespit edilebilmesi amacıyla otuz kişilik bir gruba ön anket çalışması uygulanmıştır. Ön anket çalışması sonucunda gerekli görülen düzeltmeler yapıldıktan sonra anket uygulanmıştır.</w:t>
      </w:r>
    </w:p>
    <w:p w:rsidR="00497CB0" w:rsidRPr="00BD1CD6" w:rsidRDefault="00497CB0" w:rsidP="00BD30EA">
      <w:pPr>
        <w:spacing w:line="360" w:lineRule="auto"/>
        <w:ind w:firstLine="709"/>
        <w:jc w:val="both"/>
      </w:pPr>
    </w:p>
    <w:p w:rsidR="00AF3BE9" w:rsidRDefault="001C6794" w:rsidP="00AF3BE9">
      <w:pPr>
        <w:spacing w:line="360" w:lineRule="auto"/>
        <w:ind w:left="1049" w:hanging="340"/>
        <w:jc w:val="both"/>
        <w:rPr>
          <w:b/>
        </w:rPr>
      </w:pPr>
      <w:r>
        <w:rPr>
          <w:b/>
        </w:rPr>
        <w:t>4.4.</w:t>
      </w:r>
      <w:r w:rsidR="00AF3BE9" w:rsidRPr="00BD1CD6">
        <w:rPr>
          <w:b/>
        </w:rPr>
        <w:t xml:space="preserve"> </w:t>
      </w:r>
      <w:r w:rsidR="001F7F0E" w:rsidRPr="00BD1CD6">
        <w:rPr>
          <w:b/>
        </w:rPr>
        <w:t>Araştırmada Elde Edilen Verilerin Analizi ve Bulgular</w:t>
      </w:r>
    </w:p>
    <w:p w:rsidR="001F7F0E" w:rsidRPr="00BD1CD6" w:rsidRDefault="001F7F0E" w:rsidP="00AF3BE9">
      <w:pPr>
        <w:spacing w:line="360" w:lineRule="auto"/>
        <w:ind w:firstLine="709"/>
        <w:jc w:val="both"/>
      </w:pPr>
      <w:r w:rsidRPr="00BD1CD6">
        <w:t xml:space="preserve">Araştırma neticesinde toplanan veriler SPSS </w:t>
      </w:r>
      <w:r w:rsidRPr="00BD0C90">
        <w:t xml:space="preserve">(Statistical Package for Social Sciences, </w:t>
      </w:r>
      <w:proofErr w:type="gramStart"/>
      <w:r w:rsidRPr="00BD0C90">
        <w:t>versiyon</w:t>
      </w:r>
      <w:proofErr w:type="gramEnd"/>
      <w:r w:rsidRPr="00BD0C90">
        <w:t xml:space="preserve"> 15)</w:t>
      </w:r>
      <w:r w:rsidRPr="00BD1CD6">
        <w:t xml:space="preserve"> programına aktarılmış ve araştırmanın tüm analizleri bu programda yapılmıştır. </w:t>
      </w:r>
    </w:p>
    <w:p w:rsidR="00AF3BE9" w:rsidRPr="00BD1CD6" w:rsidRDefault="001F7F0E" w:rsidP="00AF3BE9">
      <w:pPr>
        <w:spacing w:line="360" w:lineRule="auto"/>
        <w:ind w:firstLine="709"/>
        <w:jc w:val="both"/>
      </w:pPr>
      <w:r w:rsidRPr="00BD1CD6">
        <w:t xml:space="preserve">Araştırmada kullanılan ölçeklerin güvenirlilikleri test edilirken, en yaygın kullanım alanına sahip İç Tutarlılık Analizi metodu olan Cronbach Alfa Katsayısı yöntemi kullanılmıştır. Güvenirlilik analizi sonucu elde edilen ölçeklerin geçerliliklerinde ise, Faktör Analizi kullanılmış olup, analiz sonucunda her bir faktörün toplam açıklanan varyansları ve değişkenlerin ilgili faktörler </w:t>
      </w:r>
      <w:proofErr w:type="gramStart"/>
      <w:r w:rsidRPr="00BD1CD6">
        <w:t>korelasyonunu</w:t>
      </w:r>
      <w:proofErr w:type="gramEnd"/>
      <w:r w:rsidRPr="00BD1CD6">
        <w:t xml:space="preserve"> gösteren </w:t>
      </w:r>
      <w:r w:rsidRPr="00BD1CD6">
        <w:lastRenderedPageBreak/>
        <w:t>faktör yükleri dikkate alınmıştır. Ölçeklerin güvenirlilik ve geçerlilikleri belirlendikten sonra araştırma hipotezleri Fark Testleri (ikili gruplarda bağımsız örneklem t-testi, üç veya daha fazla gruplu özelliklerde ise tek yönlü anova testi) ve Çoklu Regresyon Analizi kullanılarak test edilmiştir.</w:t>
      </w:r>
    </w:p>
    <w:p w:rsidR="00720199" w:rsidRPr="00BD1CD6" w:rsidRDefault="00720199" w:rsidP="00BD30EA">
      <w:pPr>
        <w:spacing w:line="360" w:lineRule="auto"/>
        <w:jc w:val="both"/>
      </w:pPr>
    </w:p>
    <w:p w:rsidR="001F7F0E" w:rsidRPr="00BD1CD6" w:rsidRDefault="000244D7" w:rsidP="000244D7">
      <w:pPr>
        <w:spacing w:line="360" w:lineRule="auto"/>
        <w:ind w:left="1049" w:hanging="340"/>
        <w:jc w:val="both"/>
        <w:rPr>
          <w:b/>
        </w:rPr>
      </w:pPr>
      <w:r w:rsidRPr="00BD1CD6">
        <w:rPr>
          <w:b/>
        </w:rPr>
        <w:t>4.</w:t>
      </w:r>
      <w:r w:rsidR="001C6794">
        <w:rPr>
          <w:b/>
        </w:rPr>
        <w:t>4.</w:t>
      </w:r>
      <w:r w:rsidRPr="00BD1CD6">
        <w:rPr>
          <w:b/>
        </w:rPr>
        <w:t xml:space="preserve">1. Araştırmaya Katılan Tüketicilerin Demografik </w:t>
      </w:r>
      <w:r w:rsidR="001F7F0E" w:rsidRPr="00BD1CD6">
        <w:rPr>
          <w:b/>
        </w:rPr>
        <w:t xml:space="preserve">Özelliklerinin  </w:t>
      </w:r>
    </w:p>
    <w:p w:rsidR="000244D7" w:rsidRPr="00BD1CD6" w:rsidRDefault="00447A62" w:rsidP="000244D7">
      <w:pPr>
        <w:spacing w:line="360" w:lineRule="auto"/>
        <w:ind w:left="1049" w:hanging="340"/>
        <w:jc w:val="both"/>
        <w:rPr>
          <w:b/>
        </w:rPr>
      </w:pPr>
      <w:r>
        <w:rPr>
          <w:b/>
        </w:rPr>
        <w:t xml:space="preserve">          </w:t>
      </w:r>
      <w:r w:rsidR="001F7F0E" w:rsidRPr="00BD1CD6">
        <w:rPr>
          <w:b/>
        </w:rPr>
        <w:t>Değerlendirilmesi</w:t>
      </w:r>
    </w:p>
    <w:p w:rsidR="00042AB8" w:rsidRPr="00BD1CD6" w:rsidRDefault="00042AB8" w:rsidP="00E81403">
      <w:pPr>
        <w:ind w:left="1049" w:hanging="340"/>
        <w:jc w:val="both"/>
        <w:rPr>
          <w:b/>
        </w:rPr>
      </w:pPr>
    </w:p>
    <w:p w:rsidR="000244D7" w:rsidRDefault="001F7F0E" w:rsidP="000B0F61">
      <w:pPr>
        <w:spacing w:line="360" w:lineRule="auto"/>
        <w:ind w:left="1049" w:hanging="340"/>
        <w:jc w:val="both"/>
        <w:rPr>
          <w:b/>
        </w:rPr>
      </w:pPr>
      <w:r w:rsidRPr="00BD1CD6">
        <w:rPr>
          <w:b/>
        </w:rPr>
        <w:t>4.</w:t>
      </w:r>
      <w:r w:rsidR="001C6794">
        <w:rPr>
          <w:b/>
        </w:rPr>
        <w:t>4.1</w:t>
      </w:r>
      <w:r w:rsidRPr="00BD1CD6">
        <w:rPr>
          <w:b/>
        </w:rPr>
        <w:t>.</w:t>
      </w:r>
      <w:r w:rsidR="000B0F61" w:rsidRPr="00BD1CD6">
        <w:rPr>
          <w:b/>
        </w:rPr>
        <w:t xml:space="preserve">1. </w:t>
      </w:r>
      <w:r w:rsidRPr="00BD1CD6">
        <w:rPr>
          <w:b/>
        </w:rPr>
        <w:t xml:space="preserve"> </w:t>
      </w:r>
      <w:r w:rsidR="000B0F61" w:rsidRPr="00BD1CD6">
        <w:rPr>
          <w:b/>
        </w:rPr>
        <w:t>Cinsiyet</w:t>
      </w:r>
    </w:p>
    <w:p w:rsidR="000244D7" w:rsidRDefault="000B0F61" w:rsidP="000244D7">
      <w:pPr>
        <w:spacing w:line="360" w:lineRule="auto"/>
        <w:ind w:firstLine="709"/>
        <w:jc w:val="both"/>
      </w:pPr>
      <w:r w:rsidRPr="00BD1CD6">
        <w:t>Araştırmaya katılan tüketicile</w:t>
      </w:r>
      <w:r w:rsidR="00BD0F3A" w:rsidRPr="00BD1CD6">
        <w:t>rin cinsiyetlerine göre dağılımları</w:t>
      </w:r>
      <w:r w:rsidR="00DB25DA">
        <w:t xml:space="preserve"> Tablo </w:t>
      </w:r>
      <w:proofErr w:type="gramStart"/>
      <w:r w:rsidR="00DB25DA">
        <w:t>4</w:t>
      </w:r>
      <w:r w:rsidR="004C3BCE">
        <w:t>.3</w:t>
      </w:r>
      <w:r w:rsidR="00DB25DA">
        <w:t>’d</w:t>
      </w:r>
      <w:r w:rsidRPr="00BD1CD6">
        <w:t>e</w:t>
      </w:r>
      <w:proofErr w:type="gramEnd"/>
      <w:r w:rsidRPr="00BD1CD6">
        <w:t xml:space="preserve"> gösterilmektedir.</w:t>
      </w:r>
    </w:p>
    <w:p w:rsidR="00BD30EA" w:rsidRPr="00BD1CD6" w:rsidRDefault="00BD30EA" w:rsidP="000244D7">
      <w:pPr>
        <w:spacing w:line="360" w:lineRule="auto"/>
        <w:ind w:firstLine="709"/>
        <w:jc w:val="both"/>
      </w:pPr>
    </w:p>
    <w:p w:rsidR="000B0F61" w:rsidRPr="00E54AD6" w:rsidRDefault="00DB25DA" w:rsidP="00E54AD6">
      <w:pPr>
        <w:spacing w:line="360" w:lineRule="auto"/>
        <w:jc w:val="center"/>
        <w:rPr>
          <w:b/>
        </w:rPr>
      </w:pPr>
      <w:r w:rsidRPr="00E54AD6">
        <w:rPr>
          <w:b/>
        </w:rPr>
        <w:t xml:space="preserve">Tablo </w:t>
      </w:r>
      <w:proofErr w:type="gramStart"/>
      <w:r w:rsidRPr="00E54AD6">
        <w:rPr>
          <w:b/>
        </w:rPr>
        <w:t>4.</w:t>
      </w:r>
      <w:r w:rsidR="004C3BCE" w:rsidRPr="00E54AD6">
        <w:rPr>
          <w:b/>
        </w:rPr>
        <w:t>3</w:t>
      </w:r>
      <w:proofErr w:type="gramEnd"/>
      <w:r w:rsidR="004C3BCE" w:rsidRPr="00E54AD6">
        <w:rPr>
          <w:b/>
        </w:rPr>
        <w:t>.</w:t>
      </w:r>
      <w:r w:rsidR="000B0F61" w:rsidRPr="00E54AD6">
        <w:rPr>
          <w:b/>
        </w:rPr>
        <w:t xml:space="preserve"> Tüketicilerin Cinsiyete Göre Dağılımları</w:t>
      </w:r>
    </w:p>
    <w:tbl>
      <w:tblPr>
        <w:tblW w:w="0" w:type="auto"/>
        <w:jc w:val="center"/>
        <w:tblInd w:w="-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8"/>
        <w:gridCol w:w="2409"/>
        <w:gridCol w:w="2918"/>
      </w:tblGrid>
      <w:tr w:rsidR="000B0F61" w:rsidRPr="00BD1CD6" w:rsidTr="00E81403">
        <w:trPr>
          <w:trHeight w:hRule="exact" w:val="393"/>
          <w:jc w:val="center"/>
        </w:trPr>
        <w:tc>
          <w:tcPr>
            <w:tcW w:w="3198" w:type="dxa"/>
            <w:vAlign w:val="center"/>
          </w:tcPr>
          <w:p w:rsidR="000B0F61" w:rsidRPr="00BD1CD6" w:rsidRDefault="00EF7754" w:rsidP="00B5449F">
            <w:pPr>
              <w:jc w:val="center"/>
              <w:rPr>
                <w:b/>
              </w:rPr>
            </w:pPr>
            <w:r w:rsidRPr="00BD1CD6">
              <w:rPr>
                <w:b/>
              </w:rPr>
              <w:t>Cinsiyet</w:t>
            </w:r>
          </w:p>
        </w:tc>
        <w:tc>
          <w:tcPr>
            <w:tcW w:w="2409" w:type="dxa"/>
            <w:vAlign w:val="center"/>
          </w:tcPr>
          <w:p w:rsidR="000B0F61" w:rsidRPr="00BD1CD6" w:rsidRDefault="000B0F61" w:rsidP="00B5449F">
            <w:pPr>
              <w:jc w:val="center"/>
              <w:rPr>
                <w:b/>
              </w:rPr>
            </w:pPr>
            <w:r w:rsidRPr="00BD1CD6">
              <w:rPr>
                <w:b/>
              </w:rPr>
              <w:t>Frekans (n)</w:t>
            </w:r>
          </w:p>
        </w:tc>
        <w:tc>
          <w:tcPr>
            <w:tcW w:w="2918" w:type="dxa"/>
            <w:vAlign w:val="center"/>
          </w:tcPr>
          <w:p w:rsidR="000B0F61" w:rsidRPr="00BD1CD6" w:rsidRDefault="000B0F61" w:rsidP="00B5449F">
            <w:pPr>
              <w:jc w:val="center"/>
              <w:rPr>
                <w:b/>
              </w:rPr>
            </w:pPr>
            <w:r w:rsidRPr="00BD1CD6">
              <w:rPr>
                <w:b/>
              </w:rPr>
              <w:t>Yüzde Değeri (%)</w:t>
            </w:r>
          </w:p>
        </w:tc>
      </w:tr>
      <w:tr w:rsidR="000B0F61" w:rsidRPr="00BD1CD6" w:rsidTr="00E81403">
        <w:trPr>
          <w:trHeight w:hRule="exact" w:val="286"/>
          <w:jc w:val="center"/>
        </w:trPr>
        <w:tc>
          <w:tcPr>
            <w:tcW w:w="3198" w:type="dxa"/>
            <w:vAlign w:val="center"/>
          </w:tcPr>
          <w:p w:rsidR="000B0F61" w:rsidRPr="00BD1CD6" w:rsidRDefault="000B0F61" w:rsidP="00B5449F">
            <w:pPr>
              <w:jc w:val="center"/>
            </w:pPr>
            <w:r w:rsidRPr="00BD1CD6">
              <w:t>Kadın</w:t>
            </w:r>
          </w:p>
        </w:tc>
        <w:tc>
          <w:tcPr>
            <w:tcW w:w="2409" w:type="dxa"/>
            <w:vAlign w:val="center"/>
          </w:tcPr>
          <w:p w:rsidR="000B0F61" w:rsidRPr="00BD1CD6" w:rsidRDefault="000B0F61" w:rsidP="00B5449F">
            <w:pPr>
              <w:jc w:val="center"/>
            </w:pPr>
            <w:r w:rsidRPr="00BD1CD6">
              <w:t>270</w:t>
            </w:r>
          </w:p>
        </w:tc>
        <w:tc>
          <w:tcPr>
            <w:tcW w:w="2918" w:type="dxa"/>
            <w:vAlign w:val="center"/>
          </w:tcPr>
          <w:p w:rsidR="000B0F61" w:rsidRPr="00BD1CD6" w:rsidRDefault="000B0F61" w:rsidP="00B5449F">
            <w:pPr>
              <w:jc w:val="center"/>
            </w:pPr>
            <w:r w:rsidRPr="00BD1CD6">
              <w:t>53,3</w:t>
            </w:r>
          </w:p>
        </w:tc>
      </w:tr>
      <w:tr w:rsidR="000B0F61" w:rsidRPr="00BD1CD6" w:rsidTr="00E81403">
        <w:trPr>
          <w:trHeight w:hRule="exact" w:val="289"/>
          <w:jc w:val="center"/>
        </w:trPr>
        <w:tc>
          <w:tcPr>
            <w:tcW w:w="3198" w:type="dxa"/>
            <w:vAlign w:val="center"/>
          </w:tcPr>
          <w:p w:rsidR="000B0F61" w:rsidRPr="00BD1CD6" w:rsidRDefault="000B0F61" w:rsidP="00B5449F">
            <w:pPr>
              <w:jc w:val="center"/>
            </w:pPr>
            <w:r w:rsidRPr="00BD1CD6">
              <w:t>Erkek</w:t>
            </w:r>
          </w:p>
        </w:tc>
        <w:tc>
          <w:tcPr>
            <w:tcW w:w="2409" w:type="dxa"/>
            <w:vAlign w:val="center"/>
          </w:tcPr>
          <w:p w:rsidR="000B0F61" w:rsidRPr="00BD1CD6" w:rsidRDefault="000B0F61" w:rsidP="00B5449F">
            <w:pPr>
              <w:jc w:val="center"/>
            </w:pPr>
            <w:r w:rsidRPr="00BD1CD6">
              <w:t>237</w:t>
            </w:r>
          </w:p>
        </w:tc>
        <w:tc>
          <w:tcPr>
            <w:tcW w:w="2918" w:type="dxa"/>
            <w:vAlign w:val="center"/>
          </w:tcPr>
          <w:p w:rsidR="000B0F61" w:rsidRPr="00BD1CD6" w:rsidRDefault="000B0F61" w:rsidP="00B5449F">
            <w:pPr>
              <w:jc w:val="center"/>
            </w:pPr>
            <w:r w:rsidRPr="00BD1CD6">
              <w:t>46,7</w:t>
            </w:r>
          </w:p>
        </w:tc>
      </w:tr>
      <w:tr w:rsidR="000B0F61" w:rsidRPr="00BD1CD6" w:rsidTr="00E81403">
        <w:trPr>
          <w:trHeight w:hRule="exact" w:val="280"/>
          <w:jc w:val="center"/>
        </w:trPr>
        <w:tc>
          <w:tcPr>
            <w:tcW w:w="3198" w:type="dxa"/>
            <w:vAlign w:val="center"/>
          </w:tcPr>
          <w:p w:rsidR="000B0F61" w:rsidRPr="00BD1CD6" w:rsidRDefault="000B0F61" w:rsidP="00B5449F">
            <w:pPr>
              <w:jc w:val="center"/>
            </w:pPr>
            <w:r w:rsidRPr="00BD1CD6">
              <w:t>Toplam</w:t>
            </w:r>
          </w:p>
        </w:tc>
        <w:tc>
          <w:tcPr>
            <w:tcW w:w="2409" w:type="dxa"/>
            <w:vAlign w:val="center"/>
          </w:tcPr>
          <w:p w:rsidR="000B0F61" w:rsidRPr="00BD1CD6" w:rsidRDefault="000B0F61" w:rsidP="00B5449F">
            <w:pPr>
              <w:jc w:val="center"/>
            </w:pPr>
            <w:r w:rsidRPr="00BD1CD6">
              <w:t>507</w:t>
            </w:r>
          </w:p>
        </w:tc>
        <w:tc>
          <w:tcPr>
            <w:tcW w:w="2918" w:type="dxa"/>
            <w:vAlign w:val="center"/>
          </w:tcPr>
          <w:p w:rsidR="000B0F61" w:rsidRPr="00BD1CD6" w:rsidRDefault="000B0F61" w:rsidP="00B5449F">
            <w:pPr>
              <w:jc w:val="center"/>
            </w:pPr>
            <w:r w:rsidRPr="00BD1CD6">
              <w:t>100</w:t>
            </w:r>
          </w:p>
        </w:tc>
      </w:tr>
    </w:tbl>
    <w:p w:rsidR="000B0F61" w:rsidRPr="00BD1CD6" w:rsidRDefault="000B0F61" w:rsidP="000B0F61">
      <w:pPr>
        <w:spacing w:line="360" w:lineRule="auto"/>
        <w:ind w:firstLine="709"/>
        <w:jc w:val="both"/>
      </w:pPr>
    </w:p>
    <w:p w:rsidR="00EF7754" w:rsidRPr="00BD1CD6" w:rsidRDefault="00EF7754" w:rsidP="00EF7754">
      <w:pPr>
        <w:spacing w:line="360" w:lineRule="auto"/>
        <w:ind w:firstLine="709"/>
        <w:jc w:val="both"/>
      </w:pPr>
      <w:r w:rsidRPr="00BD1CD6">
        <w:t xml:space="preserve">Araştırmaya katılan 507 tüketicinin %46,7’si kadın, %53,3’ü erkek olup, kadın ve erkek sayılarının örneklem içindeki dağılımı birbirine yakın sayılmaktadır. </w:t>
      </w:r>
    </w:p>
    <w:p w:rsidR="000B0F61" w:rsidRPr="00BD1CD6" w:rsidRDefault="000B0F61" w:rsidP="00BD30EA">
      <w:pPr>
        <w:spacing w:line="360" w:lineRule="auto"/>
        <w:ind w:firstLine="709"/>
        <w:jc w:val="both"/>
      </w:pPr>
    </w:p>
    <w:p w:rsidR="000B0F61" w:rsidRDefault="000B0F61" w:rsidP="000B0F61">
      <w:pPr>
        <w:spacing w:line="360" w:lineRule="auto"/>
        <w:ind w:left="1049" w:hanging="340"/>
        <w:jc w:val="both"/>
        <w:rPr>
          <w:b/>
        </w:rPr>
      </w:pPr>
      <w:r w:rsidRPr="00BD1CD6">
        <w:rPr>
          <w:b/>
        </w:rPr>
        <w:t>4.</w:t>
      </w:r>
      <w:r w:rsidR="00777838">
        <w:rPr>
          <w:b/>
        </w:rPr>
        <w:t>4.1.2.</w:t>
      </w:r>
      <w:r w:rsidRPr="00BD1CD6">
        <w:rPr>
          <w:b/>
        </w:rPr>
        <w:t xml:space="preserve">  </w:t>
      </w:r>
      <w:r w:rsidR="00EF7754" w:rsidRPr="00BD1CD6">
        <w:rPr>
          <w:b/>
        </w:rPr>
        <w:t>Yaş</w:t>
      </w:r>
    </w:p>
    <w:p w:rsidR="000B0F61" w:rsidRPr="00BD1CD6" w:rsidRDefault="000B0F61" w:rsidP="000B0F61">
      <w:pPr>
        <w:spacing w:line="360" w:lineRule="auto"/>
        <w:ind w:firstLine="709"/>
        <w:jc w:val="both"/>
      </w:pPr>
      <w:r w:rsidRPr="00BD1CD6">
        <w:t>Araştırmaya katılan tüketicilerin ya</w:t>
      </w:r>
      <w:r w:rsidR="00BD0F3A" w:rsidRPr="00BD1CD6">
        <w:t>ş gruplarına göre dağılımları</w:t>
      </w:r>
      <w:r w:rsidR="00DB25DA">
        <w:t xml:space="preserve"> Tablo </w:t>
      </w:r>
      <w:proofErr w:type="gramStart"/>
      <w:r w:rsidR="004C3BCE">
        <w:t>4.4</w:t>
      </w:r>
      <w:r w:rsidRPr="00BD1CD6">
        <w:t>’de</w:t>
      </w:r>
      <w:proofErr w:type="gramEnd"/>
      <w:r w:rsidRPr="00BD1CD6">
        <w:t xml:space="preserve"> gösterilmektedir.</w:t>
      </w:r>
    </w:p>
    <w:p w:rsidR="00602F09" w:rsidRPr="00BD1CD6" w:rsidRDefault="00602F09" w:rsidP="00E81403">
      <w:pPr>
        <w:jc w:val="both"/>
      </w:pPr>
    </w:p>
    <w:p w:rsidR="00720199" w:rsidRPr="00E54AD6" w:rsidRDefault="00720199" w:rsidP="00E54AD6">
      <w:pPr>
        <w:spacing w:line="360" w:lineRule="auto"/>
        <w:jc w:val="center"/>
        <w:rPr>
          <w:b/>
        </w:rPr>
      </w:pPr>
      <w:r w:rsidRPr="00E54AD6">
        <w:rPr>
          <w:b/>
        </w:rPr>
        <w:t xml:space="preserve">Tablo </w:t>
      </w:r>
      <w:proofErr w:type="gramStart"/>
      <w:r w:rsidR="004C3BCE" w:rsidRPr="00E54AD6">
        <w:rPr>
          <w:b/>
        </w:rPr>
        <w:t>4.4</w:t>
      </w:r>
      <w:proofErr w:type="gramEnd"/>
      <w:r w:rsidR="00DB25DA" w:rsidRPr="00E54AD6">
        <w:rPr>
          <w:b/>
        </w:rPr>
        <w:t>.</w:t>
      </w:r>
      <w:r w:rsidRPr="00E54AD6">
        <w:rPr>
          <w:b/>
        </w:rPr>
        <w:t xml:space="preserve"> Tüketicilerin Yaş Gruplarına</w:t>
      </w:r>
      <w:r w:rsidR="00EF7754" w:rsidRPr="00E54AD6">
        <w:rPr>
          <w:b/>
        </w:rPr>
        <w:t xml:space="preserve"> Göre Dağılımı</w:t>
      </w:r>
    </w:p>
    <w:tbl>
      <w:tblPr>
        <w:tblW w:w="0" w:type="auto"/>
        <w:jc w:val="center"/>
        <w:tblInd w:w="-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97"/>
        <w:gridCol w:w="2551"/>
        <w:gridCol w:w="2811"/>
      </w:tblGrid>
      <w:tr w:rsidR="00EF7754" w:rsidRPr="00BD1CD6" w:rsidTr="00042AB8">
        <w:trPr>
          <w:trHeight w:hRule="exact" w:val="387"/>
          <w:jc w:val="center"/>
        </w:trPr>
        <w:tc>
          <w:tcPr>
            <w:tcW w:w="3097" w:type="dxa"/>
            <w:vAlign w:val="center"/>
          </w:tcPr>
          <w:p w:rsidR="00EF7754" w:rsidRPr="00BD1CD6" w:rsidRDefault="00EF7754" w:rsidP="00EF7754">
            <w:pPr>
              <w:jc w:val="center"/>
              <w:rPr>
                <w:b/>
              </w:rPr>
            </w:pPr>
            <w:r w:rsidRPr="00BD1CD6">
              <w:rPr>
                <w:b/>
              </w:rPr>
              <w:t>Yaş Grubu</w:t>
            </w:r>
          </w:p>
        </w:tc>
        <w:tc>
          <w:tcPr>
            <w:tcW w:w="2551" w:type="dxa"/>
            <w:vAlign w:val="center"/>
          </w:tcPr>
          <w:p w:rsidR="00EF7754" w:rsidRPr="00BD1CD6" w:rsidRDefault="00EF7754" w:rsidP="00EF7754">
            <w:pPr>
              <w:jc w:val="center"/>
              <w:rPr>
                <w:b/>
              </w:rPr>
            </w:pPr>
            <w:r w:rsidRPr="00BD1CD6">
              <w:rPr>
                <w:b/>
              </w:rPr>
              <w:t>Frekans (n)</w:t>
            </w:r>
          </w:p>
        </w:tc>
        <w:tc>
          <w:tcPr>
            <w:tcW w:w="2811" w:type="dxa"/>
            <w:vAlign w:val="center"/>
          </w:tcPr>
          <w:p w:rsidR="00EF7754" w:rsidRPr="00BD1CD6" w:rsidRDefault="00EF7754" w:rsidP="00EF7754">
            <w:pPr>
              <w:jc w:val="center"/>
              <w:rPr>
                <w:b/>
              </w:rPr>
            </w:pPr>
            <w:r w:rsidRPr="00BD1CD6">
              <w:rPr>
                <w:b/>
              </w:rPr>
              <w:t>Yüzde Değeri (%)</w:t>
            </w:r>
          </w:p>
        </w:tc>
      </w:tr>
      <w:tr w:rsidR="00EF7754" w:rsidRPr="00BD1CD6" w:rsidTr="00EF7754">
        <w:trPr>
          <w:trHeight w:hRule="exact" w:val="397"/>
          <w:jc w:val="center"/>
        </w:trPr>
        <w:tc>
          <w:tcPr>
            <w:tcW w:w="3097" w:type="dxa"/>
            <w:vAlign w:val="center"/>
          </w:tcPr>
          <w:p w:rsidR="00EF7754" w:rsidRPr="00BD1CD6" w:rsidRDefault="00EF7754" w:rsidP="00EF7754">
            <w:pPr>
              <w:jc w:val="center"/>
            </w:pPr>
            <w:proofErr w:type="gramStart"/>
            <w:r w:rsidRPr="00BD1CD6">
              <w:t>18  yaş</w:t>
            </w:r>
            <w:proofErr w:type="gramEnd"/>
            <w:r w:rsidRPr="00BD1CD6">
              <w:t xml:space="preserve"> ve altı</w:t>
            </w:r>
          </w:p>
        </w:tc>
        <w:tc>
          <w:tcPr>
            <w:tcW w:w="2551" w:type="dxa"/>
            <w:vAlign w:val="center"/>
          </w:tcPr>
          <w:p w:rsidR="00EF7754" w:rsidRPr="00BD1CD6" w:rsidRDefault="00EF7754" w:rsidP="00EF7754">
            <w:pPr>
              <w:autoSpaceDE w:val="0"/>
              <w:autoSpaceDN w:val="0"/>
              <w:adjustRightInd w:val="0"/>
              <w:jc w:val="center"/>
              <w:rPr>
                <w:color w:val="000000"/>
              </w:rPr>
            </w:pPr>
            <w:r w:rsidRPr="00BD1CD6">
              <w:rPr>
                <w:color w:val="000000"/>
              </w:rPr>
              <w:t>12</w:t>
            </w:r>
          </w:p>
        </w:tc>
        <w:tc>
          <w:tcPr>
            <w:tcW w:w="2811" w:type="dxa"/>
            <w:vAlign w:val="center"/>
          </w:tcPr>
          <w:p w:rsidR="00EF7754" w:rsidRPr="00BD1CD6" w:rsidRDefault="00EF7754" w:rsidP="00EF7754">
            <w:pPr>
              <w:autoSpaceDE w:val="0"/>
              <w:autoSpaceDN w:val="0"/>
              <w:adjustRightInd w:val="0"/>
              <w:jc w:val="center"/>
              <w:rPr>
                <w:color w:val="000000"/>
              </w:rPr>
            </w:pPr>
            <w:r w:rsidRPr="00BD1CD6">
              <w:rPr>
                <w:color w:val="000000"/>
              </w:rPr>
              <w:t>2,4</w:t>
            </w:r>
          </w:p>
        </w:tc>
      </w:tr>
      <w:tr w:rsidR="00EF7754" w:rsidRPr="00BD1CD6" w:rsidTr="00EF7754">
        <w:trPr>
          <w:trHeight w:hRule="exact" w:val="397"/>
          <w:jc w:val="center"/>
        </w:trPr>
        <w:tc>
          <w:tcPr>
            <w:tcW w:w="3097" w:type="dxa"/>
            <w:vAlign w:val="center"/>
          </w:tcPr>
          <w:p w:rsidR="00EF7754" w:rsidRPr="00BD1CD6" w:rsidRDefault="00EF7754" w:rsidP="00EF7754">
            <w:pPr>
              <w:jc w:val="center"/>
            </w:pPr>
            <w:r w:rsidRPr="00BD1CD6">
              <w:t>18 – 26 yaş arası</w:t>
            </w:r>
          </w:p>
        </w:tc>
        <w:tc>
          <w:tcPr>
            <w:tcW w:w="2551" w:type="dxa"/>
            <w:vAlign w:val="center"/>
          </w:tcPr>
          <w:p w:rsidR="00EF7754" w:rsidRPr="00BD1CD6" w:rsidRDefault="00EF7754" w:rsidP="00EF7754">
            <w:pPr>
              <w:autoSpaceDE w:val="0"/>
              <w:autoSpaceDN w:val="0"/>
              <w:adjustRightInd w:val="0"/>
              <w:jc w:val="center"/>
              <w:rPr>
                <w:color w:val="000000"/>
              </w:rPr>
            </w:pPr>
            <w:r w:rsidRPr="00BD1CD6">
              <w:rPr>
                <w:color w:val="000000"/>
              </w:rPr>
              <w:t>218</w:t>
            </w:r>
          </w:p>
        </w:tc>
        <w:tc>
          <w:tcPr>
            <w:tcW w:w="2811" w:type="dxa"/>
            <w:vAlign w:val="center"/>
          </w:tcPr>
          <w:p w:rsidR="00EF7754" w:rsidRPr="00BD1CD6" w:rsidRDefault="00EF7754" w:rsidP="00EF7754">
            <w:pPr>
              <w:autoSpaceDE w:val="0"/>
              <w:autoSpaceDN w:val="0"/>
              <w:adjustRightInd w:val="0"/>
              <w:jc w:val="center"/>
              <w:rPr>
                <w:color w:val="000000"/>
              </w:rPr>
            </w:pPr>
            <w:r w:rsidRPr="00BD1CD6">
              <w:rPr>
                <w:color w:val="000000"/>
              </w:rPr>
              <w:t>43</w:t>
            </w:r>
          </w:p>
        </w:tc>
      </w:tr>
      <w:tr w:rsidR="00EF7754" w:rsidRPr="00BD1CD6" w:rsidTr="00EF7754">
        <w:trPr>
          <w:trHeight w:hRule="exact" w:val="397"/>
          <w:jc w:val="center"/>
        </w:trPr>
        <w:tc>
          <w:tcPr>
            <w:tcW w:w="3097" w:type="dxa"/>
            <w:vAlign w:val="center"/>
          </w:tcPr>
          <w:p w:rsidR="00EF7754" w:rsidRPr="00BD1CD6" w:rsidRDefault="00EF7754" w:rsidP="00EF7754">
            <w:pPr>
              <w:jc w:val="center"/>
            </w:pPr>
            <w:r w:rsidRPr="00BD1CD6">
              <w:t>27 – 35 yaş arası</w:t>
            </w:r>
          </w:p>
        </w:tc>
        <w:tc>
          <w:tcPr>
            <w:tcW w:w="2551" w:type="dxa"/>
            <w:vAlign w:val="center"/>
          </w:tcPr>
          <w:p w:rsidR="00EF7754" w:rsidRPr="00BD1CD6" w:rsidRDefault="00EF7754" w:rsidP="00EF7754">
            <w:pPr>
              <w:autoSpaceDE w:val="0"/>
              <w:autoSpaceDN w:val="0"/>
              <w:adjustRightInd w:val="0"/>
              <w:jc w:val="center"/>
              <w:rPr>
                <w:color w:val="000000"/>
              </w:rPr>
            </w:pPr>
            <w:r w:rsidRPr="00BD1CD6">
              <w:rPr>
                <w:color w:val="000000"/>
              </w:rPr>
              <w:t>120</w:t>
            </w:r>
          </w:p>
        </w:tc>
        <w:tc>
          <w:tcPr>
            <w:tcW w:w="2811" w:type="dxa"/>
            <w:vAlign w:val="center"/>
          </w:tcPr>
          <w:p w:rsidR="00EF7754" w:rsidRPr="00BD1CD6" w:rsidRDefault="00EF7754" w:rsidP="00EF7754">
            <w:pPr>
              <w:autoSpaceDE w:val="0"/>
              <w:autoSpaceDN w:val="0"/>
              <w:adjustRightInd w:val="0"/>
              <w:jc w:val="center"/>
              <w:rPr>
                <w:color w:val="000000"/>
              </w:rPr>
            </w:pPr>
            <w:r w:rsidRPr="00BD1CD6">
              <w:rPr>
                <w:color w:val="000000"/>
              </w:rPr>
              <w:t>23,7</w:t>
            </w:r>
          </w:p>
        </w:tc>
      </w:tr>
      <w:tr w:rsidR="00EF7754" w:rsidRPr="00BD1CD6" w:rsidTr="00EF7754">
        <w:trPr>
          <w:trHeight w:hRule="exact" w:val="397"/>
          <w:jc w:val="center"/>
        </w:trPr>
        <w:tc>
          <w:tcPr>
            <w:tcW w:w="3097" w:type="dxa"/>
            <w:vAlign w:val="center"/>
          </w:tcPr>
          <w:p w:rsidR="00EF7754" w:rsidRPr="00BD1CD6" w:rsidRDefault="00EF7754" w:rsidP="00EF7754">
            <w:pPr>
              <w:jc w:val="center"/>
            </w:pPr>
            <w:r w:rsidRPr="00BD1CD6">
              <w:t>36 – 44 yaş arası</w:t>
            </w:r>
          </w:p>
        </w:tc>
        <w:tc>
          <w:tcPr>
            <w:tcW w:w="2551" w:type="dxa"/>
            <w:vAlign w:val="center"/>
          </w:tcPr>
          <w:p w:rsidR="00EF7754" w:rsidRPr="00BD1CD6" w:rsidRDefault="00EF7754" w:rsidP="00EF7754">
            <w:pPr>
              <w:autoSpaceDE w:val="0"/>
              <w:autoSpaceDN w:val="0"/>
              <w:adjustRightInd w:val="0"/>
              <w:jc w:val="center"/>
              <w:rPr>
                <w:color w:val="000000"/>
              </w:rPr>
            </w:pPr>
            <w:r w:rsidRPr="00BD1CD6">
              <w:rPr>
                <w:color w:val="000000"/>
              </w:rPr>
              <w:t>95</w:t>
            </w:r>
          </w:p>
        </w:tc>
        <w:tc>
          <w:tcPr>
            <w:tcW w:w="2811" w:type="dxa"/>
            <w:vAlign w:val="center"/>
          </w:tcPr>
          <w:p w:rsidR="00EF7754" w:rsidRPr="00BD1CD6" w:rsidRDefault="00EF7754" w:rsidP="00EF7754">
            <w:pPr>
              <w:autoSpaceDE w:val="0"/>
              <w:autoSpaceDN w:val="0"/>
              <w:adjustRightInd w:val="0"/>
              <w:jc w:val="center"/>
              <w:rPr>
                <w:color w:val="000000"/>
              </w:rPr>
            </w:pPr>
            <w:r w:rsidRPr="00BD1CD6">
              <w:rPr>
                <w:color w:val="000000"/>
              </w:rPr>
              <w:t>18,7</w:t>
            </w:r>
          </w:p>
        </w:tc>
      </w:tr>
      <w:tr w:rsidR="00EF7754" w:rsidRPr="00BD1CD6" w:rsidTr="00EF7754">
        <w:trPr>
          <w:trHeight w:hRule="exact" w:val="397"/>
          <w:jc w:val="center"/>
        </w:trPr>
        <w:tc>
          <w:tcPr>
            <w:tcW w:w="3097" w:type="dxa"/>
            <w:vAlign w:val="center"/>
          </w:tcPr>
          <w:p w:rsidR="00EF7754" w:rsidRPr="00BD1CD6" w:rsidRDefault="00EF7754" w:rsidP="00EF7754">
            <w:pPr>
              <w:jc w:val="center"/>
            </w:pPr>
            <w:proofErr w:type="gramStart"/>
            <w:r w:rsidRPr="00BD1CD6">
              <w:t>45  yaş</w:t>
            </w:r>
            <w:proofErr w:type="gramEnd"/>
            <w:r w:rsidRPr="00BD1CD6">
              <w:t xml:space="preserve"> ve üzeri</w:t>
            </w:r>
          </w:p>
        </w:tc>
        <w:tc>
          <w:tcPr>
            <w:tcW w:w="2551" w:type="dxa"/>
            <w:vAlign w:val="center"/>
          </w:tcPr>
          <w:p w:rsidR="00EF7754" w:rsidRPr="00BD1CD6" w:rsidRDefault="00EF7754" w:rsidP="00EF7754">
            <w:pPr>
              <w:autoSpaceDE w:val="0"/>
              <w:autoSpaceDN w:val="0"/>
              <w:adjustRightInd w:val="0"/>
              <w:jc w:val="center"/>
              <w:rPr>
                <w:color w:val="000000"/>
              </w:rPr>
            </w:pPr>
            <w:r w:rsidRPr="00BD1CD6">
              <w:rPr>
                <w:color w:val="000000"/>
              </w:rPr>
              <w:t>62</w:t>
            </w:r>
          </w:p>
        </w:tc>
        <w:tc>
          <w:tcPr>
            <w:tcW w:w="2811" w:type="dxa"/>
            <w:vAlign w:val="center"/>
          </w:tcPr>
          <w:p w:rsidR="00EF7754" w:rsidRPr="00BD1CD6" w:rsidRDefault="00EF7754" w:rsidP="00EF7754">
            <w:pPr>
              <w:autoSpaceDE w:val="0"/>
              <w:autoSpaceDN w:val="0"/>
              <w:adjustRightInd w:val="0"/>
              <w:jc w:val="center"/>
              <w:rPr>
                <w:color w:val="000000"/>
              </w:rPr>
            </w:pPr>
            <w:r w:rsidRPr="00BD1CD6">
              <w:rPr>
                <w:color w:val="000000"/>
              </w:rPr>
              <w:t>12,2</w:t>
            </w:r>
          </w:p>
        </w:tc>
      </w:tr>
      <w:tr w:rsidR="00EF7754" w:rsidRPr="00BD1CD6" w:rsidTr="00EF7754">
        <w:trPr>
          <w:trHeight w:hRule="exact" w:val="397"/>
          <w:jc w:val="center"/>
        </w:trPr>
        <w:tc>
          <w:tcPr>
            <w:tcW w:w="3097" w:type="dxa"/>
            <w:vAlign w:val="center"/>
          </w:tcPr>
          <w:p w:rsidR="00EF7754" w:rsidRPr="00BD1CD6" w:rsidRDefault="00EF7754" w:rsidP="00EF7754">
            <w:pPr>
              <w:jc w:val="center"/>
            </w:pPr>
            <w:r w:rsidRPr="00BD1CD6">
              <w:t>Toplam</w:t>
            </w:r>
          </w:p>
        </w:tc>
        <w:tc>
          <w:tcPr>
            <w:tcW w:w="2551" w:type="dxa"/>
            <w:vAlign w:val="center"/>
          </w:tcPr>
          <w:p w:rsidR="00EF7754" w:rsidRPr="00BD1CD6" w:rsidRDefault="00EF7754" w:rsidP="00EF7754">
            <w:pPr>
              <w:autoSpaceDE w:val="0"/>
              <w:autoSpaceDN w:val="0"/>
              <w:adjustRightInd w:val="0"/>
              <w:jc w:val="center"/>
              <w:rPr>
                <w:color w:val="000000"/>
              </w:rPr>
            </w:pPr>
            <w:r w:rsidRPr="00BD1CD6">
              <w:rPr>
                <w:color w:val="000000"/>
              </w:rPr>
              <w:t>507</w:t>
            </w:r>
          </w:p>
        </w:tc>
        <w:tc>
          <w:tcPr>
            <w:tcW w:w="2811" w:type="dxa"/>
            <w:vAlign w:val="center"/>
          </w:tcPr>
          <w:p w:rsidR="00EF7754" w:rsidRPr="00BD1CD6" w:rsidRDefault="00EF7754" w:rsidP="00EF7754">
            <w:pPr>
              <w:autoSpaceDE w:val="0"/>
              <w:autoSpaceDN w:val="0"/>
              <w:adjustRightInd w:val="0"/>
              <w:jc w:val="center"/>
              <w:rPr>
                <w:color w:val="000000"/>
              </w:rPr>
            </w:pPr>
            <w:r w:rsidRPr="00BD1CD6">
              <w:rPr>
                <w:color w:val="000000"/>
              </w:rPr>
              <w:t>100</w:t>
            </w:r>
          </w:p>
        </w:tc>
      </w:tr>
    </w:tbl>
    <w:p w:rsidR="003D5507" w:rsidRDefault="003D5507" w:rsidP="00720199">
      <w:pPr>
        <w:spacing w:line="360" w:lineRule="auto"/>
        <w:ind w:firstLine="709"/>
        <w:jc w:val="both"/>
      </w:pPr>
    </w:p>
    <w:p w:rsidR="00720199" w:rsidRPr="00BD1CD6" w:rsidRDefault="004C3BCE" w:rsidP="00720199">
      <w:pPr>
        <w:spacing w:line="360" w:lineRule="auto"/>
        <w:ind w:firstLine="709"/>
        <w:jc w:val="both"/>
      </w:pPr>
      <w:r>
        <w:lastRenderedPageBreak/>
        <w:t xml:space="preserve">Tablo </w:t>
      </w:r>
      <w:proofErr w:type="gramStart"/>
      <w:r>
        <w:t>4.4</w:t>
      </w:r>
      <w:r w:rsidR="00EF7754" w:rsidRPr="00BD1CD6">
        <w:t>’de</w:t>
      </w:r>
      <w:proofErr w:type="gramEnd"/>
      <w:r w:rsidR="00EF7754" w:rsidRPr="00BD1CD6">
        <w:t xml:space="preserve"> görüldüğü gibi, </w:t>
      </w:r>
      <w:r w:rsidR="00BD0F3A" w:rsidRPr="00BD1CD6">
        <w:t>araştırmaya katılan tüketicilerin</w:t>
      </w:r>
      <w:r w:rsidR="00EF7754" w:rsidRPr="00BD1CD6">
        <w:t xml:space="preserve"> büyük çoğunluğunu gençler oluşturmaktadır. Müşterilerin yaş gruplarına göre dağılımında ilk sırayı %43 oranı ile 18-26 yaş arasındaki tüketiciler almaktadır. Bu grubu sırasıyla %23,7 oranı ile 27-35 yaş, %18,7 oranı ile 36-44 yaş</w:t>
      </w:r>
      <w:r w:rsidR="00330C79" w:rsidRPr="00BD1CD6">
        <w:t xml:space="preserve"> ve</w:t>
      </w:r>
      <w:r w:rsidR="00EF7754" w:rsidRPr="00BD1CD6">
        <w:t xml:space="preserve"> %12,2 oranı ile 45 ve üzeri yaş </w:t>
      </w:r>
      <w:r w:rsidR="00330C79" w:rsidRPr="00BD1CD6">
        <w:t xml:space="preserve">tüketici grupları takip etmektedir Anketi cevaplayanlar arasında </w:t>
      </w:r>
      <w:r w:rsidR="00EF7754" w:rsidRPr="00BD1CD6">
        <w:t>%2,4 oranı ile 18 yaşından küçük</w:t>
      </w:r>
      <w:r w:rsidR="00330C79" w:rsidRPr="00BD1CD6">
        <w:t xml:space="preserve"> tüketiciler en son sırada yer almaktadır.</w:t>
      </w:r>
      <w:r w:rsidR="00EF7754" w:rsidRPr="00BD1CD6">
        <w:t xml:space="preserve"> </w:t>
      </w:r>
    </w:p>
    <w:p w:rsidR="00720199" w:rsidRPr="00BD1CD6" w:rsidRDefault="00720199" w:rsidP="00BD30EA">
      <w:pPr>
        <w:spacing w:line="360" w:lineRule="auto"/>
        <w:ind w:firstLine="709"/>
        <w:jc w:val="both"/>
      </w:pPr>
    </w:p>
    <w:p w:rsidR="00330C79" w:rsidRDefault="000B0F61" w:rsidP="00330C79">
      <w:pPr>
        <w:spacing w:line="360" w:lineRule="auto"/>
        <w:ind w:left="1049" w:hanging="340"/>
        <w:jc w:val="both"/>
        <w:rPr>
          <w:b/>
        </w:rPr>
      </w:pPr>
      <w:r w:rsidRPr="00BD1CD6">
        <w:rPr>
          <w:b/>
        </w:rPr>
        <w:t xml:space="preserve">    </w:t>
      </w:r>
      <w:r w:rsidR="00330C79" w:rsidRPr="00BD1CD6">
        <w:rPr>
          <w:b/>
        </w:rPr>
        <w:t>4.</w:t>
      </w:r>
      <w:r w:rsidR="00777838">
        <w:rPr>
          <w:b/>
        </w:rPr>
        <w:t>4.1.</w:t>
      </w:r>
      <w:proofErr w:type="gramStart"/>
      <w:r w:rsidR="00777838">
        <w:rPr>
          <w:b/>
        </w:rPr>
        <w:t>3</w:t>
      </w:r>
      <w:r w:rsidR="00330C79" w:rsidRPr="00BD1CD6">
        <w:rPr>
          <w:b/>
        </w:rPr>
        <w:t xml:space="preserve">  Medeni</w:t>
      </w:r>
      <w:proofErr w:type="gramEnd"/>
      <w:r w:rsidR="00330C79" w:rsidRPr="00BD1CD6">
        <w:rPr>
          <w:b/>
        </w:rPr>
        <w:t xml:space="preserve"> Durum</w:t>
      </w:r>
    </w:p>
    <w:p w:rsidR="00330C79" w:rsidRDefault="00330C79" w:rsidP="00330C79">
      <w:pPr>
        <w:spacing w:line="360" w:lineRule="auto"/>
        <w:ind w:firstLine="709"/>
        <w:jc w:val="both"/>
      </w:pPr>
      <w:r w:rsidRPr="00BD1CD6">
        <w:t>Araştırmaya katılan tüketicilerin m</w:t>
      </w:r>
      <w:r w:rsidR="00BD0F3A" w:rsidRPr="00BD1CD6">
        <w:t xml:space="preserve">edeni durumlarına göre </w:t>
      </w:r>
      <w:proofErr w:type="gramStart"/>
      <w:r w:rsidR="00BD0F3A" w:rsidRPr="00BD1CD6">
        <w:t xml:space="preserve">dağılımları </w:t>
      </w:r>
      <w:r w:rsidR="004C3BCE">
        <w:t xml:space="preserve">        Tablo</w:t>
      </w:r>
      <w:proofErr w:type="gramEnd"/>
      <w:r w:rsidR="004C3BCE">
        <w:t xml:space="preserve"> 4.5</w:t>
      </w:r>
      <w:r w:rsidR="00DB25DA">
        <w:t>’d</w:t>
      </w:r>
      <w:r w:rsidR="004C3BCE">
        <w:t>e</w:t>
      </w:r>
      <w:r w:rsidRPr="00BD1CD6">
        <w:t xml:space="preserve"> gösterilmektedir.</w:t>
      </w:r>
    </w:p>
    <w:p w:rsidR="00BD30EA" w:rsidRDefault="00BD30EA" w:rsidP="00330C79">
      <w:pPr>
        <w:spacing w:line="360" w:lineRule="auto"/>
        <w:ind w:firstLine="709"/>
        <w:jc w:val="both"/>
      </w:pPr>
    </w:p>
    <w:p w:rsidR="00720199" w:rsidRPr="00E54AD6" w:rsidRDefault="00720199" w:rsidP="00E54AD6">
      <w:pPr>
        <w:spacing w:line="360" w:lineRule="auto"/>
        <w:jc w:val="center"/>
        <w:rPr>
          <w:b/>
        </w:rPr>
      </w:pPr>
      <w:r w:rsidRPr="00E54AD6">
        <w:rPr>
          <w:b/>
        </w:rPr>
        <w:t>Tablo</w:t>
      </w:r>
      <w:r w:rsidR="00DB25DA" w:rsidRPr="00E54AD6">
        <w:rPr>
          <w:b/>
        </w:rPr>
        <w:t xml:space="preserve"> </w:t>
      </w:r>
      <w:proofErr w:type="gramStart"/>
      <w:r w:rsidR="004C3BCE" w:rsidRPr="00E54AD6">
        <w:rPr>
          <w:b/>
        </w:rPr>
        <w:t>4.5</w:t>
      </w:r>
      <w:proofErr w:type="gramEnd"/>
      <w:r w:rsidR="00DB25DA" w:rsidRPr="00E54AD6">
        <w:rPr>
          <w:b/>
        </w:rPr>
        <w:t>.</w:t>
      </w:r>
      <w:r w:rsidRPr="00E54AD6">
        <w:rPr>
          <w:b/>
        </w:rPr>
        <w:t xml:space="preserve"> Tüketicilerin Medeni Duruma Göre Dağılımları</w:t>
      </w:r>
    </w:p>
    <w:tbl>
      <w:tblPr>
        <w:tblW w:w="8462" w:type="dxa"/>
        <w:jc w:val="center"/>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6"/>
        <w:gridCol w:w="2693"/>
        <w:gridCol w:w="2813"/>
      </w:tblGrid>
      <w:tr w:rsidR="00330C79" w:rsidRPr="00BD1CD6" w:rsidTr="00330C79">
        <w:trPr>
          <w:trHeight w:hRule="exact" w:val="567"/>
          <w:jc w:val="center"/>
        </w:trPr>
        <w:tc>
          <w:tcPr>
            <w:tcW w:w="2956" w:type="dxa"/>
            <w:vAlign w:val="center"/>
          </w:tcPr>
          <w:p w:rsidR="00330C79" w:rsidRPr="00BD1CD6" w:rsidRDefault="00330C79" w:rsidP="00330C79">
            <w:pPr>
              <w:jc w:val="center"/>
              <w:rPr>
                <w:b/>
              </w:rPr>
            </w:pPr>
            <w:r w:rsidRPr="00BD1CD6">
              <w:rPr>
                <w:b/>
              </w:rPr>
              <w:t>Medeni Durum</w:t>
            </w:r>
          </w:p>
        </w:tc>
        <w:tc>
          <w:tcPr>
            <w:tcW w:w="2693" w:type="dxa"/>
            <w:vAlign w:val="center"/>
          </w:tcPr>
          <w:p w:rsidR="00330C79" w:rsidRPr="00BD1CD6" w:rsidRDefault="00330C79" w:rsidP="000A5D77">
            <w:pPr>
              <w:jc w:val="center"/>
              <w:rPr>
                <w:b/>
              </w:rPr>
            </w:pPr>
            <w:r w:rsidRPr="00BD1CD6">
              <w:rPr>
                <w:b/>
              </w:rPr>
              <w:t>Frekans (n)</w:t>
            </w:r>
          </w:p>
        </w:tc>
        <w:tc>
          <w:tcPr>
            <w:tcW w:w="2813" w:type="dxa"/>
            <w:vAlign w:val="center"/>
          </w:tcPr>
          <w:p w:rsidR="00330C79" w:rsidRPr="00BD1CD6" w:rsidRDefault="00330C79" w:rsidP="000A5D77">
            <w:pPr>
              <w:jc w:val="center"/>
              <w:rPr>
                <w:b/>
              </w:rPr>
            </w:pPr>
            <w:r w:rsidRPr="00BD1CD6">
              <w:rPr>
                <w:b/>
              </w:rPr>
              <w:t>Yüzde Değeri (%)</w:t>
            </w:r>
          </w:p>
        </w:tc>
      </w:tr>
      <w:tr w:rsidR="00330C79" w:rsidRPr="00BD1CD6" w:rsidTr="00330C79">
        <w:trPr>
          <w:trHeight w:val="397"/>
          <w:jc w:val="center"/>
        </w:trPr>
        <w:tc>
          <w:tcPr>
            <w:tcW w:w="2956" w:type="dxa"/>
            <w:vAlign w:val="center"/>
          </w:tcPr>
          <w:p w:rsidR="00330C79" w:rsidRPr="00BD1CD6" w:rsidRDefault="00330C79" w:rsidP="00330C79">
            <w:pPr>
              <w:jc w:val="center"/>
            </w:pPr>
            <w:r w:rsidRPr="00BD1CD6">
              <w:t>Evli</w:t>
            </w:r>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244</w:t>
            </w:r>
          </w:p>
        </w:tc>
        <w:tc>
          <w:tcPr>
            <w:tcW w:w="2813" w:type="dxa"/>
            <w:vAlign w:val="center"/>
          </w:tcPr>
          <w:p w:rsidR="00330C79" w:rsidRPr="00BD1CD6" w:rsidRDefault="00330C79" w:rsidP="000A5D77">
            <w:pPr>
              <w:autoSpaceDE w:val="0"/>
              <w:autoSpaceDN w:val="0"/>
              <w:adjustRightInd w:val="0"/>
              <w:jc w:val="center"/>
              <w:rPr>
                <w:color w:val="000000"/>
              </w:rPr>
            </w:pPr>
            <w:r w:rsidRPr="00BD1CD6">
              <w:rPr>
                <w:color w:val="000000"/>
              </w:rPr>
              <w:t>48,1</w:t>
            </w:r>
          </w:p>
        </w:tc>
      </w:tr>
      <w:tr w:rsidR="00330C79" w:rsidRPr="00BD1CD6" w:rsidTr="00330C79">
        <w:trPr>
          <w:trHeight w:val="397"/>
          <w:jc w:val="center"/>
        </w:trPr>
        <w:tc>
          <w:tcPr>
            <w:tcW w:w="2956" w:type="dxa"/>
            <w:vAlign w:val="center"/>
          </w:tcPr>
          <w:p w:rsidR="00330C79" w:rsidRPr="00BD1CD6" w:rsidRDefault="00330C79" w:rsidP="00330C79">
            <w:pPr>
              <w:jc w:val="center"/>
            </w:pPr>
            <w:proofErr w:type="gramStart"/>
            <w:r w:rsidRPr="00BD1CD6">
              <w:t>Bekar</w:t>
            </w:r>
            <w:proofErr w:type="gramEnd"/>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263</w:t>
            </w:r>
          </w:p>
        </w:tc>
        <w:tc>
          <w:tcPr>
            <w:tcW w:w="2813" w:type="dxa"/>
            <w:vAlign w:val="center"/>
          </w:tcPr>
          <w:p w:rsidR="00330C79" w:rsidRPr="00BD1CD6" w:rsidRDefault="00330C79" w:rsidP="000A5D77">
            <w:pPr>
              <w:autoSpaceDE w:val="0"/>
              <w:autoSpaceDN w:val="0"/>
              <w:adjustRightInd w:val="0"/>
              <w:jc w:val="center"/>
              <w:rPr>
                <w:color w:val="000000"/>
              </w:rPr>
            </w:pPr>
            <w:r w:rsidRPr="00BD1CD6">
              <w:rPr>
                <w:color w:val="000000"/>
              </w:rPr>
              <w:t>51,9</w:t>
            </w:r>
          </w:p>
        </w:tc>
      </w:tr>
      <w:tr w:rsidR="00330C79" w:rsidRPr="00BD1CD6" w:rsidTr="00330C79">
        <w:trPr>
          <w:trHeight w:val="397"/>
          <w:jc w:val="center"/>
        </w:trPr>
        <w:tc>
          <w:tcPr>
            <w:tcW w:w="2956" w:type="dxa"/>
            <w:vAlign w:val="center"/>
          </w:tcPr>
          <w:p w:rsidR="00330C79" w:rsidRPr="00BD1CD6" w:rsidRDefault="00330C79" w:rsidP="00330C79">
            <w:pPr>
              <w:jc w:val="center"/>
            </w:pPr>
            <w:r w:rsidRPr="00BD1CD6">
              <w:t>Toplam</w:t>
            </w:r>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507</w:t>
            </w:r>
          </w:p>
        </w:tc>
        <w:tc>
          <w:tcPr>
            <w:tcW w:w="2813" w:type="dxa"/>
            <w:vAlign w:val="center"/>
          </w:tcPr>
          <w:p w:rsidR="00330C79" w:rsidRPr="00BD1CD6" w:rsidRDefault="00330C79" w:rsidP="000A5D77">
            <w:pPr>
              <w:autoSpaceDE w:val="0"/>
              <w:autoSpaceDN w:val="0"/>
              <w:adjustRightInd w:val="0"/>
              <w:jc w:val="center"/>
              <w:rPr>
                <w:color w:val="000000"/>
              </w:rPr>
            </w:pPr>
            <w:r w:rsidRPr="00BD1CD6">
              <w:rPr>
                <w:color w:val="000000"/>
              </w:rPr>
              <w:t>100</w:t>
            </w:r>
          </w:p>
        </w:tc>
      </w:tr>
    </w:tbl>
    <w:p w:rsidR="00DB25DA" w:rsidRDefault="00DB25DA" w:rsidP="00720199">
      <w:pPr>
        <w:spacing w:line="360" w:lineRule="auto"/>
        <w:ind w:firstLine="709"/>
        <w:jc w:val="both"/>
      </w:pPr>
    </w:p>
    <w:p w:rsidR="00720199" w:rsidRPr="00BD1CD6" w:rsidRDefault="00720199" w:rsidP="00720199">
      <w:pPr>
        <w:spacing w:line="360" w:lineRule="auto"/>
        <w:ind w:firstLine="709"/>
        <w:jc w:val="both"/>
      </w:pPr>
      <w:r w:rsidRPr="00BD1CD6">
        <w:t xml:space="preserve">Araştırmaya katılan tüketicilerin %48,1’i evli, %51,9’u </w:t>
      </w:r>
      <w:proofErr w:type="gramStart"/>
      <w:r w:rsidRPr="00BD1CD6">
        <w:t>bekar’dır</w:t>
      </w:r>
      <w:proofErr w:type="gramEnd"/>
      <w:r w:rsidRPr="00BD1CD6">
        <w:t>.</w:t>
      </w:r>
      <w:r w:rsidR="00330C79" w:rsidRPr="00BD1CD6">
        <w:t xml:space="preserve"> </w:t>
      </w:r>
      <w:proofErr w:type="gramStart"/>
      <w:r w:rsidR="00330C79" w:rsidRPr="00BD1CD6">
        <w:t>Bekar</w:t>
      </w:r>
      <w:proofErr w:type="gramEnd"/>
      <w:r w:rsidR="00330C79" w:rsidRPr="00BD1CD6">
        <w:t xml:space="preserve"> müşterilerin sayısının evli müşterilerin sayısından fazla olduğu görülmekle birlikte, örneklem içindeki dağılımları birbirine yakındır.</w:t>
      </w:r>
    </w:p>
    <w:p w:rsidR="00602F09" w:rsidRPr="00BD1CD6" w:rsidRDefault="00602F09" w:rsidP="00F76173">
      <w:pPr>
        <w:spacing w:line="360" w:lineRule="auto"/>
        <w:jc w:val="both"/>
      </w:pPr>
    </w:p>
    <w:p w:rsidR="00330C79" w:rsidRDefault="00777838" w:rsidP="00330C79">
      <w:pPr>
        <w:spacing w:line="360" w:lineRule="auto"/>
        <w:ind w:left="1049" w:hanging="340"/>
        <w:jc w:val="both"/>
        <w:rPr>
          <w:b/>
        </w:rPr>
      </w:pPr>
      <w:r>
        <w:rPr>
          <w:b/>
        </w:rPr>
        <w:t xml:space="preserve">    4.4</w:t>
      </w:r>
      <w:r w:rsidR="00330C79" w:rsidRPr="00BD1CD6">
        <w:rPr>
          <w:b/>
        </w:rPr>
        <w:t>.</w:t>
      </w:r>
      <w:r>
        <w:rPr>
          <w:b/>
        </w:rPr>
        <w:t>1.4.</w:t>
      </w:r>
      <w:r w:rsidR="00330C79" w:rsidRPr="00BD1CD6">
        <w:rPr>
          <w:b/>
        </w:rPr>
        <w:t xml:space="preserve">  Eğitim </w:t>
      </w:r>
    </w:p>
    <w:p w:rsidR="00BD0F3A" w:rsidRPr="00BD1CD6" w:rsidRDefault="00BD0F3A" w:rsidP="00BD0F3A">
      <w:pPr>
        <w:spacing w:line="360" w:lineRule="auto"/>
        <w:ind w:firstLine="709"/>
        <w:jc w:val="both"/>
      </w:pPr>
      <w:r w:rsidRPr="00BD1CD6">
        <w:t>Araştırmaya katılan tüketicilerin eğitim duru</w:t>
      </w:r>
      <w:r w:rsidR="00DB25DA">
        <w:t xml:space="preserve">mlarına göre dağılımları Tablo </w:t>
      </w:r>
      <w:proofErr w:type="gramStart"/>
      <w:r w:rsidR="004C3BCE">
        <w:t>4.6</w:t>
      </w:r>
      <w:r w:rsidRPr="00BD1CD6">
        <w:t>’d</w:t>
      </w:r>
      <w:r w:rsidR="004C3BCE">
        <w:t>a</w:t>
      </w:r>
      <w:proofErr w:type="gramEnd"/>
      <w:r w:rsidRPr="00BD1CD6">
        <w:t xml:space="preserve"> gösterilmektedir.</w:t>
      </w:r>
    </w:p>
    <w:p w:rsidR="00BD0F3A" w:rsidRPr="00BD1CD6" w:rsidRDefault="00BD0F3A" w:rsidP="00F76173">
      <w:pPr>
        <w:spacing w:line="360" w:lineRule="auto"/>
        <w:ind w:firstLine="709"/>
        <w:jc w:val="both"/>
      </w:pPr>
    </w:p>
    <w:p w:rsidR="00720199" w:rsidRPr="00E54AD6" w:rsidRDefault="00720199" w:rsidP="00E54AD6">
      <w:pPr>
        <w:spacing w:line="360" w:lineRule="auto"/>
        <w:jc w:val="center"/>
        <w:rPr>
          <w:b/>
        </w:rPr>
      </w:pPr>
      <w:r w:rsidRPr="00E54AD6">
        <w:rPr>
          <w:b/>
        </w:rPr>
        <w:t>Tablo</w:t>
      </w:r>
      <w:r w:rsidR="00330C79" w:rsidRPr="00E54AD6">
        <w:rPr>
          <w:b/>
        </w:rPr>
        <w:t xml:space="preserve"> </w:t>
      </w:r>
      <w:proofErr w:type="gramStart"/>
      <w:r w:rsidR="004C3BCE" w:rsidRPr="00E54AD6">
        <w:rPr>
          <w:b/>
        </w:rPr>
        <w:t>4.6</w:t>
      </w:r>
      <w:proofErr w:type="gramEnd"/>
      <w:r w:rsidR="00DB25DA" w:rsidRPr="00E54AD6">
        <w:rPr>
          <w:b/>
        </w:rPr>
        <w:t xml:space="preserve">. </w:t>
      </w:r>
      <w:r w:rsidRPr="00E54AD6">
        <w:rPr>
          <w:b/>
        </w:rPr>
        <w:t>Tüketicilerin Eğitim Durumuna Göre Dağılımları</w:t>
      </w:r>
    </w:p>
    <w:tbl>
      <w:tblPr>
        <w:tblW w:w="8458" w:type="dxa"/>
        <w:jc w:val="center"/>
        <w:tblInd w:w="-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54"/>
        <w:gridCol w:w="2693"/>
        <w:gridCol w:w="2811"/>
      </w:tblGrid>
      <w:tr w:rsidR="00330C79" w:rsidRPr="00BD1CD6" w:rsidTr="00042AB8">
        <w:trPr>
          <w:trHeight w:hRule="exact" w:val="413"/>
          <w:jc w:val="center"/>
        </w:trPr>
        <w:tc>
          <w:tcPr>
            <w:tcW w:w="2954" w:type="dxa"/>
            <w:vAlign w:val="center"/>
          </w:tcPr>
          <w:p w:rsidR="00330C79" w:rsidRPr="00BD1CD6" w:rsidRDefault="00330C79" w:rsidP="000A5D77">
            <w:pPr>
              <w:jc w:val="center"/>
              <w:rPr>
                <w:b/>
              </w:rPr>
            </w:pPr>
            <w:r w:rsidRPr="00BD1CD6">
              <w:rPr>
                <w:b/>
              </w:rPr>
              <w:t>Eğitim Durumu</w:t>
            </w:r>
          </w:p>
        </w:tc>
        <w:tc>
          <w:tcPr>
            <w:tcW w:w="2693" w:type="dxa"/>
            <w:vAlign w:val="center"/>
          </w:tcPr>
          <w:p w:rsidR="00330C79" w:rsidRPr="00BD1CD6" w:rsidRDefault="00330C79" w:rsidP="000A5D77">
            <w:pPr>
              <w:jc w:val="center"/>
              <w:rPr>
                <w:b/>
              </w:rPr>
            </w:pPr>
            <w:r w:rsidRPr="00BD1CD6">
              <w:rPr>
                <w:b/>
              </w:rPr>
              <w:t>Frekans (n)</w:t>
            </w:r>
          </w:p>
        </w:tc>
        <w:tc>
          <w:tcPr>
            <w:tcW w:w="2811" w:type="dxa"/>
            <w:vAlign w:val="center"/>
          </w:tcPr>
          <w:p w:rsidR="00330C79" w:rsidRPr="00BD1CD6" w:rsidRDefault="00330C79" w:rsidP="000A5D77">
            <w:pPr>
              <w:jc w:val="center"/>
              <w:rPr>
                <w:b/>
              </w:rPr>
            </w:pPr>
            <w:r w:rsidRPr="00BD1CD6">
              <w:rPr>
                <w:b/>
              </w:rPr>
              <w:t>Yüzde Değeri (%)</w:t>
            </w:r>
          </w:p>
        </w:tc>
      </w:tr>
      <w:tr w:rsidR="00330C79" w:rsidRPr="00BD1CD6" w:rsidTr="00BD0F3A">
        <w:trPr>
          <w:trHeight w:hRule="exact" w:val="397"/>
          <w:jc w:val="center"/>
        </w:trPr>
        <w:tc>
          <w:tcPr>
            <w:tcW w:w="2954" w:type="dxa"/>
            <w:vAlign w:val="center"/>
          </w:tcPr>
          <w:p w:rsidR="00330C79" w:rsidRPr="00BD1CD6" w:rsidRDefault="00330C79" w:rsidP="00BD0F3A">
            <w:pPr>
              <w:jc w:val="center"/>
            </w:pPr>
            <w:r w:rsidRPr="00BD1CD6">
              <w:t>İlköğretim</w:t>
            </w:r>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104</w:t>
            </w:r>
          </w:p>
        </w:tc>
        <w:tc>
          <w:tcPr>
            <w:tcW w:w="2811" w:type="dxa"/>
            <w:vAlign w:val="center"/>
          </w:tcPr>
          <w:p w:rsidR="00330C79" w:rsidRPr="00BD1CD6" w:rsidRDefault="00330C79" w:rsidP="000A5D77">
            <w:pPr>
              <w:autoSpaceDE w:val="0"/>
              <w:autoSpaceDN w:val="0"/>
              <w:adjustRightInd w:val="0"/>
              <w:jc w:val="center"/>
              <w:rPr>
                <w:color w:val="000000"/>
              </w:rPr>
            </w:pPr>
            <w:r w:rsidRPr="00BD1CD6">
              <w:rPr>
                <w:color w:val="000000"/>
              </w:rPr>
              <w:t>20,5</w:t>
            </w:r>
          </w:p>
        </w:tc>
      </w:tr>
      <w:tr w:rsidR="00330C79" w:rsidRPr="00BD1CD6" w:rsidTr="00BD0F3A">
        <w:trPr>
          <w:trHeight w:hRule="exact" w:val="397"/>
          <w:jc w:val="center"/>
        </w:trPr>
        <w:tc>
          <w:tcPr>
            <w:tcW w:w="2954" w:type="dxa"/>
            <w:vAlign w:val="center"/>
          </w:tcPr>
          <w:p w:rsidR="00330C79" w:rsidRPr="00BD1CD6" w:rsidRDefault="00330C79" w:rsidP="00BD0F3A">
            <w:pPr>
              <w:jc w:val="center"/>
            </w:pPr>
            <w:r w:rsidRPr="00BD1CD6">
              <w:t>Lise</w:t>
            </w:r>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123</w:t>
            </w:r>
          </w:p>
        </w:tc>
        <w:tc>
          <w:tcPr>
            <w:tcW w:w="2811" w:type="dxa"/>
            <w:vAlign w:val="center"/>
          </w:tcPr>
          <w:p w:rsidR="00330C79" w:rsidRPr="00BD1CD6" w:rsidRDefault="00330C79" w:rsidP="000A5D77">
            <w:pPr>
              <w:autoSpaceDE w:val="0"/>
              <w:autoSpaceDN w:val="0"/>
              <w:adjustRightInd w:val="0"/>
              <w:jc w:val="center"/>
              <w:rPr>
                <w:color w:val="000000"/>
              </w:rPr>
            </w:pPr>
            <w:r w:rsidRPr="00BD1CD6">
              <w:rPr>
                <w:color w:val="000000"/>
              </w:rPr>
              <w:t>24,3</w:t>
            </w:r>
          </w:p>
        </w:tc>
      </w:tr>
      <w:tr w:rsidR="00330C79" w:rsidRPr="00BD1CD6" w:rsidTr="00BD0F3A">
        <w:trPr>
          <w:trHeight w:hRule="exact" w:val="397"/>
          <w:jc w:val="center"/>
        </w:trPr>
        <w:tc>
          <w:tcPr>
            <w:tcW w:w="2954" w:type="dxa"/>
            <w:vAlign w:val="center"/>
          </w:tcPr>
          <w:p w:rsidR="00330C79" w:rsidRPr="00BD1CD6" w:rsidRDefault="00330C79" w:rsidP="00BD0F3A">
            <w:pPr>
              <w:jc w:val="center"/>
            </w:pPr>
            <w:r w:rsidRPr="00BD1CD6">
              <w:t>Üniversite</w:t>
            </w:r>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254</w:t>
            </w:r>
          </w:p>
        </w:tc>
        <w:tc>
          <w:tcPr>
            <w:tcW w:w="2811" w:type="dxa"/>
            <w:vAlign w:val="center"/>
          </w:tcPr>
          <w:p w:rsidR="00330C79" w:rsidRPr="00BD1CD6" w:rsidRDefault="00330C79" w:rsidP="000A5D77">
            <w:pPr>
              <w:autoSpaceDE w:val="0"/>
              <w:autoSpaceDN w:val="0"/>
              <w:adjustRightInd w:val="0"/>
              <w:jc w:val="center"/>
              <w:rPr>
                <w:color w:val="000000"/>
              </w:rPr>
            </w:pPr>
            <w:r w:rsidRPr="00BD1CD6">
              <w:rPr>
                <w:color w:val="000000"/>
              </w:rPr>
              <w:t>50,1</w:t>
            </w:r>
          </w:p>
        </w:tc>
      </w:tr>
      <w:tr w:rsidR="00330C79" w:rsidRPr="00BD1CD6" w:rsidTr="00BD0F3A">
        <w:trPr>
          <w:trHeight w:hRule="exact" w:val="397"/>
          <w:jc w:val="center"/>
        </w:trPr>
        <w:tc>
          <w:tcPr>
            <w:tcW w:w="2954" w:type="dxa"/>
            <w:vAlign w:val="center"/>
          </w:tcPr>
          <w:p w:rsidR="00330C79" w:rsidRPr="00BD1CD6" w:rsidRDefault="00330C79" w:rsidP="00BD0F3A">
            <w:pPr>
              <w:jc w:val="center"/>
            </w:pPr>
            <w:r w:rsidRPr="00BD1CD6">
              <w:t>Lisansüstü</w:t>
            </w:r>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26</w:t>
            </w:r>
          </w:p>
        </w:tc>
        <w:tc>
          <w:tcPr>
            <w:tcW w:w="2811" w:type="dxa"/>
            <w:vAlign w:val="center"/>
          </w:tcPr>
          <w:p w:rsidR="00330C79" w:rsidRPr="00BD1CD6" w:rsidRDefault="00330C79" w:rsidP="000A5D77">
            <w:pPr>
              <w:autoSpaceDE w:val="0"/>
              <w:autoSpaceDN w:val="0"/>
              <w:adjustRightInd w:val="0"/>
              <w:jc w:val="center"/>
              <w:rPr>
                <w:color w:val="000000"/>
              </w:rPr>
            </w:pPr>
            <w:r w:rsidRPr="00BD1CD6">
              <w:rPr>
                <w:color w:val="000000"/>
              </w:rPr>
              <w:t>5,1</w:t>
            </w:r>
          </w:p>
        </w:tc>
      </w:tr>
      <w:tr w:rsidR="00330C79" w:rsidRPr="00BD1CD6" w:rsidTr="00BD0F3A">
        <w:trPr>
          <w:trHeight w:hRule="exact" w:val="397"/>
          <w:jc w:val="center"/>
        </w:trPr>
        <w:tc>
          <w:tcPr>
            <w:tcW w:w="2954" w:type="dxa"/>
            <w:vAlign w:val="center"/>
          </w:tcPr>
          <w:p w:rsidR="00330C79" w:rsidRPr="00BD1CD6" w:rsidRDefault="00330C79" w:rsidP="00BD0F3A">
            <w:pPr>
              <w:jc w:val="center"/>
            </w:pPr>
            <w:r w:rsidRPr="00BD1CD6">
              <w:t>Toplam</w:t>
            </w:r>
          </w:p>
        </w:tc>
        <w:tc>
          <w:tcPr>
            <w:tcW w:w="2693" w:type="dxa"/>
            <w:vAlign w:val="center"/>
          </w:tcPr>
          <w:p w:rsidR="00330C79" w:rsidRPr="00BD1CD6" w:rsidRDefault="00330C79" w:rsidP="000A5D77">
            <w:pPr>
              <w:autoSpaceDE w:val="0"/>
              <w:autoSpaceDN w:val="0"/>
              <w:adjustRightInd w:val="0"/>
              <w:jc w:val="center"/>
              <w:rPr>
                <w:color w:val="000000"/>
              </w:rPr>
            </w:pPr>
            <w:r w:rsidRPr="00BD1CD6">
              <w:rPr>
                <w:color w:val="000000"/>
              </w:rPr>
              <w:t>507</w:t>
            </w:r>
          </w:p>
        </w:tc>
        <w:tc>
          <w:tcPr>
            <w:tcW w:w="2811" w:type="dxa"/>
            <w:vAlign w:val="center"/>
          </w:tcPr>
          <w:p w:rsidR="00330C79" w:rsidRPr="00BD1CD6" w:rsidRDefault="00330C79" w:rsidP="000A5D77">
            <w:pPr>
              <w:autoSpaceDE w:val="0"/>
              <w:autoSpaceDN w:val="0"/>
              <w:adjustRightInd w:val="0"/>
              <w:jc w:val="center"/>
              <w:rPr>
                <w:color w:val="000000"/>
              </w:rPr>
            </w:pPr>
            <w:r w:rsidRPr="00BD1CD6">
              <w:rPr>
                <w:color w:val="000000"/>
              </w:rPr>
              <w:t>100</w:t>
            </w:r>
          </w:p>
        </w:tc>
      </w:tr>
    </w:tbl>
    <w:p w:rsidR="00720199" w:rsidRPr="00BD1CD6" w:rsidRDefault="004C3BCE" w:rsidP="00720199">
      <w:pPr>
        <w:spacing w:line="360" w:lineRule="auto"/>
        <w:ind w:firstLine="709"/>
        <w:jc w:val="both"/>
      </w:pPr>
      <w:r>
        <w:lastRenderedPageBreak/>
        <w:t xml:space="preserve">Tablo </w:t>
      </w:r>
      <w:proofErr w:type="gramStart"/>
      <w:r>
        <w:t>4.6</w:t>
      </w:r>
      <w:r w:rsidR="00BD0F3A" w:rsidRPr="00BD1CD6">
        <w:t>’d</w:t>
      </w:r>
      <w:r>
        <w:t>a</w:t>
      </w:r>
      <w:proofErr w:type="gramEnd"/>
      <w:r w:rsidR="00BD0F3A" w:rsidRPr="00BD1CD6">
        <w:t xml:space="preserve"> görüldüğü gibi, araştırmaya katılan tüketicilerin büyük çoğunluğunu %50,1 oranı ile lisans mezunları oluşturmaktadır. Bu grubu sırasıyla %24,3 oranı ile lise, %20,5 oranı ile ilköğretim mezunları takip etmektedir. Lisansüstü mezunları ise %5,1 ile son sırada yer almaktadır.</w:t>
      </w:r>
    </w:p>
    <w:p w:rsidR="00720199" w:rsidRPr="00BD1CD6" w:rsidRDefault="00720199" w:rsidP="00F76173">
      <w:pPr>
        <w:spacing w:line="360" w:lineRule="auto"/>
        <w:ind w:firstLine="709"/>
        <w:jc w:val="both"/>
      </w:pPr>
    </w:p>
    <w:p w:rsidR="00BD0F3A" w:rsidRDefault="00777838" w:rsidP="00BD0F3A">
      <w:pPr>
        <w:spacing w:line="360" w:lineRule="auto"/>
        <w:ind w:left="1049" w:hanging="340"/>
        <w:jc w:val="both"/>
        <w:rPr>
          <w:b/>
        </w:rPr>
      </w:pPr>
      <w:r>
        <w:rPr>
          <w:b/>
        </w:rPr>
        <w:t>4.4.1</w:t>
      </w:r>
      <w:r w:rsidR="00BD0F3A" w:rsidRPr="00BD1CD6">
        <w:rPr>
          <w:b/>
        </w:rPr>
        <w:t xml:space="preserve">.5.  Gelir </w:t>
      </w:r>
    </w:p>
    <w:p w:rsidR="00BD0F3A" w:rsidRPr="00BD1CD6" w:rsidRDefault="00BD0F3A" w:rsidP="00BD0F3A">
      <w:pPr>
        <w:spacing w:line="360" w:lineRule="auto"/>
        <w:ind w:firstLine="709"/>
        <w:jc w:val="both"/>
      </w:pPr>
      <w:r w:rsidRPr="00BD1CD6">
        <w:t>Araştırmaya katılan tüketicilerin gelir düze</w:t>
      </w:r>
      <w:r w:rsidR="00DB25DA">
        <w:t xml:space="preserve">ylerine göre dağılımları Tablo </w:t>
      </w:r>
      <w:proofErr w:type="gramStart"/>
      <w:r w:rsidR="004C3BCE">
        <w:t>4.7</w:t>
      </w:r>
      <w:r w:rsidRPr="00BD1CD6">
        <w:t>’de</w:t>
      </w:r>
      <w:proofErr w:type="gramEnd"/>
      <w:r w:rsidRPr="00BD1CD6">
        <w:t xml:space="preserve"> gösterilmektedir.</w:t>
      </w:r>
    </w:p>
    <w:p w:rsidR="009760EE" w:rsidRDefault="009760EE" w:rsidP="00E54AD6">
      <w:pPr>
        <w:spacing w:line="360" w:lineRule="auto"/>
        <w:jc w:val="center"/>
        <w:rPr>
          <w:b/>
        </w:rPr>
      </w:pPr>
    </w:p>
    <w:p w:rsidR="00720199" w:rsidRPr="00E54AD6" w:rsidRDefault="00720199" w:rsidP="00E54AD6">
      <w:pPr>
        <w:spacing w:line="360" w:lineRule="auto"/>
        <w:jc w:val="center"/>
        <w:rPr>
          <w:b/>
        </w:rPr>
      </w:pPr>
      <w:r w:rsidRPr="00E54AD6">
        <w:rPr>
          <w:b/>
        </w:rPr>
        <w:t>Tablo</w:t>
      </w:r>
      <w:r w:rsidR="00ED348B" w:rsidRPr="00E54AD6">
        <w:rPr>
          <w:b/>
        </w:rPr>
        <w:t xml:space="preserve"> </w:t>
      </w:r>
      <w:proofErr w:type="gramStart"/>
      <w:r w:rsidR="004C3BCE" w:rsidRPr="00E54AD6">
        <w:rPr>
          <w:b/>
        </w:rPr>
        <w:t>4.7</w:t>
      </w:r>
      <w:proofErr w:type="gramEnd"/>
      <w:r w:rsidR="00DB25DA" w:rsidRPr="00E54AD6">
        <w:rPr>
          <w:b/>
        </w:rPr>
        <w:t>.</w:t>
      </w:r>
      <w:r w:rsidRPr="00E54AD6">
        <w:rPr>
          <w:b/>
        </w:rPr>
        <w:t xml:space="preserve"> Tüketicilerin Gelir Düzeyine Göre Dağılımları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8"/>
        <w:gridCol w:w="2693"/>
        <w:gridCol w:w="2506"/>
      </w:tblGrid>
      <w:tr w:rsidR="00BD0F3A" w:rsidRPr="00BD1CD6" w:rsidTr="00743876">
        <w:trPr>
          <w:trHeight w:hRule="exact" w:val="510"/>
          <w:jc w:val="center"/>
        </w:trPr>
        <w:tc>
          <w:tcPr>
            <w:tcW w:w="3218" w:type="dxa"/>
            <w:vAlign w:val="center"/>
          </w:tcPr>
          <w:p w:rsidR="00BD0F3A" w:rsidRPr="00BD1CD6" w:rsidRDefault="00BD0F3A" w:rsidP="00BD0F3A">
            <w:pPr>
              <w:jc w:val="center"/>
              <w:rPr>
                <w:b/>
              </w:rPr>
            </w:pPr>
            <w:r w:rsidRPr="00BD1CD6">
              <w:t xml:space="preserve"> </w:t>
            </w:r>
            <w:r w:rsidRPr="00BD1CD6">
              <w:rPr>
                <w:b/>
              </w:rPr>
              <w:t>Gelir Düzeyi</w:t>
            </w:r>
          </w:p>
        </w:tc>
        <w:tc>
          <w:tcPr>
            <w:tcW w:w="2693" w:type="dxa"/>
            <w:vAlign w:val="center"/>
          </w:tcPr>
          <w:p w:rsidR="00BD0F3A" w:rsidRPr="00BD1CD6" w:rsidRDefault="00BD0F3A" w:rsidP="000A5D77">
            <w:pPr>
              <w:jc w:val="center"/>
              <w:rPr>
                <w:b/>
              </w:rPr>
            </w:pPr>
            <w:r w:rsidRPr="00BD1CD6">
              <w:rPr>
                <w:b/>
              </w:rPr>
              <w:t>Frekans (n)</w:t>
            </w:r>
          </w:p>
        </w:tc>
        <w:tc>
          <w:tcPr>
            <w:tcW w:w="2506" w:type="dxa"/>
            <w:vAlign w:val="center"/>
          </w:tcPr>
          <w:p w:rsidR="00BD0F3A" w:rsidRPr="00BD1CD6" w:rsidRDefault="00BD0F3A" w:rsidP="000A5D77">
            <w:pPr>
              <w:jc w:val="center"/>
              <w:rPr>
                <w:b/>
              </w:rPr>
            </w:pPr>
            <w:r w:rsidRPr="00BD1CD6">
              <w:rPr>
                <w:b/>
              </w:rPr>
              <w:t>Yüzde Değeri (%)</w:t>
            </w:r>
          </w:p>
        </w:tc>
      </w:tr>
      <w:tr w:rsidR="00BD0F3A" w:rsidRPr="00BD1CD6" w:rsidTr="00743876">
        <w:trPr>
          <w:trHeight w:hRule="exact" w:val="510"/>
          <w:jc w:val="center"/>
        </w:trPr>
        <w:tc>
          <w:tcPr>
            <w:tcW w:w="3218" w:type="dxa"/>
            <w:vAlign w:val="center"/>
          </w:tcPr>
          <w:p w:rsidR="00BD0F3A" w:rsidRPr="00BD1CD6" w:rsidRDefault="00BD0F3A" w:rsidP="00BD0F3A">
            <w:pPr>
              <w:jc w:val="center"/>
            </w:pPr>
            <w:r w:rsidRPr="00BD1CD6">
              <w:t>700 TL’den az</w:t>
            </w:r>
          </w:p>
        </w:tc>
        <w:tc>
          <w:tcPr>
            <w:tcW w:w="2693" w:type="dxa"/>
            <w:vAlign w:val="center"/>
          </w:tcPr>
          <w:p w:rsidR="00BD0F3A" w:rsidRPr="00BD1CD6" w:rsidRDefault="00BD0F3A" w:rsidP="00BD0F3A">
            <w:pPr>
              <w:autoSpaceDE w:val="0"/>
              <w:autoSpaceDN w:val="0"/>
              <w:adjustRightInd w:val="0"/>
              <w:jc w:val="center"/>
              <w:rPr>
                <w:color w:val="000000"/>
              </w:rPr>
            </w:pPr>
            <w:r w:rsidRPr="00BD1CD6">
              <w:rPr>
                <w:color w:val="000000"/>
              </w:rPr>
              <w:t>201</w:t>
            </w:r>
          </w:p>
        </w:tc>
        <w:tc>
          <w:tcPr>
            <w:tcW w:w="2506" w:type="dxa"/>
            <w:vAlign w:val="center"/>
          </w:tcPr>
          <w:p w:rsidR="00BD0F3A" w:rsidRPr="00BD1CD6" w:rsidRDefault="00BD0F3A" w:rsidP="00BD0F3A">
            <w:pPr>
              <w:autoSpaceDE w:val="0"/>
              <w:autoSpaceDN w:val="0"/>
              <w:adjustRightInd w:val="0"/>
              <w:jc w:val="center"/>
              <w:rPr>
                <w:color w:val="000000"/>
              </w:rPr>
            </w:pPr>
            <w:r w:rsidRPr="00BD1CD6">
              <w:rPr>
                <w:color w:val="000000"/>
              </w:rPr>
              <w:t>39,6</w:t>
            </w:r>
          </w:p>
        </w:tc>
      </w:tr>
      <w:tr w:rsidR="00BD0F3A" w:rsidRPr="00BD1CD6" w:rsidTr="00743876">
        <w:trPr>
          <w:trHeight w:hRule="exact" w:val="510"/>
          <w:jc w:val="center"/>
        </w:trPr>
        <w:tc>
          <w:tcPr>
            <w:tcW w:w="3218" w:type="dxa"/>
            <w:vAlign w:val="center"/>
          </w:tcPr>
          <w:p w:rsidR="00BD0F3A" w:rsidRPr="00BD1CD6" w:rsidRDefault="00BD0F3A" w:rsidP="00BD0F3A">
            <w:pPr>
              <w:jc w:val="center"/>
            </w:pPr>
            <w:r w:rsidRPr="00BD1CD6">
              <w:t>700 TL – 1250 TL arası</w:t>
            </w:r>
          </w:p>
        </w:tc>
        <w:tc>
          <w:tcPr>
            <w:tcW w:w="2693" w:type="dxa"/>
            <w:vAlign w:val="center"/>
          </w:tcPr>
          <w:p w:rsidR="00BD0F3A" w:rsidRPr="00BD1CD6" w:rsidRDefault="00BD0F3A" w:rsidP="00BD0F3A">
            <w:pPr>
              <w:autoSpaceDE w:val="0"/>
              <w:autoSpaceDN w:val="0"/>
              <w:adjustRightInd w:val="0"/>
              <w:jc w:val="center"/>
              <w:rPr>
                <w:color w:val="000000"/>
              </w:rPr>
            </w:pPr>
            <w:r w:rsidRPr="00BD1CD6">
              <w:rPr>
                <w:color w:val="000000"/>
              </w:rPr>
              <w:t>137</w:t>
            </w:r>
          </w:p>
        </w:tc>
        <w:tc>
          <w:tcPr>
            <w:tcW w:w="2506" w:type="dxa"/>
            <w:vAlign w:val="center"/>
          </w:tcPr>
          <w:p w:rsidR="00BD0F3A" w:rsidRPr="00BD1CD6" w:rsidRDefault="00BD0F3A" w:rsidP="00BD0F3A">
            <w:pPr>
              <w:autoSpaceDE w:val="0"/>
              <w:autoSpaceDN w:val="0"/>
              <w:adjustRightInd w:val="0"/>
              <w:jc w:val="center"/>
              <w:rPr>
                <w:color w:val="000000"/>
              </w:rPr>
            </w:pPr>
            <w:r w:rsidRPr="00BD1CD6">
              <w:rPr>
                <w:color w:val="000000"/>
              </w:rPr>
              <w:t>27</w:t>
            </w:r>
          </w:p>
        </w:tc>
      </w:tr>
      <w:tr w:rsidR="00BD0F3A" w:rsidRPr="00BD1CD6" w:rsidTr="00743876">
        <w:trPr>
          <w:trHeight w:hRule="exact" w:val="510"/>
          <w:jc w:val="center"/>
        </w:trPr>
        <w:tc>
          <w:tcPr>
            <w:tcW w:w="3218" w:type="dxa"/>
            <w:vAlign w:val="center"/>
          </w:tcPr>
          <w:p w:rsidR="00BD0F3A" w:rsidRPr="00BD1CD6" w:rsidRDefault="00BD0F3A" w:rsidP="00BD0F3A">
            <w:pPr>
              <w:jc w:val="center"/>
            </w:pPr>
            <w:r w:rsidRPr="00BD1CD6">
              <w:t>1251 TL – 1750 TL arası</w:t>
            </w:r>
          </w:p>
        </w:tc>
        <w:tc>
          <w:tcPr>
            <w:tcW w:w="2693" w:type="dxa"/>
            <w:vAlign w:val="center"/>
          </w:tcPr>
          <w:p w:rsidR="00BD0F3A" w:rsidRPr="00BD1CD6" w:rsidRDefault="00BD0F3A" w:rsidP="00BD0F3A">
            <w:pPr>
              <w:autoSpaceDE w:val="0"/>
              <w:autoSpaceDN w:val="0"/>
              <w:adjustRightInd w:val="0"/>
              <w:jc w:val="center"/>
              <w:rPr>
                <w:color w:val="000000"/>
              </w:rPr>
            </w:pPr>
            <w:r w:rsidRPr="00BD1CD6">
              <w:rPr>
                <w:color w:val="000000"/>
              </w:rPr>
              <w:t>67</w:t>
            </w:r>
          </w:p>
        </w:tc>
        <w:tc>
          <w:tcPr>
            <w:tcW w:w="2506" w:type="dxa"/>
            <w:vAlign w:val="center"/>
          </w:tcPr>
          <w:p w:rsidR="00BD0F3A" w:rsidRPr="00BD1CD6" w:rsidRDefault="00BD0F3A" w:rsidP="00BD0F3A">
            <w:pPr>
              <w:autoSpaceDE w:val="0"/>
              <w:autoSpaceDN w:val="0"/>
              <w:adjustRightInd w:val="0"/>
              <w:jc w:val="center"/>
              <w:rPr>
                <w:color w:val="000000"/>
              </w:rPr>
            </w:pPr>
            <w:r w:rsidRPr="00BD1CD6">
              <w:rPr>
                <w:color w:val="000000"/>
              </w:rPr>
              <w:t>13,2</w:t>
            </w:r>
          </w:p>
        </w:tc>
      </w:tr>
      <w:tr w:rsidR="00BD0F3A" w:rsidRPr="00BD1CD6" w:rsidTr="00743876">
        <w:trPr>
          <w:trHeight w:hRule="exact" w:val="510"/>
          <w:jc w:val="center"/>
        </w:trPr>
        <w:tc>
          <w:tcPr>
            <w:tcW w:w="3218" w:type="dxa"/>
            <w:vAlign w:val="center"/>
          </w:tcPr>
          <w:p w:rsidR="00BD0F3A" w:rsidRPr="00BD1CD6" w:rsidRDefault="00BD0F3A" w:rsidP="00BD0F3A">
            <w:pPr>
              <w:jc w:val="center"/>
            </w:pPr>
            <w:r w:rsidRPr="00BD1CD6">
              <w:t>1751 TL – 2250 TL arası</w:t>
            </w:r>
          </w:p>
        </w:tc>
        <w:tc>
          <w:tcPr>
            <w:tcW w:w="2693" w:type="dxa"/>
            <w:vAlign w:val="center"/>
          </w:tcPr>
          <w:p w:rsidR="00BD0F3A" w:rsidRPr="00BD1CD6" w:rsidRDefault="00BD0F3A" w:rsidP="00BD0F3A">
            <w:pPr>
              <w:autoSpaceDE w:val="0"/>
              <w:autoSpaceDN w:val="0"/>
              <w:adjustRightInd w:val="0"/>
              <w:jc w:val="center"/>
              <w:rPr>
                <w:color w:val="000000"/>
              </w:rPr>
            </w:pPr>
            <w:r w:rsidRPr="00BD1CD6">
              <w:rPr>
                <w:color w:val="000000"/>
              </w:rPr>
              <w:t>70</w:t>
            </w:r>
          </w:p>
        </w:tc>
        <w:tc>
          <w:tcPr>
            <w:tcW w:w="2506" w:type="dxa"/>
            <w:vAlign w:val="center"/>
          </w:tcPr>
          <w:p w:rsidR="00BD0F3A" w:rsidRPr="00BD1CD6" w:rsidRDefault="00BD0F3A" w:rsidP="00BD0F3A">
            <w:pPr>
              <w:autoSpaceDE w:val="0"/>
              <w:autoSpaceDN w:val="0"/>
              <w:adjustRightInd w:val="0"/>
              <w:jc w:val="center"/>
              <w:rPr>
                <w:color w:val="000000"/>
              </w:rPr>
            </w:pPr>
            <w:r w:rsidRPr="00BD1CD6">
              <w:rPr>
                <w:color w:val="000000"/>
              </w:rPr>
              <w:t>13,8</w:t>
            </w:r>
          </w:p>
        </w:tc>
      </w:tr>
      <w:tr w:rsidR="00BD0F3A" w:rsidRPr="00BD1CD6" w:rsidTr="00743876">
        <w:trPr>
          <w:trHeight w:hRule="exact" w:val="510"/>
          <w:jc w:val="center"/>
        </w:trPr>
        <w:tc>
          <w:tcPr>
            <w:tcW w:w="3218" w:type="dxa"/>
            <w:vAlign w:val="center"/>
          </w:tcPr>
          <w:p w:rsidR="00BD0F3A" w:rsidRPr="00BD1CD6" w:rsidRDefault="00BD0F3A" w:rsidP="00BD0F3A">
            <w:pPr>
              <w:jc w:val="center"/>
            </w:pPr>
            <w:r w:rsidRPr="00BD1CD6">
              <w:t>2250 TL’den fazla</w:t>
            </w:r>
          </w:p>
        </w:tc>
        <w:tc>
          <w:tcPr>
            <w:tcW w:w="2693" w:type="dxa"/>
            <w:vAlign w:val="center"/>
          </w:tcPr>
          <w:p w:rsidR="00BD0F3A" w:rsidRPr="00BD1CD6" w:rsidRDefault="00BD0F3A" w:rsidP="00BD0F3A">
            <w:pPr>
              <w:autoSpaceDE w:val="0"/>
              <w:autoSpaceDN w:val="0"/>
              <w:adjustRightInd w:val="0"/>
              <w:jc w:val="center"/>
              <w:rPr>
                <w:color w:val="000000"/>
              </w:rPr>
            </w:pPr>
            <w:r w:rsidRPr="00BD1CD6">
              <w:rPr>
                <w:color w:val="000000"/>
              </w:rPr>
              <w:t>32</w:t>
            </w:r>
          </w:p>
        </w:tc>
        <w:tc>
          <w:tcPr>
            <w:tcW w:w="2506" w:type="dxa"/>
            <w:vAlign w:val="center"/>
          </w:tcPr>
          <w:p w:rsidR="00BD0F3A" w:rsidRPr="00BD1CD6" w:rsidRDefault="00BD0F3A" w:rsidP="00BD0F3A">
            <w:pPr>
              <w:autoSpaceDE w:val="0"/>
              <w:autoSpaceDN w:val="0"/>
              <w:adjustRightInd w:val="0"/>
              <w:jc w:val="center"/>
              <w:rPr>
                <w:color w:val="000000"/>
              </w:rPr>
            </w:pPr>
            <w:r w:rsidRPr="00BD1CD6">
              <w:rPr>
                <w:color w:val="000000"/>
              </w:rPr>
              <w:t>6,3</w:t>
            </w:r>
          </w:p>
        </w:tc>
      </w:tr>
      <w:tr w:rsidR="00BD0F3A" w:rsidRPr="00BD1CD6" w:rsidTr="00743876">
        <w:trPr>
          <w:trHeight w:hRule="exact" w:val="510"/>
          <w:jc w:val="center"/>
        </w:trPr>
        <w:tc>
          <w:tcPr>
            <w:tcW w:w="3218" w:type="dxa"/>
            <w:vAlign w:val="center"/>
          </w:tcPr>
          <w:p w:rsidR="00BD0F3A" w:rsidRPr="00BD1CD6" w:rsidRDefault="00BD0F3A" w:rsidP="00BD0F3A">
            <w:pPr>
              <w:jc w:val="center"/>
            </w:pPr>
            <w:r w:rsidRPr="00BD1CD6">
              <w:t>Toplam</w:t>
            </w:r>
          </w:p>
        </w:tc>
        <w:tc>
          <w:tcPr>
            <w:tcW w:w="2693" w:type="dxa"/>
            <w:vAlign w:val="center"/>
          </w:tcPr>
          <w:p w:rsidR="00BD0F3A" w:rsidRPr="00BD1CD6" w:rsidRDefault="00BD0F3A" w:rsidP="00BD0F3A">
            <w:pPr>
              <w:autoSpaceDE w:val="0"/>
              <w:autoSpaceDN w:val="0"/>
              <w:adjustRightInd w:val="0"/>
              <w:jc w:val="center"/>
              <w:rPr>
                <w:color w:val="000000"/>
              </w:rPr>
            </w:pPr>
            <w:r w:rsidRPr="00BD1CD6">
              <w:rPr>
                <w:color w:val="000000"/>
              </w:rPr>
              <w:t>507</w:t>
            </w:r>
          </w:p>
        </w:tc>
        <w:tc>
          <w:tcPr>
            <w:tcW w:w="2506" w:type="dxa"/>
            <w:vAlign w:val="center"/>
          </w:tcPr>
          <w:p w:rsidR="00BD0F3A" w:rsidRPr="00BD1CD6" w:rsidRDefault="00BD0F3A" w:rsidP="00BD0F3A">
            <w:pPr>
              <w:autoSpaceDE w:val="0"/>
              <w:autoSpaceDN w:val="0"/>
              <w:adjustRightInd w:val="0"/>
              <w:jc w:val="center"/>
              <w:rPr>
                <w:color w:val="000000"/>
              </w:rPr>
            </w:pPr>
            <w:r w:rsidRPr="00BD1CD6">
              <w:rPr>
                <w:color w:val="000000"/>
              </w:rPr>
              <w:t>100</w:t>
            </w:r>
          </w:p>
        </w:tc>
      </w:tr>
    </w:tbl>
    <w:p w:rsidR="00DB25DA" w:rsidRDefault="00DB25DA" w:rsidP="00720199">
      <w:pPr>
        <w:spacing w:line="360" w:lineRule="auto"/>
        <w:ind w:firstLine="709"/>
        <w:jc w:val="both"/>
      </w:pPr>
    </w:p>
    <w:p w:rsidR="00720199" w:rsidRPr="00BD1CD6" w:rsidRDefault="00BD0F3A" w:rsidP="00720199">
      <w:pPr>
        <w:spacing w:line="360" w:lineRule="auto"/>
        <w:ind w:firstLine="709"/>
        <w:jc w:val="both"/>
      </w:pPr>
      <w:r w:rsidRPr="00BD1CD6">
        <w:t>Araştırmaya katılan tüketicilerden 700TL’den az gelire sahip olanlar %39,6 oranı ile ilk sırada yer almaktadır. Bunu sırası ile %27 oranı ile 700TL-1250TL arası, %13,2 oranı ile 1251TL-1750TL arası, %13,8 oranı ile</w:t>
      </w:r>
      <w:r w:rsidR="00720199" w:rsidRPr="00BD1CD6">
        <w:t xml:space="preserve"> 1751TL-2250TL arası </w:t>
      </w:r>
      <w:r w:rsidRPr="00BD1CD6">
        <w:t xml:space="preserve">gelire sahip müşteriler takip etmektedir. </w:t>
      </w:r>
      <w:r w:rsidR="00720199" w:rsidRPr="00BD1CD6">
        <w:t xml:space="preserve">2250TL’den fazla gelire </w:t>
      </w:r>
      <w:r w:rsidRPr="00BD1CD6">
        <w:t>sahip müşteriler ise %6,3 oranı ile son sırada yer almaktadır.</w:t>
      </w:r>
    </w:p>
    <w:p w:rsidR="00720199" w:rsidRPr="00BD1CD6" w:rsidRDefault="00720199" w:rsidP="00F76173">
      <w:pPr>
        <w:spacing w:line="360" w:lineRule="auto"/>
        <w:jc w:val="center"/>
        <w:rPr>
          <w:b/>
        </w:rPr>
      </w:pPr>
    </w:p>
    <w:p w:rsidR="00BD0F3A" w:rsidRDefault="00777838" w:rsidP="00BD0F3A">
      <w:pPr>
        <w:spacing w:line="360" w:lineRule="auto"/>
        <w:ind w:left="1049" w:hanging="340"/>
        <w:jc w:val="both"/>
        <w:rPr>
          <w:b/>
        </w:rPr>
      </w:pPr>
      <w:r>
        <w:rPr>
          <w:b/>
        </w:rPr>
        <w:t>4.4.1.6</w:t>
      </w:r>
      <w:r w:rsidR="00BD0F3A" w:rsidRPr="00BD1CD6">
        <w:rPr>
          <w:b/>
        </w:rPr>
        <w:t>.  Meslek</w:t>
      </w:r>
    </w:p>
    <w:p w:rsidR="00BD0F3A" w:rsidRPr="00BD1CD6" w:rsidRDefault="00BD0F3A" w:rsidP="00BD0F3A">
      <w:pPr>
        <w:spacing w:line="360" w:lineRule="auto"/>
        <w:ind w:firstLine="709"/>
        <w:jc w:val="both"/>
      </w:pPr>
      <w:r w:rsidRPr="00BD1CD6">
        <w:t>Araştırmaya katılan tüketicilerin meslek gru</w:t>
      </w:r>
      <w:r w:rsidR="00DB25DA">
        <w:t>plarına göre dağ</w:t>
      </w:r>
      <w:r w:rsidR="004C3BCE">
        <w:t xml:space="preserve">ılımları Tablo </w:t>
      </w:r>
      <w:proofErr w:type="gramStart"/>
      <w:r w:rsidR="004C3BCE">
        <w:t>4.8’de</w:t>
      </w:r>
      <w:proofErr w:type="gramEnd"/>
      <w:r w:rsidRPr="00BD1CD6">
        <w:t xml:space="preserve"> gösterilmektedir.</w:t>
      </w:r>
    </w:p>
    <w:p w:rsidR="00743876" w:rsidRDefault="00743876" w:rsidP="00E81403">
      <w:pPr>
        <w:jc w:val="center"/>
        <w:rPr>
          <w:b/>
        </w:rPr>
      </w:pPr>
    </w:p>
    <w:p w:rsidR="009760EE" w:rsidRDefault="009760EE" w:rsidP="00E81403">
      <w:pPr>
        <w:jc w:val="center"/>
        <w:rPr>
          <w:b/>
        </w:rPr>
      </w:pPr>
    </w:p>
    <w:p w:rsidR="009760EE" w:rsidRDefault="009760EE" w:rsidP="00E81403">
      <w:pPr>
        <w:jc w:val="center"/>
        <w:rPr>
          <w:b/>
        </w:rPr>
      </w:pPr>
    </w:p>
    <w:p w:rsidR="009760EE" w:rsidRDefault="009760EE" w:rsidP="00E81403">
      <w:pPr>
        <w:jc w:val="center"/>
        <w:rPr>
          <w:b/>
        </w:rPr>
      </w:pPr>
    </w:p>
    <w:p w:rsidR="009760EE" w:rsidRPr="00BD1CD6" w:rsidRDefault="009760EE" w:rsidP="00E81403">
      <w:pPr>
        <w:jc w:val="center"/>
        <w:rPr>
          <w:b/>
        </w:rPr>
      </w:pPr>
    </w:p>
    <w:p w:rsidR="000244D7" w:rsidRPr="00E54AD6" w:rsidRDefault="000244D7" w:rsidP="00E54AD6">
      <w:pPr>
        <w:spacing w:line="360" w:lineRule="auto"/>
        <w:jc w:val="center"/>
        <w:rPr>
          <w:b/>
        </w:rPr>
      </w:pPr>
      <w:r w:rsidRPr="00E54AD6">
        <w:rPr>
          <w:b/>
        </w:rPr>
        <w:lastRenderedPageBreak/>
        <w:t>Tablo</w:t>
      </w:r>
      <w:r w:rsidR="004C3BCE" w:rsidRPr="00E54AD6">
        <w:rPr>
          <w:b/>
        </w:rPr>
        <w:t xml:space="preserve"> </w:t>
      </w:r>
      <w:proofErr w:type="gramStart"/>
      <w:r w:rsidR="004C3BCE" w:rsidRPr="00E54AD6">
        <w:rPr>
          <w:b/>
        </w:rPr>
        <w:t>4.8</w:t>
      </w:r>
      <w:proofErr w:type="gramEnd"/>
      <w:r w:rsidR="00DB25DA" w:rsidRPr="00E54AD6">
        <w:rPr>
          <w:b/>
        </w:rPr>
        <w:t>.</w:t>
      </w:r>
      <w:r w:rsidRPr="00E54AD6">
        <w:rPr>
          <w:b/>
        </w:rPr>
        <w:t xml:space="preserve"> Tüketicilerin Meslek Gruplarına Göre Dağılımları</w:t>
      </w:r>
    </w:p>
    <w:tbl>
      <w:tblPr>
        <w:tblW w:w="0" w:type="auto"/>
        <w:jc w:val="center"/>
        <w:tblInd w:w="-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31"/>
        <w:gridCol w:w="2835"/>
        <w:gridCol w:w="2645"/>
      </w:tblGrid>
      <w:tr w:rsidR="00BD0F3A" w:rsidRPr="00BD1CD6" w:rsidTr="00E43427">
        <w:trPr>
          <w:trHeight w:hRule="exact" w:val="420"/>
          <w:jc w:val="center"/>
        </w:trPr>
        <w:tc>
          <w:tcPr>
            <w:tcW w:w="2931" w:type="dxa"/>
            <w:vAlign w:val="center"/>
          </w:tcPr>
          <w:p w:rsidR="00BD0F3A" w:rsidRPr="00BD1CD6" w:rsidRDefault="00BD0F3A" w:rsidP="00640F8A">
            <w:pPr>
              <w:jc w:val="center"/>
              <w:rPr>
                <w:b/>
              </w:rPr>
            </w:pPr>
            <w:r w:rsidRPr="00BD1CD6">
              <w:rPr>
                <w:b/>
              </w:rPr>
              <w:t>Meslek Grupları</w:t>
            </w:r>
          </w:p>
        </w:tc>
        <w:tc>
          <w:tcPr>
            <w:tcW w:w="2835" w:type="dxa"/>
            <w:vAlign w:val="center"/>
          </w:tcPr>
          <w:p w:rsidR="00BD0F3A" w:rsidRPr="00BD1CD6" w:rsidRDefault="00BD0F3A" w:rsidP="00640F8A">
            <w:pPr>
              <w:jc w:val="center"/>
              <w:rPr>
                <w:b/>
              </w:rPr>
            </w:pPr>
            <w:r w:rsidRPr="00BD1CD6">
              <w:rPr>
                <w:b/>
              </w:rPr>
              <w:t>Frekans (n)</w:t>
            </w:r>
          </w:p>
        </w:tc>
        <w:tc>
          <w:tcPr>
            <w:tcW w:w="2645" w:type="dxa"/>
            <w:vAlign w:val="center"/>
          </w:tcPr>
          <w:p w:rsidR="00BD0F3A" w:rsidRPr="00BD1CD6" w:rsidRDefault="00BD0F3A" w:rsidP="00640F8A">
            <w:pPr>
              <w:jc w:val="center"/>
              <w:rPr>
                <w:b/>
              </w:rPr>
            </w:pPr>
            <w:r w:rsidRPr="00BD1CD6">
              <w:rPr>
                <w:b/>
              </w:rPr>
              <w:t>Yüzde Değeri (%)</w:t>
            </w:r>
          </w:p>
        </w:tc>
      </w:tr>
      <w:tr w:rsidR="00BD0F3A" w:rsidRPr="00BD1CD6" w:rsidTr="00BD0F3A">
        <w:trPr>
          <w:trHeight w:val="397"/>
          <w:jc w:val="center"/>
        </w:trPr>
        <w:tc>
          <w:tcPr>
            <w:tcW w:w="2931" w:type="dxa"/>
            <w:vAlign w:val="center"/>
          </w:tcPr>
          <w:p w:rsidR="00BD0F3A" w:rsidRPr="00BD1CD6" w:rsidRDefault="00BD0F3A" w:rsidP="00BD0F3A">
            <w:pPr>
              <w:jc w:val="center"/>
            </w:pPr>
            <w:r w:rsidRPr="00BD1CD6">
              <w:t>Serbest Meslek</w:t>
            </w:r>
          </w:p>
        </w:tc>
        <w:tc>
          <w:tcPr>
            <w:tcW w:w="2835" w:type="dxa"/>
            <w:vAlign w:val="center"/>
          </w:tcPr>
          <w:p w:rsidR="00BD0F3A" w:rsidRPr="00BD1CD6" w:rsidRDefault="00BD0F3A" w:rsidP="00BD0F3A">
            <w:pPr>
              <w:autoSpaceDE w:val="0"/>
              <w:autoSpaceDN w:val="0"/>
              <w:adjustRightInd w:val="0"/>
              <w:jc w:val="center"/>
              <w:rPr>
                <w:color w:val="000000"/>
              </w:rPr>
            </w:pPr>
            <w:r w:rsidRPr="00BD1CD6">
              <w:rPr>
                <w:color w:val="000000"/>
              </w:rPr>
              <w:t>63</w:t>
            </w:r>
          </w:p>
        </w:tc>
        <w:tc>
          <w:tcPr>
            <w:tcW w:w="2645" w:type="dxa"/>
            <w:vAlign w:val="center"/>
          </w:tcPr>
          <w:p w:rsidR="00BD0F3A" w:rsidRPr="00BD1CD6" w:rsidRDefault="00BD0F3A" w:rsidP="00BD0F3A">
            <w:pPr>
              <w:autoSpaceDE w:val="0"/>
              <w:autoSpaceDN w:val="0"/>
              <w:adjustRightInd w:val="0"/>
              <w:jc w:val="center"/>
              <w:rPr>
                <w:color w:val="000000"/>
              </w:rPr>
            </w:pPr>
            <w:r w:rsidRPr="00BD1CD6">
              <w:rPr>
                <w:color w:val="000000"/>
              </w:rPr>
              <w:t>12,4</w:t>
            </w:r>
          </w:p>
        </w:tc>
      </w:tr>
      <w:tr w:rsidR="00BD0F3A" w:rsidRPr="00BD1CD6" w:rsidTr="00BD0F3A">
        <w:trPr>
          <w:trHeight w:val="397"/>
          <w:jc w:val="center"/>
        </w:trPr>
        <w:tc>
          <w:tcPr>
            <w:tcW w:w="2931" w:type="dxa"/>
            <w:vAlign w:val="center"/>
          </w:tcPr>
          <w:p w:rsidR="00BD0F3A" w:rsidRPr="00BD1CD6" w:rsidRDefault="00BD0F3A" w:rsidP="00BD0F3A">
            <w:pPr>
              <w:jc w:val="center"/>
            </w:pPr>
            <w:r w:rsidRPr="00BD1CD6">
              <w:t>Memur</w:t>
            </w:r>
          </w:p>
        </w:tc>
        <w:tc>
          <w:tcPr>
            <w:tcW w:w="2835" w:type="dxa"/>
            <w:vAlign w:val="center"/>
          </w:tcPr>
          <w:p w:rsidR="00BD0F3A" w:rsidRPr="00BD1CD6" w:rsidRDefault="00BD0F3A" w:rsidP="00BD0F3A">
            <w:pPr>
              <w:autoSpaceDE w:val="0"/>
              <w:autoSpaceDN w:val="0"/>
              <w:adjustRightInd w:val="0"/>
              <w:jc w:val="center"/>
              <w:rPr>
                <w:color w:val="000000"/>
              </w:rPr>
            </w:pPr>
            <w:r w:rsidRPr="00BD1CD6">
              <w:rPr>
                <w:color w:val="000000"/>
              </w:rPr>
              <w:t>97</w:t>
            </w:r>
          </w:p>
        </w:tc>
        <w:tc>
          <w:tcPr>
            <w:tcW w:w="2645" w:type="dxa"/>
            <w:vAlign w:val="center"/>
          </w:tcPr>
          <w:p w:rsidR="00BD0F3A" w:rsidRPr="00BD1CD6" w:rsidRDefault="00BD0F3A" w:rsidP="00BD0F3A">
            <w:pPr>
              <w:autoSpaceDE w:val="0"/>
              <w:autoSpaceDN w:val="0"/>
              <w:adjustRightInd w:val="0"/>
              <w:jc w:val="center"/>
              <w:rPr>
                <w:color w:val="000000"/>
              </w:rPr>
            </w:pPr>
            <w:r w:rsidRPr="00BD1CD6">
              <w:rPr>
                <w:color w:val="000000"/>
              </w:rPr>
              <w:t>19,1</w:t>
            </w:r>
          </w:p>
        </w:tc>
      </w:tr>
      <w:tr w:rsidR="00BD0F3A" w:rsidRPr="00BD1CD6" w:rsidTr="00BD0F3A">
        <w:trPr>
          <w:trHeight w:val="397"/>
          <w:jc w:val="center"/>
        </w:trPr>
        <w:tc>
          <w:tcPr>
            <w:tcW w:w="2931" w:type="dxa"/>
            <w:vAlign w:val="center"/>
          </w:tcPr>
          <w:p w:rsidR="00BD0F3A" w:rsidRPr="00BD1CD6" w:rsidRDefault="00BD0F3A" w:rsidP="00BD0F3A">
            <w:pPr>
              <w:jc w:val="center"/>
            </w:pPr>
            <w:r w:rsidRPr="00BD1CD6">
              <w:t>Öğrenci</w:t>
            </w:r>
          </w:p>
        </w:tc>
        <w:tc>
          <w:tcPr>
            <w:tcW w:w="2835" w:type="dxa"/>
            <w:vAlign w:val="center"/>
          </w:tcPr>
          <w:p w:rsidR="00BD0F3A" w:rsidRPr="00BD1CD6" w:rsidRDefault="00BD0F3A" w:rsidP="00BD0F3A">
            <w:pPr>
              <w:autoSpaceDE w:val="0"/>
              <w:autoSpaceDN w:val="0"/>
              <w:adjustRightInd w:val="0"/>
              <w:jc w:val="center"/>
              <w:rPr>
                <w:color w:val="000000"/>
              </w:rPr>
            </w:pPr>
            <w:r w:rsidRPr="00BD1CD6">
              <w:rPr>
                <w:color w:val="000000"/>
              </w:rPr>
              <w:t>158</w:t>
            </w:r>
          </w:p>
        </w:tc>
        <w:tc>
          <w:tcPr>
            <w:tcW w:w="2645" w:type="dxa"/>
            <w:vAlign w:val="center"/>
          </w:tcPr>
          <w:p w:rsidR="00BD0F3A" w:rsidRPr="00BD1CD6" w:rsidRDefault="00BD0F3A" w:rsidP="00BD0F3A">
            <w:pPr>
              <w:autoSpaceDE w:val="0"/>
              <w:autoSpaceDN w:val="0"/>
              <w:adjustRightInd w:val="0"/>
              <w:jc w:val="center"/>
              <w:rPr>
                <w:color w:val="000000"/>
              </w:rPr>
            </w:pPr>
            <w:r w:rsidRPr="00BD1CD6">
              <w:rPr>
                <w:color w:val="000000"/>
              </w:rPr>
              <w:t>31,2</w:t>
            </w:r>
          </w:p>
        </w:tc>
      </w:tr>
      <w:tr w:rsidR="00BD0F3A" w:rsidRPr="00BD1CD6" w:rsidTr="00BD0F3A">
        <w:trPr>
          <w:trHeight w:val="397"/>
          <w:jc w:val="center"/>
        </w:trPr>
        <w:tc>
          <w:tcPr>
            <w:tcW w:w="2931" w:type="dxa"/>
            <w:vAlign w:val="center"/>
          </w:tcPr>
          <w:p w:rsidR="00BD0F3A" w:rsidRPr="00BD1CD6" w:rsidRDefault="00BD0F3A" w:rsidP="00BD0F3A">
            <w:pPr>
              <w:jc w:val="center"/>
            </w:pPr>
            <w:r w:rsidRPr="00BD1CD6">
              <w:t>Ev Hanımı</w:t>
            </w:r>
          </w:p>
        </w:tc>
        <w:tc>
          <w:tcPr>
            <w:tcW w:w="2835" w:type="dxa"/>
            <w:vAlign w:val="center"/>
          </w:tcPr>
          <w:p w:rsidR="00BD0F3A" w:rsidRPr="00BD1CD6" w:rsidRDefault="00BD0F3A" w:rsidP="00BD0F3A">
            <w:pPr>
              <w:autoSpaceDE w:val="0"/>
              <w:autoSpaceDN w:val="0"/>
              <w:adjustRightInd w:val="0"/>
              <w:jc w:val="center"/>
              <w:rPr>
                <w:color w:val="000000"/>
              </w:rPr>
            </w:pPr>
            <w:r w:rsidRPr="00BD1CD6">
              <w:rPr>
                <w:color w:val="000000"/>
              </w:rPr>
              <w:t>71</w:t>
            </w:r>
          </w:p>
        </w:tc>
        <w:tc>
          <w:tcPr>
            <w:tcW w:w="2645" w:type="dxa"/>
            <w:vAlign w:val="center"/>
          </w:tcPr>
          <w:p w:rsidR="00BD0F3A" w:rsidRPr="00BD1CD6" w:rsidRDefault="00BD0F3A" w:rsidP="00BD0F3A">
            <w:pPr>
              <w:autoSpaceDE w:val="0"/>
              <w:autoSpaceDN w:val="0"/>
              <w:adjustRightInd w:val="0"/>
              <w:jc w:val="center"/>
              <w:rPr>
                <w:color w:val="000000"/>
              </w:rPr>
            </w:pPr>
            <w:r w:rsidRPr="00BD1CD6">
              <w:rPr>
                <w:color w:val="000000"/>
              </w:rPr>
              <w:t>14</w:t>
            </w:r>
          </w:p>
        </w:tc>
      </w:tr>
      <w:tr w:rsidR="00BD0F3A" w:rsidRPr="00BD1CD6" w:rsidTr="00BD0F3A">
        <w:trPr>
          <w:trHeight w:val="397"/>
          <w:jc w:val="center"/>
        </w:trPr>
        <w:tc>
          <w:tcPr>
            <w:tcW w:w="2931" w:type="dxa"/>
            <w:vAlign w:val="center"/>
          </w:tcPr>
          <w:p w:rsidR="00BD0F3A" w:rsidRPr="00BD1CD6" w:rsidRDefault="00BD0F3A" w:rsidP="00BD0F3A">
            <w:pPr>
              <w:jc w:val="center"/>
            </w:pPr>
            <w:r w:rsidRPr="00BD1CD6">
              <w:t>İşçi</w:t>
            </w:r>
          </w:p>
        </w:tc>
        <w:tc>
          <w:tcPr>
            <w:tcW w:w="2835" w:type="dxa"/>
            <w:vAlign w:val="center"/>
          </w:tcPr>
          <w:p w:rsidR="00BD0F3A" w:rsidRPr="00BD1CD6" w:rsidRDefault="00BD0F3A" w:rsidP="00BD0F3A">
            <w:pPr>
              <w:autoSpaceDE w:val="0"/>
              <w:autoSpaceDN w:val="0"/>
              <w:adjustRightInd w:val="0"/>
              <w:jc w:val="center"/>
              <w:rPr>
                <w:color w:val="000000"/>
              </w:rPr>
            </w:pPr>
            <w:r w:rsidRPr="00BD1CD6">
              <w:rPr>
                <w:color w:val="000000"/>
              </w:rPr>
              <w:t>85</w:t>
            </w:r>
          </w:p>
        </w:tc>
        <w:tc>
          <w:tcPr>
            <w:tcW w:w="2645" w:type="dxa"/>
            <w:vAlign w:val="center"/>
          </w:tcPr>
          <w:p w:rsidR="00BD0F3A" w:rsidRPr="00BD1CD6" w:rsidRDefault="00BD0F3A" w:rsidP="00BD0F3A">
            <w:pPr>
              <w:autoSpaceDE w:val="0"/>
              <w:autoSpaceDN w:val="0"/>
              <w:adjustRightInd w:val="0"/>
              <w:jc w:val="center"/>
              <w:rPr>
                <w:color w:val="000000"/>
              </w:rPr>
            </w:pPr>
            <w:r w:rsidRPr="00BD1CD6">
              <w:rPr>
                <w:color w:val="000000"/>
              </w:rPr>
              <w:t>16,8</w:t>
            </w:r>
          </w:p>
        </w:tc>
      </w:tr>
      <w:tr w:rsidR="00BD0F3A" w:rsidRPr="00BD1CD6" w:rsidTr="00BD0F3A">
        <w:trPr>
          <w:trHeight w:val="397"/>
          <w:jc w:val="center"/>
        </w:trPr>
        <w:tc>
          <w:tcPr>
            <w:tcW w:w="2931" w:type="dxa"/>
            <w:vAlign w:val="center"/>
          </w:tcPr>
          <w:p w:rsidR="00BD0F3A" w:rsidRPr="00BD1CD6" w:rsidRDefault="00BD0F3A" w:rsidP="00BD0F3A">
            <w:pPr>
              <w:jc w:val="center"/>
            </w:pPr>
            <w:r w:rsidRPr="00BD1CD6">
              <w:t>Diğer</w:t>
            </w:r>
          </w:p>
        </w:tc>
        <w:tc>
          <w:tcPr>
            <w:tcW w:w="2835" w:type="dxa"/>
            <w:vAlign w:val="center"/>
          </w:tcPr>
          <w:p w:rsidR="00BD0F3A" w:rsidRPr="00BD1CD6" w:rsidRDefault="00BD0F3A" w:rsidP="00BD0F3A">
            <w:pPr>
              <w:autoSpaceDE w:val="0"/>
              <w:autoSpaceDN w:val="0"/>
              <w:adjustRightInd w:val="0"/>
              <w:jc w:val="center"/>
              <w:rPr>
                <w:color w:val="000000"/>
              </w:rPr>
            </w:pPr>
            <w:r w:rsidRPr="00BD1CD6">
              <w:rPr>
                <w:color w:val="000000"/>
              </w:rPr>
              <w:t>33</w:t>
            </w:r>
          </w:p>
        </w:tc>
        <w:tc>
          <w:tcPr>
            <w:tcW w:w="2645" w:type="dxa"/>
            <w:vAlign w:val="center"/>
          </w:tcPr>
          <w:p w:rsidR="00BD0F3A" w:rsidRPr="00BD1CD6" w:rsidRDefault="00BD0F3A" w:rsidP="00BD0F3A">
            <w:pPr>
              <w:autoSpaceDE w:val="0"/>
              <w:autoSpaceDN w:val="0"/>
              <w:adjustRightInd w:val="0"/>
              <w:jc w:val="center"/>
              <w:rPr>
                <w:color w:val="000000"/>
              </w:rPr>
            </w:pPr>
            <w:r w:rsidRPr="00BD1CD6">
              <w:rPr>
                <w:color w:val="000000"/>
              </w:rPr>
              <w:t>6,5</w:t>
            </w:r>
          </w:p>
        </w:tc>
      </w:tr>
      <w:tr w:rsidR="00BD0F3A" w:rsidRPr="00BD1CD6" w:rsidTr="00BD0F3A">
        <w:trPr>
          <w:trHeight w:val="397"/>
          <w:jc w:val="center"/>
        </w:trPr>
        <w:tc>
          <w:tcPr>
            <w:tcW w:w="2931" w:type="dxa"/>
            <w:vAlign w:val="center"/>
          </w:tcPr>
          <w:p w:rsidR="00BD0F3A" w:rsidRPr="00BD1CD6" w:rsidRDefault="00BD0F3A" w:rsidP="00BD0F3A">
            <w:pPr>
              <w:jc w:val="center"/>
            </w:pPr>
            <w:r w:rsidRPr="00BD1CD6">
              <w:t>Toplam</w:t>
            </w:r>
          </w:p>
        </w:tc>
        <w:tc>
          <w:tcPr>
            <w:tcW w:w="2835" w:type="dxa"/>
            <w:vAlign w:val="center"/>
          </w:tcPr>
          <w:p w:rsidR="00BD0F3A" w:rsidRPr="00BD1CD6" w:rsidRDefault="00BD0F3A" w:rsidP="00BD0F3A">
            <w:pPr>
              <w:autoSpaceDE w:val="0"/>
              <w:autoSpaceDN w:val="0"/>
              <w:adjustRightInd w:val="0"/>
              <w:jc w:val="center"/>
              <w:rPr>
                <w:color w:val="000000"/>
              </w:rPr>
            </w:pPr>
            <w:r w:rsidRPr="00BD1CD6">
              <w:rPr>
                <w:color w:val="000000"/>
              </w:rPr>
              <w:t>507</w:t>
            </w:r>
          </w:p>
        </w:tc>
        <w:tc>
          <w:tcPr>
            <w:tcW w:w="2645" w:type="dxa"/>
            <w:vAlign w:val="center"/>
          </w:tcPr>
          <w:p w:rsidR="00BD0F3A" w:rsidRPr="00BD1CD6" w:rsidRDefault="00BD0F3A" w:rsidP="00BD0F3A">
            <w:pPr>
              <w:autoSpaceDE w:val="0"/>
              <w:autoSpaceDN w:val="0"/>
              <w:adjustRightInd w:val="0"/>
              <w:jc w:val="center"/>
              <w:rPr>
                <w:color w:val="000000"/>
              </w:rPr>
            </w:pPr>
            <w:r w:rsidRPr="00BD1CD6">
              <w:rPr>
                <w:color w:val="000000"/>
              </w:rPr>
              <w:t>100</w:t>
            </w:r>
          </w:p>
        </w:tc>
      </w:tr>
    </w:tbl>
    <w:p w:rsidR="000244D7" w:rsidRPr="00BD1CD6" w:rsidRDefault="000244D7" w:rsidP="000244D7">
      <w:pPr>
        <w:spacing w:line="360" w:lineRule="auto"/>
        <w:ind w:firstLine="709"/>
        <w:jc w:val="both"/>
        <w:rPr>
          <w:sz w:val="22"/>
          <w:szCs w:val="22"/>
        </w:rPr>
      </w:pPr>
    </w:p>
    <w:p w:rsidR="000244D7" w:rsidRPr="00BD1CD6" w:rsidRDefault="000244D7" w:rsidP="000244D7">
      <w:pPr>
        <w:spacing w:line="360" w:lineRule="auto"/>
        <w:ind w:firstLine="709"/>
        <w:jc w:val="both"/>
      </w:pPr>
      <w:r w:rsidRPr="00BD1CD6">
        <w:t xml:space="preserve">Araştırmaya katılan tüketicilerin </w:t>
      </w:r>
      <w:r w:rsidR="00BD0F3A" w:rsidRPr="00BD1CD6">
        <w:t xml:space="preserve">büyük çoğunluğunu öğrenciler ve memurlar oluşturmaktadır. Öğrencilerin oranı %31,2 iken, memurların oranı ise %19,1’dir. Bu oranları sırası ile %16,8 oranı ile işçi, %14 oranı ile ev hanımı ve </w:t>
      </w:r>
      <w:r w:rsidRPr="00BD1CD6">
        <w:t>%1</w:t>
      </w:r>
      <w:r w:rsidR="00CD208F" w:rsidRPr="00BD1CD6">
        <w:t>2</w:t>
      </w:r>
      <w:r w:rsidR="00BD0F3A" w:rsidRPr="00BD1CD6">
        <w:t>,4 oranı ile</w:t>
      </w:r>
      <w:r w:rsidRPr="00BD1CD6">
        <w:t xml:space="preserve"> serbes</w:t>
      </w:r>
      <w:r w:rsidR="00BD0F3A" w:rsidRPr="00BD1CD6">
        <w:t>t meslek sahipleri oluşturmaktadır.</w:t>
      </w:r>
      <w:r w:rsidR="00F25537" w:rsidRPr="00BD1CD6">
        <w:t xml:space="preserve"> </w:t>
      </w:r>
      <w:r w:rsidR="00BD0F3A" w:rsidRPr="00BD1CD6">
        <w:t xml:space="preserve">Diğer meslek gruplarına sahip olanların oranı ise </w:t>
      </w:r>
      <w:r w:rsidRPr="00BD1CD6">
        <w:t>%6,5</w:t>
      </w:r>
      <w:r w:rsidR="00BD0F3A" w:rsidRPr="00BD1CD6">
        <w:t xml:space="preserve"> oranı ile son sırada yer almaktadır.</w:t>
      </w:r>
    </w:p>
    <w:p w:rsidR="00602F09" w:rsidRPr="00BD1CD6" w:rsidRDefault="00602F09" w:rsidP="00F76173">
      <w:pPr>
        <w:spacing w:line="360" w:lineRule="auto"/>
        <w:jc w:val="both"/>
      </w:pPr>
    </w:p>
    <w:p w:rsidR="00C9298B" w:rsidRPr="00BD1CD6" w:rsidRDefault="00777838" w:rsidP="00C9298B">
      <w:pPr>
        <w:spacing w:line="360" w:lineRule="auto"/>
        <w:ind w:left="708"/>
        <w:jc w:val="both"/>
      </w:pPr>
      <w:r>
        <w:rPr>
          <w:b/>
        </w:rPr>
        <w:t>4.4</w:t>
      </w:r>
      <w:r w:rsidR="00C9298B" w:rsidRPr="00BD1CD6">
        <w:rPr>
          <w:b/>
        </w:rPr>
        <w:t>.</w:t>
      </w:r>
      <w:r w:rsidR="001D4155" w:rsidRPr="00BD1CD6">
        <w:rPr>
          <w:b/>
        </w:rPr>
        <w:t>2</w:t>
      </w:r>
      <w:r w:rsidR="00C9298B" w:rsidRPr="00BD1CD6">
        <w:rPr>
          <w:b/>
        </w:rPr>
        <w:t xml:space="preserve">. </w:t>
      </w:r>
      <w:r w:rsidR="00E01D58" w:rsidRPr="00BD1CD6">
        <w:rPr>
          <w:b/>
        </w:rPr>
        <w:t>Ölçeklere V</w:t>
      </w:r>
      <w:r w:rsidR="00BD0F3A" w:rsidRPr="00BD1CD6">
        <w:rPr>
          <w:b/>
        </w:rPr>
        <w:t xml:space="preserve">erilen Cevapların Değerlendirilmesi </w:t>
      </w:r>
    </w:p>
    <w:p w:rsidR="00602F09" w:rsidRPr="00BD1CD6" w:rsidRDefault="00602F09" w:rsidP="00E81403">
      <w:pPr>
        <w:ind w:firstLine="709"/>
        <w:jc w:val="both"/>
      </w:pPr>
    </w:p>
    <w:p w:rsidR="008E5EAA" w:rsidRDefault="000404B9" w:rsidP="00F76173">
      <w:pPr>
        <w:spacing w:line="360" w:lineRule="auto"/>
        <w:ind w:firstLine="709"/>
        <w:jc w:val="both"/>
        <w:rPr>
          <w:b/>
        </w:rPr>
      </w:pPr>
      <w:r w:rsidRPr="00BD1CD6">
        <w:rPr>
          <w:b/>
        </w:rPr>
        <w:t>4.</w:t>
      </w:r>
      <w:r w:rsidR="00777838">
        <w:rPr>
          <w:b/>
        </w:rPr>
        <w:t>4.</w:t>
      </w:r>
      <w:r w:rsidR="001D4155" w:rsidRPr="00BD1CD6">
        <w:rPr>
          <w:b/>
        </w:rPr>
        <w:t>2</w:t>
      </w:r>
      <w:r w:rsidRPr="00BD1CD6">
        <w:rPr>
          <w:b/>
        </w:rPr>
        <w:t xml:space="preserve">.1. Fiyat </w:t>
      </w:r>
    </w:p>
    <w:p w:rsidR="001D4155" w:rsidRPr="00BD1CD6" w:rsidRDefault="001D4155" w:rsidP="001D4155">
      <w:pPr>
        <w:spacing w:line="360" w:lineRule="auto"/>
        <w:ind w:firstLine="709"/>
        <w:jc w:val="both"/>
      </w:pPr>
      <w:r w:rsidRPr="00BD1CD6">
        <w:t>Araştırmaya katılan tüketicilerin fiyat ölçeği sorularına verdikleri yanıtlar ile ilgili fr</w:t>
      </w:r>
      <w:r w:rsidR="00DB25DA">
        <w:t>e</w:t>
      </w:r>
      <w:r w:rsidR="004C3BCE">
        <w:t xml:space="preserve">kans ve yüzde değerleri Tablo </w:t>
      </w:r>
      <w:proofErr w:type="gramStart"/>
      <w:r w:rsidR="004C3BCE">
        <w:t>4.9</w:t>
      </w:r>
      <w:r w:rsidRPr="00BD1CD6">
        <w:t>’d</w:t>
      </w:r>
      <w:r w:rsidR="00DB25DA">
        <w:t>a</w:t>
      </w:r>
      <w:proofErr w:type="gramEnd"/>
      <w:r w:rsidRPr="00BD1CD6">
        <w:t xml:space="preserve"> gösterilmektedir.</w:t>
      </w:r>
    </w:p>
    <w:p w:rsidR="001D4155" w:rsidRPr="00BD1CD6" w:rsidRDefault="001D4155" w:rsidP="00E81403">
      <w:pPr>
        <w:jc w:val="both"/>
      </w:pPr>
    </w:p>
    <w:p w:rsidR="00851BBC" w:rsidRPr="00E54AD6" w:rsidRDefault="006932D2" w:rsidP="00E54AD6">
      <w:pPr>
        <w:spacing w:line="360" w:lineRule="auto"/>
        <w:jc w:val="center"/>
        <w:rPr>
          <w:b/>
          <w:i/>
          <w:sz w:val="16"/>
          <w:szCs w:val="16"/>
        </w:rPr>
      </w:pPr>
      <w:r w:rsidRPr="00E54AD6">
        <w:rPr>
          <w:b/>
        </w:rPr>
        <w:t>Tablo</w:t>
      </w:r>
      <w:r w:rsidR="004C3BCE" w:rsidRPr="00E54AD6">
        <w:rPr>
          <w:b/>
        </w:rPr>
        <w:t xml:space="preserve"> </w:t>
      </w:r>
      <w:proofErr w:type="gramStart"/>
      <w:r w:rsidR="004C3BCE" w:rsidRPr="00E54AD6">
        <w:rPr>
          <w:b/>
        </w:rPr>
        <w:t>4.9</w:t>
      </w:r>
      <w:proofErr w:type="gramEnd"/>
      <w:r w:rsidR="00DB25DA" w:rsidRPr="00E54AD6">
        <w:rPr>
          <w:b/>
        </w:rPr>
        <w:t>.</w:t>
      </w:r>
      <w:r w:rsidRPr="00E54AD6">
        <w:rPr>
          <w:b/>
        </w:rPr>
        <w:t xml:space="preserve"> </w:t>
      </w:r>
      <w:r w:rsidR="006E63A3" w:rsidRPr="00E54AD6">
        <w:rPr>
          <w:b/>
        </w:rPr>
        <w:t xml:space="preserve">Fiyat </w:t>
      </w:r>
      <w:r w:rsidR="001D4155" w:rsidRPr="00E54AD6">
        <w:rPr>
          <w:b/>
        </w:rPr>
        <w:t>Ölçeğine Verilen Yanıtlar</w:t>
      </w:r>
    </w:p>
    <w:p w:rsidR="00E01D58" w:rsidRPr="00BD1CD6" w:rsidRDefault="00835B75" w:rsidP="00851BBC">
      <w:pPr>
        <w:spacing w:line="360" w:lineRule="auto"/>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5D0626" w:rsidRPr="00BD1CD6" w:rsidTr="005D0626">
        <w:trPr>
          <w:trHeight w:val="284"/>
          <w:jc w:val="center"/>
        </w:trPr>
        <w:tc>
          <w:tcPr>
            <w:tcW w:w="3188" w:type="dxa"/>
            <w:vMerge w:val="restart"/>
            <w:vAlign w:val="center"/>
          </w:tcPr>
          <w:p w:rsidR="005D0626" w:rsidRPr="00BD1CD6" w:rsidRDefault="005D0626" w:rsidP="00851BBC">
            <w:pPr>
              <w:spacing w:line="360" w:lineRule="auto"/>
              <w:jc w:val="center"/>
              <w:rPr>
                <w:b/>
              </w:rPr>
            </w:pPr>
          </w:p>
        </w:tc>
        <w:tc>
          <w:tcPr>
            <w:tcW w:w="960" w:type="dxa"/>
            <w:gridSpan w:val="2"/>
            <w:vAlign w:val="center"/>
          </w:tcPr>
          <w:p w:rsidR="005D0626" w:rsidRPr="00BD1CD6" w:rsidRDefault="005D0626" w:rsidP="00EB1F1C">
            <w:pPr>
              <w:jc w:val="center"/>
              <w:rPr>
                <w:b/>
                <w:sz w:val="22"/>
                <w:szCs w:val="22"/>
              </w:rPr>
            </w:pPr>
            <w:r w:rsidRPr="00BD1CD6">
              <w:rPr>
                <w:b/>
                <w:sz w:val="22"/>
                <w:szCs w:val="22"/>
              </w:rPr>
              <w:t>1</w:t>
            </w:r>
          </w:p>
        </w:tc>
        <w:tc>
          <w:tcPr>
            <w:tcW w:w="959" w:type="dxa"/>
            <w:gridSpan w:val="2"/>
            <w:vAlign w:val="center"/>
          </w:tcPr>
          <w:p w:rsidR="005D0626" w:rsidRPr="00BD1CD6" w:rsidRDefault="005D0626" w:rsidP="00EB1F1C">
            <w:pPr>
              <w:jc w:val="center"/>
              <w:rPr>
                <w:b/>
                <w:sz w:val="22"/>
                <w:szCs w:val="22"/>
              </w:rPr>
            </w:pPr>
            <w:r w:rsidRPr="00BD1CD6">
              <w:rPr>
                <w:b/>
                <w:sz w:val="22"/>
                <w:szCs w:val="22"/>
              </w:rPr>
              <w:t>2</w:t>
            </w:r>
          </w:p>
        </w:tc>
        <w:tc>
          <w:tcPr>
            <w:tcW w:w="958" w:type="dxa"/>
            <w:gridSpan w:val="2"/>
            <w:vAlign w:val="center"/>
          </w:tcPr>
          <w:p w:rsidR="005D0626" w:rsidRPr="00BD1CD6" w:rsidRDefault="005D0626" w:rsidP="00EB1F1C">
            <w:pPr>
              <w:jc w:val="center"/>
              <w:rPr>
                <w:b/>
                <w:sz w:val="22"/>
                <w:szCs w:val="22"/>
              </w:rPr>
            </w:pPr>
            <w:r w:rsidRPr="00BD1CD6">
              <w:rPr>
                <w:b/>
                <w:sz w:val="22"/>
                <w:szCs w:val="22"/>
              </w:rPr>
              <w:t>3</w:t>
            </w:r>
          </w:p>
        </w:tc>
        <w:tc>
          <w:tcPr>
            <w:tcW w:w="958" w:type="dxa"/>
            <w:gridSpan w:val="2"/>
            <w:vAlign w:val="center"/>
          </w:tcPr>
          <w:p w:rsidR="005D0626" w:rsidRPr="00BD1CD6" w:rsidRDefault="005D0626" w:rsidP="00EB1F1C">
            <w:pPr>
              <w:jc w:val="center"/>
              <w:rPr>
                <w:b/>
                <w:sz w:val="22"/>
                <w:szCs w:val="22"/>
              </w:rPr>
            </w:pPr>
            <w:r w:rsidRPr="00BD1CD6">
              <w:rPr>
                <w:b/>
                <w:sz w:val="22"/>
                <w:szCs w:val="22"/>
              </w:rPr>
              <w:t>4</w:t>
            </w:r>
          </w:p>
        </w:tc>
        <w:tc>
          <w:tcPr>
            <w:tcW w:w="958" w:type="dxa"/>
            <w:gridSpan w:val="2"/>
            <w:vAlign w:val="center"/>
          </w:tcPr>
          <w:p w:rsidR="005D0626" w:rsidRPr="00BD1CD6" w:rsidRDefault="005D0626" w:rsidP="00EB1F1C">
            <w:pPr>
              <w:jc w:val="center"/>
              <w:rPr>
                <w:b/>
                <w:sz w:val="22"/>
                <w:szCs w:val="22"/>
              </w:rPr>
            </w:pPr>
            <w:r w:rsidRPr="00BD1CD6">
              <w:rPr>
                <w:b/>
                <w:sz w:val="22"/>
                <w:szCs w:val="22"/>
              </w:rPr>
              <w:t>5</w:t>
            </w:r>
          </w:p>
        </w:tc>
        <w:tc>
          <w:tcPr>
            <w:tcW w:w="595" w:type="dxa"/>
            <w:vMerge w:val="restart"/>
            <w:vAlign w:val="center"/>
          </w:tcPr>
          <w:p w:rsidR="005D0626" w:rsidRPr="00BD1CD6" w:rsidRDefault="005D0626" w:rsidP="005D0626">
            <w:pPr>
              <w:jc w:val="center"/>
              <w:rPr>
                <w:sz w:val="22"/>
                <w:szCs w:val="22"/>
              </w:rPr>
            </w:pPr>
            <w:r w:rsidRPr="00BD1CD6">
              <w:rPr>
                <w:b/>
                <w:sz w:val="22"/>
                <w:szCs w:val="22"/>
              </w:rPr>
              <w:t>A.O</w:t>
            </w:r>
          </w:p>
        </w:tc>
      </w:tr>
      <w:tr w:rsidR="005D0626" w:rsidRPr="00BD1CD6" w:rsidTr="00E43427">
        <w:trPr>
          <w:trHeight w:val="420"/>
          <w:jc w:val="center"/>
        </w:trPr>
        <w:tc>
          <w:tcPr>
            <w:tcW w:w="3188" w:type="dxa"/>
            <w:vMerge/>
            <w:vAlign w:val="center"/>
          </w:tcPr>
          <w:p w:rsidR="005D0626" w:rsidRPr="00BD1CD6" w:rsidRDefault="005D0626" w:rsidP="00E01D58">
            <w:pPr>
              <w:spacing w:line="360" w:lineRule="auto"/>
              <w:jc w:val="center"/>
              <w:rPr>
                <w:b/>
              </w:rPr>
            </w:pPr>
          </w:p>
        </w:tc>
        <w:tc>
          <w:tcPr>
            <w:tcW w:w="480" w:type="dxa"/>
            <w:vAlign w:val="center"/>
          </w:tcPr>
          <w:p w:rsidR="005D0626" w:rsidRPr="00BD1CD6" w:rsidRDefault="005D0626" w:rsidP="00EB1F1C">
            <w:pPr>
              <w:jc w:val="center"/>
              <w:rPr>
                <w:sz w:val="22"/>
                <w:szCs w:val="22"/>
              </w:rPr>
            </w:pPr>
            <w:r w:rsidRPr="00BD1CD6">
              <w:rPr>
                <w:sz w:val="22"/>
                <w:szCs w:val="22"/>
              </w:rPr>
              <w:t>F</w:t>
            </w:r>
          </w:p>
        </w:tc>
        <w:tc>
          <w:tcPr>
            <w:tcW w:w="480" w:type="dxa"/>
            <w:vAlign w:val="center"/>
          </w:tcPr>
          <w:p w:rsidR="005D0626" w:rsidRPr="00BD1CD6" w:rsidRDefault="005D0626" w:rsidP="00EB1F1C">
            <w:pPr>
              <w:jc w:val="center"/>
              <w:rPr>
                <w:sz w:val="22"/>
                <w:szCs w:val="22"/>
              </w:rPr>
            </w:pPr>
            <w:r w:rsidRPr="00BD1CD6">
              <w:rPr>
                <w:sz w:val="22"/>
                <w:szCs w:val="22"/>
              </w:rPr>
              <w:t>%</w:t>
            </w:r>
          </w:p>
        </w:tc>
        <w:tc>
          <w:tcPr>
            <w:tcW w:w="480" w:type="dxa"/>
            <w:vAlign w:val="center"/>
          </w:tcPr>
          <w:p w:rsidR="005D0626" w:rsidRPr="00BD1CD6" w:rsidRDefault="005D0626" w:rsidP="00EB1F1C">
            <w:pPr>
              <w:jc w:val="center"/>
              <w:rPr>
                <w:sz w:val="22"/>
                <w:szCs w:val="22"/>
              </w:rPr>
            </w:pPr>
            <w:r w:rsidRPr="00BD1CD6">
              <w:rPr>
                <w:sz w:val="22"/>
                <w:szCs w:val="22"/>
              </w:rPr>
              <w:t>F</w:t>
            </w:r>
          </w:p>
        </w:tc>
        <w:tc>
          <w:tcPr>
            <w:tcW w:w="479" w:type="dxa"/>
            <w:vAlign w:val="center"/>
          </w:tcPr>
          <w:p w:rsidR="005D0626" w:rsidRPr="00BD1CD6" w:rsidRDefault="005D0626" w:rsidP="00EB1F1C">
            <w:pPr>
              <w:jc w:val="center"/>
              <w:rPr>
                <w:sz w:val="22"/>
                <w:szCs w:val="22"/>
              </w:rPr>
            </w:pPr>
            <w:r w:rsidRPr="00BD1CD6">
              <w:rPr>
                <w:sz w:val="22"/>
                <w:szCs w:val="22"/>
              </w:rPr>
              <w:t>%</w:t>
            </w:r>
          </w:p>
        </w:tc>
        <w:tc>
          <w:tcPr>
            <w:tcW w:w="479" w:type="dxa"/>
            <w:vAlign w:val="center"/>
          </w:tcPr>
          <w:p w:rsidR="005D0626" w:rsidRPr="00BD1CD6" w:rsidRDefault="005D0626" w:rsidP="00EB1F1C">
            <w:pPr>
              <w:jc w:val="center"/>
              <w:rPr>
                <w:sz w:val="22"/>
                <w:szCs w:val="22"/>
              </w:rPr>
            </w:pPr>
            <w:r w:rsidRPr="00BD1CD6">
              <w:rPr>
                <w:sz w:val="22"/>
                <w:szCs w:val="22"/>
              </w:rPr>
              <w:t>F</w:t>
            </w:r>
          </w:p>
        </w:tc>
        <w:tc>
          <w:tcPr>
            <w:tcW w:w="479" w:type="dxa"/>
            <w:vAlign w:val="center"/>
          </w:tcPr>
          <w:p w:rsidR="005D0626" w:rsidRPr="00BD1CD6" w:rsidRDefault="005D0626" w:rsidP="00EB1F1C">
            <w:pPr>
              <w:jc w:val="center"/>
              <w:rPr>
                <w:sz w:val="22"/>
                <w:szCs w:val="22"/>
              </w:rPr>
            </w:pPr>
            <w:r w:rsidRPr="00BD1CD6">
              <w:rPr>
                <w:sz w:val="22"/>
                <w:szCs w:val="22"/>
              </w:rPr>
              <w:t>%</w:t>
            </w:r>
          </w:p>
        </w:tc>
        <w:tc>
          <w:tcPr>
            <w:tcW w:w="479" w:type="dxa"/>
            <w:vAlign w:val="center"/>
          </w:tcPr>
          <w:p w:rsidR="005D0626" w:rsidRPr="00BD1CD6" w:rsidRDefault="005D0626" w:rsidP="00EB1F1C">
            <w:pPr>
              <w:jc w:val="center"/>
              <w:rPr>
                <w:sz w:val="22"/>
                <w:szCs w:val="22"/>
              </w:rPr>
            </w:pPr>
            <w:r w:rsidRPr="00BD1CD6">
              <w:rPr>
                <w:sz w:val="22"/>
                <w:szCs w:val="22"/>
              </w:rPr>
              <w:t>F</w:t>
            </w:r>
          </w:p>
        </w:tc>
        <w:tc>
          <w:tcPr>
            <w:tcW w:w="479" w:type="dxa"/>
            <w:vAlign w:val="center"/>
          </w:tcPr>
          <w:p w:rsidR="005D0626" w:rsidRPr="00BD1CD6" w:rsidRDefault="005D0626" w:rsidP="00EB1F1C">
            <w:pPr>
              <w:jc w:val="center"/>
              <w:rPr>
                <w:sz w:val="22"/>
                <w:szCs w:val="22"/>
              </w:rPr>
            </w:pPr>
            <w:r w:rsidRPr="00BD1CD6">
              <w:rPr>
                <w:sz w:val="22"/>
                <w:szCs w:val="22"/>
              </w:rPr>
              <w:t>%</w:t>
            </w:r>
          </w:p>
        </w:tc>
        <w:tc>
          <w:tcPr>
            <w:tcW w:w="479" w:type="dxa"/>
            <w:vAlign w:val="center"/>
          </w:tcPr>
          <w:p w:rsidR="005D0626" w:rsidRPr="00BD1CD6" w:rsidRDefault="005D0626" w:rsidP="00EB1F1C">
            <w:pPr>
              <w:jc w:val="center"/>
              <w:rPr>
                <w:sz w:val="22"/>
                <w:szCs w:val="22"/>
              </w:rPr>
            </w:pPr>
            <w:r w:rsidRPr="00BD1CD6">
              <w:rPr>
                <w:sz w:val="22"/>
                <w:szCs w:val="22"/>
              </w:rPr>
              <w:t>F</w:t>
            </w:r>
          </w:p>
        </w:tc>
        <w:tc>
          <w:tcPr>
            <w:tcW w:w="479" w:type="dxa"/>
            <w:vAlign w:val="center"/>
          </w:tcPr>
          <w:p w:rsidR="005D0626" w:rsidRPr="00BD1CD6" w:rsidRDefault="005D0626" w:rsidP="00EB1F1C">
            <w:pPr>
              <w:jc w:val="center"/>
              <w:rPr>
                <w:sz w:val="22"/>
                <w:szCs w:val="22"/>
              </w:rPr>
            </w:pPr>
            <w:r w:rsidRPr="00BD1CD6">
              <w:rPr>
                <w:sz w:val="22"/>
                <w:szCs w:val="22"/>
              </w:rPr>
              <w:t>%</w:t>
            </w:r>
          </w:p>
        </w:tc>
        <w:tc>
          <w:tcPr>
            <w:tcW w:w="595" w:type="dxa"/>
            <w:vMerge/>
          </w:tcPr>
          <w:p w:rsidR="005D0626" w:rsidRPr="00BD1CD6" w:rsidRDefault="005D0626" w:rsidP="00EB1F1C">
            <w:pPr>
              <w:jc w:val="center"/>
              <w:rPr>
                <w:b/>
                <w:sz w:val="22"/>
                <w:szCs w:val="22"/>
              </w:rPr>
            </w:pPr>
          </w:p>
        </w:tc>
      </w:tr>
      <w:tr w:rsidR="006E63A3" w:rsidRPr="00BD1CD6" w:rsidTr="00E43427">
        <w:trPr>
          <w:trHeight w:val="696"/>
          <w:jc w:val="center"/>
        </w:trPr>
        <w:tc>
          <w:tcPr>
            <w:tcW w:w="3188" w:type="dxa"/>
            <w:vAlign w:val="center"/>
          </w:tcPr>
          <w:p w:rsidR="006E63A3" w:rsidRPr="00BD1CD6" w:rsidRDefault="006E63A3" w:rsidP="000F7B07">
            <w:pPr>
              <w:rPr>
                <w:sz w:val="20"/>
                <w:szCs w:val="20"/>
              </w:rPr>
            </w:pPr>
            <w:r w:rsidRPr="00BD1CD6">
              <w:rPr>
                <w:sz w:val="20"/>
                <w:szCs w:val="20"/>
              </w:rPr>
              <w:t xml:space="preserve">Benzer mağazalara kıyasla </w:t>
            </w:r>
            <w:r w:rsidR="000F7B07" w:rsidRPr="00BD1CD6">
              <w:rPr>
                <w:sz w:val="20"/>
                <w:szCs w:val="20"/>
              </w:rPr>
              <w:t xml:space="preserve">fiyatlar </w:t>
            </w:r>
            <w:r w:rsidRPr="00BD1CD6">
              <w:rPr>
                <w:sz w:val="20"/>
                <w:szCs w:val="20"/>
              </w:rPr>
              <w:t>daha düşüktür.</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35</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6,9</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88</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17,4</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137</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27,0</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167</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32,9</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80</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15,8</w:t>
            </w:r>
          </w:p>
        </w:tc>
        <w:tc>
          <w:tcPr>
            <w:tcW w:w="595" w:type="dxa"/>
            <w:vAlign w:val="center"/>
          </w:tcPr>
          <w:p w:rsidR="006E63A3" w:rsidRPr="00BD1CD6" w:rsidRDefault="006E63A3" w:rsidP="009D18AD">
            <w:pPr>
              <w:jc w:val="center"/>
              <w:rPr>
                <w:sz w:val="22"/>
                <w:szCs w:val="22"/>
              </w:rPr>
            </w:pPr>
            <w:r w:rsidRPr="00BD1CD6">
              <w:rPr>
                <w:sz w:val="22"/>
                <w:szCs w:val="22"/>
              </w:rPr>
              <w:t>3,33</w:t>
            </w:r>
          </w:p>
        </w:tc>
      </w:tr>
      <w:tr w:rsidR="006E63A3" w:rsidRPr="00BD1CD6" w:rsidTr="00E43427">
        <w:trPr>
          <w:trHeight w:val="704"/>
          <w:jc w:val="center"/>
        </w:trPr>
        <w:tc>
          <w:tcPr>
            <w:tcW w:w="3188" w:type="dxa"/>
            <w:vAlign w:val="center"/>
          </w:tcPr>
          <w:p w:rsidR="006E63A3" w:rsidRPr="00BD1CD6" w:rsidRDefault="006E63A3" w:rsidP="000F7B07">
            <w:pPr>
              <w:rPr>
                <w:sz w:val="20"/>
                <w:szCs w:val="20"/>
              </w:rPr>
            </w:pPr>
            <w:r w:rsidRPr="00BD1CD6">
              <w:rPr>
                <w:sz w:val="20"/>
                <w:szCs w:val="20"/>
              </w:rPr>
              <w:t>Ürüne ödenen para karşılığında iyi bir değer elde edilir.</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36</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7,1</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88</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17,4</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179</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35,3</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153</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30,2</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51</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10,1</w:t>
            </w:r>
          </w:p>
        </w:tc>
        <w:tc>
          <w:tcPr>
            <w:tcW w:w="595" w:type="dxa"/>
            <w:vAlign w:val="center"/>
          </w:tcPr>
          <w:p w:rsidR="006E63A3" w:rsidRPr="00BD1CD6" w:rsidRDefault="006E63A3" w:rsidP="009D18AD">
            <w:pPr>
              <w:jc w:val="center"/>
              <w:rPr>
                <w:sz w:val="22"/>
                <w:szCs w:val="22"/>
              </w:rPr>
            </w:pPr>
            <w:r w:rsidRPr="00BD1CD6">
              <w:rPr>
                <w:sz w:val="22"/>
                <w:szCs w:val="22"/>
              </w:rPr>
              <w:t>3,18</w:t>
            </w:r>
          </w:p>
        </w:tc>
      </w:tr>
      <w:tr w:rsidR="006E63A3" w:rsidRPr="00BD1CD6" w:rsidTr="00E43427">
        <w:trPr>
          <w:trHeight w:val="700"/>
          <w:jc w:val="center"/>
        </w:trPr>
        <w:tc>
          <w:tcPr>
            <w:tcW w:w="3188" w:type="dxa"/>
            <w:vAlign w:val="center"/>
          </w:tcPr>
          <w:p w:rsidR="006E63A3" w:rsidRPr="00BD1CD6" w:rsidRDefault="006E63A3" w:rsidP="009D18AD">
            <w:pPr>
              <w:ind w:left="113" w:hanging="113"/>
              <w:rPr>
                <w:b/>
                <w:sz w:val="20"/>
                <w:szCs w:val="20"/>
              </w:rPr>
            </w:pPr>
            <w:r w:rsidRPr="00BD1CD6">
              <w:rPr>
                <w:sz w:val="20"/>
                <w:szCs w:val="20"/>
              </w:rPr>
              <w:t xml:space="preserve">Fiyat </w:t>
            </w:r>
            <w:r w:rsidR="009D18AD" w:rsidRPr="00BD1CD6">
              <w:rPr>
                <w:sz w:val="20"/>
                <w:szCs w:val="20"/>
              </w:rPr>
              <w:t>k</w:t>
            </w:r>
            <w:r w:rsidRPr="00BD1CD6">
              <w:rPr>
                <w:sz w:val="20"/>
                <w:szCs w:val="20"/>
              </w:rPr>
              <w:t>alite ilişkisi çok iyidir.</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36</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7,1</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97</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19,1</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187</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36,9</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126</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24,9</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61</w:t>
            </w:r>
          </w:p>
        </w:tc>
        <w:tc>
          <w:tcPr>
            <w:tcW w:w="479" w:type="dxa"/>
            <w:vAlign w:val="center"/>
          </w:tcPr>
          <w:p w:rsidR="006E63A3" w:rsidRPr="00BD1CD6" w:rsidRDefault="006E63A3" w:rsidP="006E3F4D">
            <w:pPr>
              <w:autoSpaceDE w:val="0"/>
              <w:autoSpaceDN w:val="0"/>
              <w:adjustRightInd w:val="0"/>
              <w:jc w:val="center"/>
              <w:rPr>
                <w:color w:val="000000"/>
                <w:sz w:val="22"/>
                <w:szCs w:val="22"/>
              </w:rPr>
            </w:pPr>
            <w:r w:rsidRPr="00BD1CD6">
              <w:rPr>
                <w:color w:val="000000"/>
                <w:sz w:val="22"/>
                <w:szCs w:val="22"/>
              </w:rPr>
              <w:t>12</w:t>
            </w:r>
          </w:p>
        </w:tc>
        <w:tc>
          <w:tcPr>
            <w:tcW w:w="595" w:type="dxa"/>
            <w:vAlign w:val="center"/>
          </w:tcPr>
          <w:p w:rsidR="006E63A3" w:rsidRPr="00BD1CD6" w:rsidRDefault="006E63A3" w:rsidP="009D18AD">
            <w:pPr>
              <w:jc w:val="center"/>
              <w:rPr>
                <w:sz w:val="22"/>
                <w:szCs w:val="22"/>
              </w:rPr>
            </w:pPr>
            <w:r w:rsidRPr="00BD1CD6">
              <w:rPr>
                <w:sz w:val="22"/>
                <w:szCs w:val="22"/>
              </w:rPr>
              <w:t>3,15</w:t>
            </w:r>
          </w:p>
        </w:tc>
      </w:tr>
      <w:tr w:rsidR="006E63A3" w:rsidRPr="00BD1CD6" w:rsidTr="00E43427">
        <w:trPr>
          <w:trHeight w:val="697"/>
          <w:jc w:val="center"/>
        </w:trPr>
        <w:tc>
          <w:tcPr>
            <w:tcW w:w="3188" w:type="dxa"/>
            <w:vAlign w:val="center"/>
          </w:tcPr>
          <w:p w:rsidR="006E63A3" w:rsidRPr="00BD1CD6" w:rsidRDefault="006E63A3" w:rsidP="00FB1099">
            <w:pPr>
              <w:ind w:left="113" w:hanging="113"/>
              <w:rPr>
                <w:sz w:val="20"/>
                <w:szCs w:val="20"/>
              </w:rPr>
            </w:pPr>
            <w:r w:rsidRPr="00BD1CD6">
              <w:rPr>
                <w:sz w:val="20"/>
                <w:szCs w:val="20"/>
              </w:rPr>
              <w:t>Fiyat olanakları çok iyidir.</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28</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5,5</w:t>
            </w:r>
          </w:p>
        </w:tc>
        <w:tc>
          <w:tcPr>
            <w:tcW w:w="480"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78</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15,4</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173</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34,1</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177</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34,9</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51</w:t>
            </w:r>
          </w:p>
        </w:tc>
        <w:tc>
          <w:tcPr>
            <w:tcW w:w="479" w:type="dxa"/>
            <w:vAlign w:val="center"/>
          </w:tcPr>
          <w:p w:rsidR="006E63A3" w:rsidRPr="00BD1CD6" w:rsidRDefault="006E63A3" w:rsidP="0066795F">
            <w:pPr>
              <w:autoSpaceDE w:val="0"/>
              <w:autoSpaceDN w:val="0"/>
              <w:adjustRightInd w:val="0"/>
              <w:jc w:val="center"/>
              <w:rPr>
                <w:color w:val="000000"/>
                <w:sz w:val="22"/>
                <w:szCs w:val="22"/>
              </w:rPr>
            </w:pPr>
            <w:r w:rsidRPr="00BD1CD6">
              <w:rPr>
                <w:color w:val="000000"/>
                <w:sz w:val="22"/>
                <w:szCs w:val="22"/>
              </w:rPr>
              <w:t>10,1</w:t>
            </w:r>
          </w:p>
        </w:tc>
        <w:tc>
          <w:tcPr>
            <w:tcW w:w="595" w:type="dxa"/>
            <w:vAlign w:val="center"/>
          </w:tcPr>
          <w:p w:rsidR="006E63A3" w:rsidRPr="00BD1CD6" w:rsidRDefault="006E63A3" w:rsidP="009D18AD">
            <w:pPr>
              <w:jc w:val="center"/>
              <w:rPr>
                <w:sz w:val="22"/>
                <w:szCs w:val="22"/>
              </w:rPr>
            </w:pPr>
            <w:r w:rsidRPr="00BD1CD6">
              <w:rPr>
                <w:sz w:val="22"/>
                <w:szCs w:val="22"/>
              </w:rPr>
              <w:t>3,28</w:t>
            </w:r>
          </w:p>
        </w:tc>
      </w:tr>
    </w:tbl>
    <w:p w:rsidR="006932D2" w:rsidRPr="00BD1CD6" w:rsidRDefault="00835B75" w:rsidP="00835B75">
      <w:pPr>
        <w:spacing w:line="360" w:lineRule="auto"/>
        <w:jc w:val="both"/>
        <w:rPr>
          <w:sz w:val="18"/>
          <w:szCs w:val="18"/>
        </w:rPr>
      </w:pPr>
      <w:r w:rsidRPr="00BD1CD6">
        <w:rPr>
          <w:sz w:val="18"/>
          <w:szCs w:val="18"/>
        </w:rPr>
        <w:t>F: Frekans %: Yüzde</w:t>
      </w:r>
      <w:r w:rsidR="005D0626" w:rsidRPr="00BD1CD6">
        <w:rPr>
          <w:sz w:val="18"/>
          <w:szCs w:val="18"/>
        </w:rPr>
        <w:t xml:space="preserve"> A.O: Aritmetik Ortalama</w:t>
      </w:r>
    </w:p>
    <w:p w:rsidR="0081603F" w:rsidRPr="00BD1CD6" w:rsidRDefault="0081603F" w:rsidP="00E81403">
      <w:pPr>
        <w:jc w:val="both"/>
      </w:pPr>
    </w:p>
    <w:p w:rsidR="005D0626" w:rsidRPr="00BD1CD6" w:rsidRDefault="004C3BCE" w:rsidP="005D0626">
      <w:pPr>
        <w:spacing w:line="360" w:lineRule="auto"/>
        <w:ind w:firstLine="709"/>
        <w:jc w:val="both"/>
      </w:pPr>
      <w:r>
        <w:t xml:space="preserve">Tablo </w:t>
      </w:r>
      <w:proofErr w:type="gramStart"/>
      <w:r>
        <w:t>4.9</w:t>
      </w:r>
      <w:r w:rsidR="00FB7880" w:rsidRPr="00BD1CD6">
        <w:t>’d</w:t>
      </w:r>
      <w:r w:rsidR="00DB25DA">
        <w:t>a</w:t>
      </w:r>
      <w:proofErr w:type="gramEnd"/>
      <w:r w:rsidR="00FB7880" w:rsidRPr="00BD1CD6">
        <w:t xml:space="preserve"> </w:t>
      </w:r>
      <w:r w:rsidR="001A7EA6" w:rsidRPr="00BD1CD6">
        <w:t>görüldüğü gibi,</w:t>
      </w:r>
      <w:r w:rsidR="005D0626" w:rsidRPr="00BD1CD6">
        <w:t xml:space="preserve"> </w:t>
      </w:r>
      <w:r w:rsidR="001A7EA6" w:rsidRPr="00BD1CD6">
        <w:t>f</w:t>
      </w:r>
      <w:r w:rsidR="005D0626" w:rsidRPr="00BD1CD6">
        <w:t>iyat</w:t>
      </w:r>
      <w:r w:rsidR="003411F5" w:rsidRPr="00BD1CD6">
        <w:t xml:space="preserve"> ölçeğinde yer alan,</w:t>
      </w:r>
      <w:r w:rsidR="005D0626" w:rsidRPr="00BD1CD6">
        <w:t xml:space="preserve"> </w:t>
      </w:r>
      <w:r w:rsidR="003411F5" w:rsidRPr="00BD1CD6">
        <w:t xml:space="preserve">3,33 ile </w:t>
      </w:r>
      <w:r w:rsidR="005D0626" w:rsidRPr="00BD1CD6">
        <w:t xml:space="preserve">en yüksek aritmetik ortalamaya sahip “benzer mağazalara kıyasla fiyatlar daha düşüktür” ifadesine araştırmaya katılan tüketicilerin %6,9’u kesinlikle katılmıyorum, %17,4’ü ise katılmıyorum yanıtını vermişlerdir. Katılıp katılmama oranım eşit yanıtını verenlerin oranı %27, katılıyorum yanıtını verenlerin oranı %32,9 iken, kesinlikle katılıyorum yanıtını verenlerin oranı ise </w:t>
      </w:r>
      <w:r w:rsidR="003411F5" w:rsidRPr="00BD1CD6">
        <w:t>%15,8’dir.</w:t>
      </w:r>
      <w:r w:rsidR="005D0626" w:rsidRPr="00BD1CD6">
        <w:t xml:space="preserve"> Fiyat ölçeğinde yer alan</w:t>
      </w:r>
      <w:r w:rsidR="003411F5" w:rsidRPr="00BD1CD6">
        <w:t>,</w:t>
      </w:r>
      <w:r w:rsidR="005D0626" w:rsidRPr="00BD1CD6">
        <w:t xml:space="preserve"> </w:t>
      </w:r>
      <w:r w:rsidR="003411F5" w:rsidRPr="00BD1CD6">
        <w:t xml:space="preserve">3,15 ile </w:t>
      </w:r>
      <w:r w:rsidR="005D0626" w:rsidRPr="00BD1CD6">
        <w:t xml:space="preserve">en düşük aritmetik ortalamaya sahip “fiyat kalite ilişkisi çok iyidir” ifadesine ise araştırmaya katılan tüketicilerin %7,1’i kesinlikle katılmıyorum, %19,1’i ise katılmıyorum yanıtını vermişlerdir. Katılıp katılmama oranım eşit yanıtını verenlerin oranı %36,9, katılıyorum yanıtını verenlerin oranı %24,9 iken, kesinlikle katılıyorum yanıtını verenlerin oranı ise %12’dir. </w:t>
      </w:r>
    </w:p>
    <w:p w:rsidR="006932D2" w:rsidRDefault="00777838" w:rsidP="00602F09">
      <w:pPr>
        <w:spacing w:line="360" w:lineRule="auto"/>
        <w:ind w:firstLine="708"/>
        <w:jc w:val="both"/>
        <w:rPr>
          <w:b/>
        </w:rPr>
      </w:pPr>
      <w:r>
        <w:rPr>
          <w:b/>
        </w:rPr>
        <w:t>4.4.2.2.</w:t>
      </w:r>
      <w:r w:rsidR="000404B9" w:rsidRPr="00BD1CD6">
        <w:rPr>
          <w:b/>
        </w:rPr>
        <w:t xml:space="preserve"> Atmosfer</w:t>
      </w:r>
    </w:p>
    <w:p w:rsidR="001D4155" w:rsidRPr="00BD1CD6" w:rsidRDefault="001D4155" w:rsidP="001D4155">
      <w:pPr>
        <w:spacing w:line="360" w:lineRule="auto"/>
        <w:ind w:firstLine="709"/>
        <w:jc w:val="both"/>
      </w:pPr>
      <w:r w:rsidRPr="00BD1CD6">
        <w:t>Araştırmaya katılan tüketicilerin atmosfer ölçeği sorularına verdikleri yanıtlar ile ilgili fr</w:t>
      </w:r>
      <w:r w:rsidR="005C5541">
        <w:t>e</w:t>
      </w:r>
      <w:r w:rsidR="004C3BCE">
        <w:t>kans ve yüzde değerleri Tablo 4.10</w:t>
      </w:r>
      <w:r w:rsidRPr="00BD1CD6">
        <w:t>’d</w:t>
      </w:r>
      <w:r w:rsidR="004C3BCE">
        <w:t>a</w:t>
      </w:r>
      <w:r w:rsidRPr="00BD1CD6">
        <w:t xml:space="preserve"> gösterilmektedir.</w:t>
      </w:r>
    </w:p>
    <w:p w:rsidR="00E43427" w:rsidRPr="00BD1CD6" w:rsidRDefault="00E43427" w:rsidP="00F76173">
      <w:pPr>
        <w:spacing w:line="360" w:lineRule="auto"/>
        <w:ind w:firstLine="709"/>
        <w:jc w:val="both"/>
      </w:pPr>
    </w:p>
    <w:p w:rsidR="00851BBC" w:rsidRPr="00E54AD6" w:rsidRDefault="004C3BCE" w:rsidP="00E54AD6">
      <w:pPr>
        <w:spacing w:line="360" w:lineRule="auto"/>
        <w:jc w:val="center"/>
        <w:rPr>
          <w:b/>
        </w:rPr>
      </w:pPr>
      <w:r w:rsidRPr="00E54AD6">
        <w:rPr>
          <w:b/>
        </w:rPr>
        <w:t>Tablo 4.10</w:t>
      </w:r>
      <w:r w:rsidR="005C5541" w:rsidRPr="00E54AD6">
        <w:rPr>
          <w:b/>
        </w:rPr>
        <w:t>.</w:t>
      </w:r>
      <w:r w:rsidR="00851BBC" w:rsidRPr="00E54AD6">
        <w:rPr>
          <w:b/>
        </w:rPr>
        <w:t xml:space="preserve"> Atmosfer Ölçeğine Verilen </w:t>
      </w:r>
      <w:r w:rsidR="00C255B8" w:rsidRPr="00E54AD6">
        <w:rPr>
          <w:b/>
        </w:rPr>
        <w:t>Yanıtlar</w:t>
      </w:r>
    </w:p>
    <w:p w:rsidR="00851BBC" w:rsidRPr="00BD1CD6" w:rsidRDefault="00851BBC" w:rsidP="00851BBC">
      <w:pPr>
        <w:spacing w:line="360" w:lineRule="auto"/>
        <w:jc w:val="both"/>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851BBC" w:rsidRPr="00BD1CD6" w:rsidTr="000404B9">
        <w:trPr>
          <w:trHeight w:val="284"/>
          <w:jc w:val="center"/>
        </w:trPr>
        <w:tc>
          <w:tcPr>
            <w:tcW w:w="3188" w:type="dxa"/>
            <w:vMerge w:val="restart"/>
            <w:vAlign w:val="center"/>
          </w:tcPr>
          <w:p w:rsidR="00851BBC" w:rsidRPr="00BD1CD6" w:rsidRDefault="00851BBC" w:rsidP="00851BBC">
            <w:pPr>
              <w:spacing w:line="360" w:lineRule="auto"/>
              <w:jc w:val="center"/>
              <w:rPr>
                <w:b/>
              </w:rPr>
            </w:pPr>
          </w:p>
        </w:tc>
        <w:tc>
          <w:tcPr>
            <w:tcW w:w="960" w:type="dxa"/>
            <w:gridSpan w:val="2"/>
            <w:vAlign w:val="center"/>
          </w:tcPr>
          <w:p w:rsidR="00851BBC" w:rsidRPr="00BD1CD6" w:rsidRDefault="00851BBC" w:rsidP="000404B9">
            <w:pPr>
              <w:jc w:val="center"/>
              <w:rPr>
                <w:b/>
                <w:sz w:val="22"/>
                <w:szCs w:val="22"/>
              </w:rPr>
            </w:pPr>
            <w:r w:rsidRPr="00BD1CD6">
              <w:rPr>
                <w:b/>
                <w:sz w:val="22"/>
                <w:szCs w:val="22"/>
              </w:rPr>
              <w:t>1</w:t>
            </w:r>
          </w:p>
        </w:tc>
        <w:tc>
          <w:tcPr>
            <w:tcW w:w="959" w:type="dxa"/>
            <w:gridSpan w:val="2"/>
            <w:vAlign w:val="center"/>
          </w:tcPr>
          <w:p w:rsidR="00851BBC" w:rsidRPr="00BD1CD6" w:rsidRDefault="00851BBC" w:rsidP="000404B9">
            <w:pPr>
              <w:jc w:val="center"/>
              <w:rPr>
                <w:b/>
                <w:sz w:val="22"/>
                <w:szCs w:val="22"/>
              </w:rPr>
            </w:pPr>
            <w:r w:rsidRPr="00BD1CD6">
              <w:rPr>
                <w:b/>
                <w:sz w:val="22"/>
                <w:szCs w:val="22"/>
              </w:rPr>
              <w:t>2</w:t>
            </w:r>
          </w:p>
        </w:tc>
        <w:tc>
          <w:tcPr>
            <w:tcW w:w="958" w:type="dxa"/>
            <w:gridSpan w:val="2"/>
            <w:vAlign w:val="center"/>
          </w:tcPr>
          <w:p w:rsidR="00851BBC" w:rsidRPr="00BD1CD6" w:rsidRDefault="00851BBC" w:rsidP="000404B9">
            <w:pPr>
              <w:jc w:val="center"/>
              <w:rPr>
                <w:b/>
                <w:sz w:val="22"/>
                <w:szCs w:val="22"/>
              </w:rPr>
            </w:pPr>
            <w:r w:rsidRPr="00BD1CD6">
              <w:rPr>
                <w:b/>
                <w:sz w:val="22"/>
                <w:szCs w:val="22"/>
              </w:rPr>
              <w:t>3</w:t>
            </w:r>
          </w:p>
        </w:tc>
        <w:tc>
          <w:tcPr>
            <w:tcW w:w="958" w:type="dxa"/>
            <w:gridSpan w:val="2"/>
            <w:vAlign w:val="center"/>
          </w:tcPr>
          <w:p w:rsidR="00851BBC" w:rsidRPr="00BD1CD6" w:rsidRDefault="00851BBC" w:rsidP="000404B9">
            <w:pPr>
              <w:jc w:val="center"/>
              <w:rPr>
                <w:b/>
                <w:sz w:val="22"/>
                <w:szCs w:val="22"/>
              </w:rPr>
            </w:pPr>
            <w:r w:rsidRPr="00BD1CD6">
              <w:rPr>
                <w:b/>
                <w:sz w:val="22"/>
                <w:szCs w:val="22"/>
              </w:rPr>
              <w:t>4</w:t>
            </w:r>
          </w:p>
        </w:tc>
        <w:tc>
          <w:tcPr>
            <w:tcW w:w="958" w:type="dxa"/>
            <w:gridSpan w:val="2"/>
            <w:vAlign w:val="center"/>
          </w:tcPr>
          <w:p w:rsidR="00851BBC" w:rsidRPr="00BD1CD6" w:rsidRDefault="00851BBC" w:rsidP="000404B9">
            <w:pPr>
              <w:jc w:val="center"/>
              <w:rPr>
                <w:b/>
                <w:sz w:val="22"/>
                <w:szCs w:val="22"/>
              </w:rPr>
            </w:pPr>
            <w:r w:rsidRPr="00BD1CD6">
              <w:rPr>
                <w:b/>
                <w:sz w:val="22"/>
                <w:szCs w:val="22"/>
              </w:rPr>
              <w:t>5</w:t>
            </w:r>
          </w:p>
        </w:tc>
        <w:tc>
          <w:tcPr>
            <w:tcW w:w="595" w:type="dxa"/>
            <w:vMerge w:val="restart"/>
            <w:vAlign w:val="center"/>
          </w:tcPr>
          <w:p w:rsidR="00851BBC" w:rsidRPr="00BD1CD6" w:rsidRDefault="00851BBC" w:rsidP="000404B9">
            <w:pPr>
              <w:jc w:val="center"/>
              <w:rPr>
                <w:sz w:val="22"/>
                <w:szCs w:val="22"/>
              </w:rPr>
            </w:pPr>
            <w:r w:rsidRPr="00BD1CD6">
              <w:rPr>
                <w:b/>
                <w:sz w:val="22"/>
                <w:szCs w:val="22"/>
              </w:rPr>
              <w:t>A.O</w:t>
            </w:r>
          </w:p>
        </w:tc>
      </w:tr>
      <w:tr w:rsidR="00851BBC" w:rsidRPr="00BD1CD6" w:rsidTr="00E43427">
        <w:trPr>
          <w:trHeight w:val="443"/>
          <w:jc w:val="center"/>
        </w:trPr>
        <w:tc>
          <w:tcPr>
            <w:tcW w:w="3188" w:type="dxa"/>
            <w:vMerge/>
            <w:vAlign w:val="center"/>
          </w:tcPr>
          <w:p w:rsidR="00851BBC" w:rsidRPr="00BD1CD6" w:rsidRDefault="00851BBC" w:rsidP="000404B9">
            <w:pPr>
              <w:spacing w:line="360" w:lineRule="auto"/>
              <w:jc w:val="center"/>
              <w:rPr>
                <w:b/>
              </w:rPr>
            </w:pPr>
          </w:p>
        </w:tc>
        <w:tc>
          <w:tcPr>
            <w:tcW w:w="480" w:type="dxa"/>
            <w:vAlign w:val="center"/>
          </w:tcPr>
          <w:p w:rsidR="00851BBC" w:rsidRPr="00BD1CD6" w:rsidRDefault="00851BBC" w:rsidP="000404B9">
            <w:pPr>
              <w:jc w:val="center"/>
              <w:rPr>
                <w:sz w:val="22"/>
                <w:szCs w:val="22"/>
              </w:rPr>
            </w:pPr>
            <w:r w:rsidRPr="00BD1CD6">
              <w:rPr>
                <w:sz w:val="22"/>
                <w:szCs w:val="22"/>
              </w:rPr>
              <w:t>F</w:t>
            </w:r>
          </w:p>
        </w:tc>
        <w:tc>
          <w:tcPr>
            <w:tcW w:w="480" w:type="dxa"/>
            <w:vAlign w:val="center"/>
          </w:tcPr>
          <w:p w:rsidR="00851BBC" w:rsidRPr="00BD1CD6" w:rsidRDefault="00851BBC" w:rsidP="000404B9">
            <w:pPr>
              <w:jc w:val="center"/>
              <w:rPr>
                <w:sz w:val="22"/>
                <w:szCs w:val="22"/>
              </w:rPr>
            </w:pPr>
            <w:r w:rsidRPr="00BD1CD6">
              <w:rPr>
                <w:sz w:val="22"/>
                <w:szCs w:val="22"/>
              </w:rPr>
              <w:t>%</w:t>
            </w:r>
          </w:p>
        </w:tc>
        <w:tc>
          <w:tcPr>
            <w:tcW w:w="480" w:type="dxa"/>
            <w:vAlign w:val="center"/>
          </w:tcPr>
          <w:p w:rsidR="00851BBC" w:rsidRPr="00BD1CD6" w:rsidRDefault="00851BBC" w:rsidP="000404B9">
            <w:pPr>
              <w:jc w:val="center"/>
              <w:rPr>
                <w:sz w:val="22"/>
                <w:szCs w:val="22"/>
              </w:rPr>
            </w:pPr>
            <w:r w:rsidRPr="00BD1CD6">
              <w:rPr>
                <w:sz w:val="22"/>
                <w:szCs w:val="22"/>
              </w:rPr>
              <w:t>F</w:t>
            </w:r>
          </w:p>
        </w:tc>
        <w:tc>
          <w:tcPr>
            <w:tcW w:w="479" w:type="dxa"/>
            <w:vAlign w:val="center"/>
          </w:tcPr>
          <w:p w:rsidR="00851BBC" w:rsidRPr="00BD1CD6" w:rsidRDefault="00851BBC" w:rsidP="000404B9">
            <w:pPr>
              <w:jc w:val="center"/>
              <w:rPr>
                <w:sz w:val="22"/>
                <w:szCs w:val="22"/>
              </w:rPr>
            </w:pPr>
            <w:r w:rsidRPr="00BD1CD6">
              <w:rPr>
                <w:sz w:val="22"/>
                <w:szCs w:val="22"/>
              </w:rPr>
              <w:t>%</w:t>
            </w:r>
          </w:p>
        </w:tc>
        <w:tc>
          <w:tcPr>
            <w:tcW w:w="479" w:type="dxa"/>
            <w:vAlign w:val="center"/>
          </w:tcPr>
          <w:p w:rsidR="00851BBC" w:rsidRPr="00BD1CD6" w:rsidRDefault="00851BBC" w:rsidP="000404B9">
            <w:pPr>
              <w:jc w:val="center"/>
              <w:rPr>
                <w:sz w:val="22"/>
                <w:szCs w:val="22"/>
              </w:rPr>
            </w:pPr>
            <w:r w:rsidRPr="00BD1CD6">
              <w:rPr>
                <w:sz w:val="22"/>
                <w:szCs w:val="22"/>
              </w:rPr>
              <w:t>F</w:t>
            </w:r>
          </w:p>
        </w:tc>
        <w:tc>
          <w:tcPr>
            <w:tcW w:w="479" w:type="dxa"/>
            <w:vAlign w:val="center"/>
          </w:tcPr>
          <w:p w:rsidR="00851BBC" w:rsidRPr="00BD1CD6" w:rsidRDefault="00851BBC" w:rsidP="000404B9">
            <w:pPr>
              <w:jc w:val="center"/>
              <w:rPr>
                <w:sz w:val="22"/>
                <w:szCs w:val="22"/>
              </w:rPr>
            </w:pPr>
            <w:r w:rsidRPr="00BD1CD6">
              <w:rPr>
                <w:sz w:val="22"/>
                <w:szCs w:val="22"/>
              </w:rPr>
              <w:t>%</w:t>
            </w:r>
          </w:p>
        </w:tc>
        <w:tc>
          <w:tcPr>
            <w:tcW w:w="479" w:type="dxa"/>
            <w:vAlign w:val="center"/>
          </w:tcPr>
          <w:p w:rsidR="00851BBC" w:rsidRPr="00BD1CD6" w:rsidRDefault="00851BBC" w:rsidP="000404B9">
            <w:pPr>
              <w:jc w:val="center"/>
              <w:rPr>
                <w:sz w:val="22"/>
                <w:szCs w:val="22"/>
              </w:rPr>
            </w:pPr>
            <w:r w:rsidRPr="00BD1CD6">
              <w:rPr>
                <w:sz w:val="22"/>
                <w:szCs w:val="22"/>
              </w:rPr>
              <w:t>F</w:t>
            </w:r>
          </w:p>
        </w:tc>
        <w:tc>
          <w:tcPr>
            <w:tcW w:w="479" w:type="dxa"/>
            <w:vAlign w:val="center"/>
          </w:tcPr>
          <w:p w:rsidR="00851BBC" w:rsidRPr="00BD1CD6" w:rsidRDefault="00851BBC" w:rsidP="000404B9">
            <w:pPr>
              <w:jc w:val="center"/>
              <w:rPr>
                <w:sz w:val="22"/>
                <w:szCs w:val="22"/>
              </w:rPr>
            </w:pPr>
            <w:r w:rsidRPr="00BD1CD6">
              <w:rPr>
                <w:sz w:val="22"/>
                <w:szCs w:val="22"/>
              </w:rPr>
              <w:t>%</w:t>
            </w:r>
          </w:p>
        </w:tc>
        <w:tc>
          <w:tcPr>
            <w:tcW w:w="479" w:type="dxa"/>
            <w:vAlign w:val="center"/>
          </w:tcPr>
          <w:p w:rsidR="00851BBC" w:rsidRPr="00BD1CD6" w:rsidRDefault="00851BBC" w:rsidP="000404B9">
            <w:pPr>
              <w:jc w:val="center"/>
              <w:rPr>
                <w:sz w:val="22"/>
                <w:szCs w:val="22"/>
              </w:rPr>
            </w:pPr>
            <w:r w:rsidRPr="00BD1CD6">
              <w:rPr>
                <w:sz w:val="22"/>
                <w:szCs w:val="22"/>
              </w:rPr>
              <w:t>F</w:t>
            </w:r>
          </w:p>
        </w:tc>
        <w:tc>
          <w:tcPr>
            <w:tcW w:w="479" w:type="dxa"/>
            <w:vAlign w:val="center"/>
          </w:tcPr>
          <w:p w:rsidR="00851BBC" w:rsidRPr="00BD1CD6" w:rsidRDefault="00851BBC" w:rsidP="000404B9">
            <w:pPr>
              <w:jc w:val="center"/>
              <w:rPr>
                <w:sz w:val="22"/>
                <w:szCs w:val="22"/>
              </w:rPr>
            </w:pPr>
            <w:r w:rsidRPr="00BD1CD6">
              <w:rPr>
                <w:sz w:val="22"/>
                <w:szCs w:val="22"/>
              </w:rPr>
              <w:t>%</w:t>
            </w:r>
          </w:p>
        </w:tc>
        <w:tc>
          <w:tcPr>
            <w:tcW w:w="595" w:type="dxa"/>
            <w:vMerge/>
          </w:tcPr>
          <w:p w:rsidR="00851BBC" w:rsidRPr="00BD1CD6" w:rsidRDefault="00851BBC" w:rsidP="000404B9">
            <w:pPr>
              <w:jc w:val="center"/>
              <w:rPr>
                <w:b/>
                <w:sz w:val="22"/>
                <w:szCs w:val="22"/>
              </w:rPr>
            </w:pPr>
          </w:p>
        </w:tc>
      </w:tr>
      <w:tr w:rsidR="00851BBC" w:rsidRPr="00BD1CD6" w:rsidTr="00E43427">
        <w:trPr>
          <w:trHeight w:val="703"/>
          <w:jc w:val="center"/>
        </w:trPr>
        <w:tc>
          <w:tcPr>
            <w:tcW w:w="3188" w:type="dxa"/>
            <w:vAlign w:val="center"/>
          </w:tcPr>
          <w:p w:rsidR="00851BBC" w:rsidRPr="00BD1CD6" w:rsidRDefault="00851BBC" w:rsidP="000F7B07">
            <w:pPr>
              <w:ind w:left="36" w:hanging="36"/>
              <w:rPr>
                <w:b/>
                <w:sz w:val="20"/>
                <w:szCs w:val="20"/>
              </w:rPr>
            </w:pPr>
            <w:r w:rsidRPr="00BD1CD6">
              <w:rPr>
                <w:sz w:val="20"/>
                <w:szCs w:val="20"/>
              </w:rPr>
              <w:t>Bu mağazada alışveriş yaparken kendimi çok rahat hissediyorum.</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22</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4,3</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77</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15,2</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175</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34,5</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161</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31,8</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72</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14,2</w:t>
            </w:r>
          </w:p>
        </w:tc>
        <w:tc>
          <w:tcPr>
            <w:tcW w:w="595" w:type="dxa"/>
            <w:vAlign w:val="center"/>
          </w:tcPr>
          <w:p w:rsidR="00851BBC" w:rsidRPr="00BD1CD6" w:rsidRDefault="00851BBC" w:rsidP="000F7B07">
            <w:pPr>
              <w:jc w:val="center"/>
              <w:rPr>
                <w:sz w:val="22"/>
                <w:szCs w:val="22"/>
              </w:rPr>
            </w:pPr>
            <w:r w:rsidRPr="00BD1CD6">
              <w:rPr>
                <w:sz w:val="22"/>
                <w:szCs w:val="22"/>
              </w:rPr>
              <w:t>3,36</w:t>
            </w:r>
          </w:p>
        </w:tc>
      </w:tr>
      <w:tr w:rsidR="00851BBC" w:rsidRPr="00BD1CD6" w:rsidTr="00E43427">
        <w:trPr>
          <w:trHeight w:val="700"/>
          <w:jc w:val="center"/>
        </w:trPr>
        <w:tc>
          <w:tcPr>
            <w:tcW w:w="3188" w:type="dxa"/>
            <w:vAlign w:val="center"/>
          </w:tcPr>
          <w:p w:rsidR="00851BBC" w:rsidRPr="00BD1CD6" w:rsidRDefault="00851BBC" w:rsidP="000404B9">
            <w:pPr>
              <w:ind w:left="113" w:hanging="113"/>
              <w:rPr>
                <w:b/>
                <w:sz w:val="20"/>
                <w:szCs w:val="20"/>
              </w:rPr>
            </w:pPr>
            <w:r w:rsidRPr="00BD1CD6">
              <w:rPr>
                <w:sz w:val="20"/>
                <w:szCs w:val="20"/>
              </w:rPr>
              <w:t>Bu mağaza hoş bir atmosfere sahiptir.</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20</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3,9</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81</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16</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187</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36,9</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155</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30,6</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64</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12,6</w:t>
            </w:r>
          </w:p>
        </w:tc>
        <w:tc>
          <w:tcPr>
            <w:tcW w:w="595" w:type="dxa"/>
            <w:vAlign w:val="center"/>
          </w:tcPr>
          <w:p w:rsidR="00851BBC" w:rsidRPr="00BD1CD6" w:rsidRDefault="00851BBC" w:rsidP="000F7B07">
            <w:pPr>
              <w:jc w:val="center"/>
              <w:rPr>
                <w:sz w:val="22"/>
                <w:szCs w:val="22"/>
              </w:rPr>
            </w:pPr>
            <w:r w:rsidRPr="00BD1CD6">
              <w:rPr>
                <w:sz w:val="22"/>
                <w:szCs w:val="22"/>
              </w:rPr>
              <w:t>3,31</w:t>
            </w:r>
          </w:p>
        </w:tc>
      </w:tr>
      <w:tr w:rsidR="00851BBC" w:rsidRPr="00BD1CD6" w:rsidTr="00E43427">
        <w:trPr>
          <w:trHeight w:val="696"/>
          <w:jc w:val="center"/>
        </w:trPr>
        <w:tc>
          <w:tcPr>
            <w:tcW w:w="3188" w:type="dxa"/>
            <w:vAlign w:val="center"/>
          </w:tcPr>
          <w:p w:rsidR="00851BBC" w:rsidRPr="00BD1CD6" w:rsidRDefault="00851BBC" w:rsidP="000404B9">
            <w:pPr>
              <w:ind w:left="113" w:hanging="113"/>
              <w:rPr>
                <w:b/>
                <w:sz w:val="20"/>
                <w:szCs w:val="20"/>
              </w:rPr>
            </w:pPr>
            <w:r w:rsidRPr="00BD1CD6">
              <w:rPr>
                <w:sz w:val="20"/>
                <w:szCs w:val="20"/>
              </w:rPr>
              <w:t>Bu mağaza temiz ve düzenlidir.</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24</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4,7</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66</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13</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156</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30,8</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190</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37,5</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71</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14</w:t>
            </w:r>
          </w:p>
        </w:tc>
        <w:tc>
          <w:tcPr>
            <w:tcW w:w="595" w:type="dxa"/>
            <w:vAlign w:val="center"/>
          </w:tcPr>
          <w:p w:rsidR="00851BBC" w:rsidRPr="00BD1CD6" w:rsidRDefault="00851BBC" w:rsidP="000F7B07">
            <w:pPr>
              <w:jc w:val="center"/>
              <w:rPr>
                <w:sz w:val="22"/>
                <w:szCs w:val="22"/>
              </w:rPr>
            </w:pPr>
            <w:r w:rsidRPr="00BD1CD6">
              <w:rPr>
                <w:sz w:val="22"/>
                <w:szCs w:val="22"/>
              </w:rPr>
              <w:t>3,43</w:t>
            </w:r>
          </w:p>
        </w:tc>
      </w:tr>
      <w:tr w:rsidR="00851BBC" w:rsidRPr="00BD1CD6" w:rsidTr="00E43427">
        <w:trPr>
          <w:trHeight w:val="704"/>
          <w:jc w:val="center"/>
        </w:trPr>
        <w:tc>
          <w:tcPr>
            <w:tcW w:w="3188" w:type="dxa"/>
            <w:vAlign w:val="center"/>
          </w:tcPr>
          <w:p w:rsidR="00851BBC" w:rsidRPr="00BD1CD6" w:rsidRDefault="00851BBC" w:rsidP="000404B9">
            <w:pPr>
              <w:ind w:left="113" w:hanging="113"/>
              <w:rPr>
                <w:b/>
                <w:sz w:val="20"/>
                <w:szCs w:val="20"/>
              </w:rPr>
            </w:pPr>
            <w:r w:rsidRPr="00BD1CD6">
              <w:rPr>
                <w:sz w:val="20"/>
                <w:szCs w:val="20"/>
              </w:rPr>
              <w:t>Mağazanın atmosferi mükemmeldir.</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28</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5,5</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82</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16,2</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196</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38,7</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152</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30</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49</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9,7</w:t>
            </w:r>
          </w:p>
        </w:tc>
        <w:tc>
          <w:tcPr>
            <w:tcW w:w="595" w:type="dxa"/>
            <w:vAlign w:val="center"/>
          </w:tcPr>
          <w:p w:rsidR="00851BBC" w:rsidRPr="00BD1CD6" w:rsidRDefault="00851BBC" w:rsidP="000F7B07">
            <w:pPr>
              <w:jc w:val="center"/>
              <w:rPr>
                <w:sz w:val="22"/>
                <w:szCs w:val="22"/>
              </w:rPr>
            </w:pPr>
            <w:r w:rsidRPr="00BD1CD6">
              <w:rPr>
                <w:sz w:val="22"/>
                <w:szCs w:val="22"/>
              </w:rPr>
              <w:t>3,22</w:t>
            </w:r>
          </w:p>
        </w:tc>
      </w:tr>
      <w:tr w:rsidR="00851BBC" w:rsidRPr="00BD1CD6" w:rsidTr="00E43427">
        <w:trPr>
          <w:trHeight w:val="687"/>
          <w:jc w:val="center"/>
        </w:trPr>
        <w:tc>
          <w:tcPr>
            <w:tcW w:w="3188" w:type="dxa"/>
            <w:vAlign w:val="center"/>
          </w:tcPr>
          <w:p w:rsidR="00851BBC" w:rsidRPr="00BD1CD6" w:rsidRDefault="00851BBC" w:rsidP="000F7B07">
            <w:pPr>
              <w:ind w:left="36" w:hanging="36"/>
              <w:rPr>
                <w:sz w:val="20"/>
                <w:szCs w:val="20"/>
              </w:rPr>
            </w:pPr>
            <w:r w:rsidRPr="00BD1CD6">
              <w:rPr>
                <w:sz w:val="20"/>
                <w:szCs w:val="20"/>
              </w:rPr>
              <w:t>Mağaz</w:t>
            </w:r>
            <w:r w:rsidR="000F7B07" w:rsidRPr="00BD1CD6">
              <w:rPr>
                <w:sz w:val="20"/>
                <w:szCs w:val="20"/>
              </w:rPr>
              <w:t xml:space="preserve">anın iç düzeni kafa karıştırıcı </w:t>
            </w:r>
            <w:r w:rsidRPr="00BD1CD6">
              <w:rPr>
                <w:sz w:val="20"/>
                <w:szCs w:val="20"/>
              </w:rPr>
              <w:t>değildir.</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29</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5,7</w:t>
            </w:r>
          </w:p>
        </w:tc>
        <w:tc>
          <w:tcPr>
            <w:tcW w:w="480"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73</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14,4</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165</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32,5</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180</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35,5</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60</w:t>
            </w:r>
          </w:p>
        </w:tc>
        <w:tc>
          <w:tcPr>
            <w:tcW w:w="479" w:type="dxa"/>
            <w:vAlign w:val="center"/>
          </w:tcPr>
          <w:p w:rsidR="00851BBC" w:rsidRPr="00BD1CD6" w:rsidRDefault="00851BBC" w:rsidP="000F7B07">
            <w:pPr>
              <w:autoSpaceDE w:val="0"/>
              <w:autoSpaceDN w:val="0"/>
              <w:adjustRightInd w:val="0"/>
              <w:jc w:val="center"/>
              <w:rPr>
                <w:color w:val="000000"/>
                <w:sz w:val="22"/>
                <w:szCs w:val="22"/>
              </w:rPr>
            </w:pPr>
            <w:r w:rsidRPr="00BD1CD6">
              <w:rPr>
                <w:color w:val="000000"/>
                <w:sz w:val="22"/>
                <w:szCs w:val="22"/>
              </w:rPr>
              <w:t>11,8</w:t>
            </w:r>
          </w:p>
        </w:tc>
        <w:tc>
          <w:tcPr>
            <w:tcW w:w="595" w:type="dxa"/>
            <w:vAlign w:val="center"/>
          </w:tcPr>
          <w:p w:rsidR="00851BBC" w:rsidRPr="00BD1CD6" w:rsidRDefault="00851BBC" w:rsidP="000F7B07">
            <w:pPr>
              <w:jc w:val="center"/>
              <w:rPr>
                <w:sz w:val="22"/>
                <w:szCs w:val="22"/>
              </w:rPr>
            </w:pPr>
            <w:r w:rsidRPr="00BD1CD6">
              <w:rPr>
                <w:sz w:val="22"/>
                <w:szCs w:val="22"/>
              </w:rPr>
              <w:t>3,33</w:t>
            </w:r>
          </w:p>
        </w:tc>
      </w:tr>
    </w:tbl>
    <w:p w:rsidR="00851BBC" w:rsidRPr="00BD1CD6" w:rsidRDefault="00851BBC" w:rsidP="00851BBC">
      <w:pPr>
        <w:spacing w:line="360" w:lineRule="auto"/>
        <w:jc w:val="both"/>
        <w:rPr>
          <w:sz w:val="18"/>
          <w:szCs w:val="18"/>
        </w:rPr>
      </w:pPr>
      <w:r w:rsidRPr="00BD1CD6">
        <w:rPr>
          <w:sz w:val="18"/>
          <w:szCs w:val="18"/>
        </w:rPr>
        <w:t>F: Frekans %: Yüzde A.O: Aritmetik Ortalama</w:t>
      </w:r>
    </w:p>
    <w:p w:rsidR="00851BBC" w:rsidRPr="00BD1CD6" w:rsidRDefault="00851BBC" w:rsidP="008C3398">
      <w:pPr>
        <w:ind w:firstLine="709"/>
        <w:jc w:val="both"/>
      </w:pPr>
    </w:p>
    <w:p w:rsidR="0066795F" w:rsidRPr="00BD1CD6" w:rsidRDefault="004C3BCE" w:rsidP="0066795F">
      <w:pPr>
        <w:spacing w:line="360" w:lineRule="auto"/>
        <w:ind w:firstLine="709"/>
        <w:jc w:val="both"/>
      </w:pPr>
      <w:r>
        <w:t>Tablo 4.10</w:t>
      </w:r>
      <w:r w:rsidR="00FB7880" w:rsidRPr="00BD1CD6">
        <w:t>’d</w:t>
      </w:r>
      <w:r>
        <w:t>a</w:t>
      </w:r>
      <w:r w:rsidR="00FB7880" w:rsidRPr="00BD1CD6">
        <w:t xml:space="preserve"> </w:t>
      </w:r>
      <w:r w:rsidR="001A7EA6" w:rsidRPr="00BD1CD6">
        <w:t>görüldüğü gibi,</w:t>
      </w:r>
      <w:r w:rsidR="00851BBC" w:rsidRPr="00BD1CD6">
        <w:t xml:space="preserve"> </w:t>
      </w:r>
      <w:r w:rsidR="001A7EA6" w:rsidRPr="00BD1CD6">
        <w:t>a</w:t>
      </w:r>
      <w:r w:rsidR="00FB7880" w:rsidRPr="00BD1CD6">
        <w:t>tmosfer</w:t>
      </w:r>
      <w:r w:rsidR="001A7EA6" w:rsidRPr="00BD1CD6">
        <w:t xml:space="preserve"> ölçeğinde yer alan, 3,43 ile</w:t>
      </w:r>
      <w:r w:rsidR="00851BBC" w:rsidRPr="00BD1CD6">
        <w:t xml:space="preserve"> en yüksek aritmetik ortalamaya sahip </w:t>
      </w:r>
      <w:r w:rsidR="0066795F" w:rsidRPr="00BD1CD6">
        <w:t>“</w:t>
      </w:r>
      <w:r w:rsidR="006E3F4D" w:rsidRPr="00BD1CD6">
        <w:t>bu mağaza temiz ve düzenlidir</w:t>
      </w:r>
      <w:r w:rsidR="0066795F" w:rsidRPr="00BD1CD6">
        <w:t>” ifadesine araş</w:t>
      </w:r>
      <w:r w:rsidR="002C760E" w:rsidRPr="00BD1CD6">
        <w:t>tırmaya katılan tüketicilerin %</w:t>
      </w:r>
      <w:r w:rsidR="006E3F4D" w:rsidRPr="00BD1CD6">
        <w:t>4</w:t>
      </w:r>
      <w:r w:rsidR="0066795F" w:rsidRPr="00BD1CD6">
        <w:t>,</w:t>
      </w:r>
      <w:r w:rsidR="002C760E" w:rsidRPr="00BD1CD6">
        <w:t>7’si kesinlikle katılmıyorum, %</w:t>
      </w:r>
      <w:r w:rsidR="006E3F4D" w:rsidRPr="00BD1CD6">
        <w:t>13</w:t>
      </w:r>
      <w:r w:rsidR="002C760E" w:rsidRPr="00BD1CD6">
        <w:t>’ü</w:t>
      </w:r>
      <w:r w:rsidR="0066795F" w:rsidRPr="00BD1CD6">
        <w:t xml:space="preserve"> ise katılmıyorum yanıtını </w:t>
      </w:r>
      <w:r w:rsidR="0066795F" w:rsidRPr="00BD1CD6">
        <w:lastRenderedPageBreak/>
        <w:t>vermişlerdir. Katılıp katılmama oranım eşit yanıtını ve</w:t>
      </w:r>
      <w:r w:rsidR="002C760E" w:rsidRPr="00BD1CD6">
        <w:t>renlerin oranı %</w:t>
      </w:r>
      <w:r w:rsidR="006E3F4D" w:rsidRPr="00BD1CD6">
        <w:t>30</w:t>
      </w:r>
      <w:r w:rsidR="0066795F" w:rsidRPr="00BD1CD6">
        <w:t>,</w:t>
      </w:r>
      <w:r w:rsidR="006E3F4D" w:rsidRPr="00BD1CD6">
        <w:t>8</w:t>
      </w:r>
      <w:r w:rsidR="002C760E" w:rsidRPr="00BD1CD6">
        <w:t>,</w:t>
      </w:r>
      <w:r w:rsidR="0066795F" w:rsidRPr="00BD1CD6">
        <w:t xml:space="preserve"> katılıyor</w:t>
      </w:r>
      <w:r w:rsidR="002C760E" w:rsidRPr="00BD1CD6">
        <w:t>um yanıtını verenlerin oranı %</w:t>
      </w:r>
      <w:r w:rsidR="006E3F4D" w:rsidRPr="00BD1CD6">
        <w:t>37</w:t>
      </w:r>
      <w:r w:rsidR="002C760E" w:rsidRPr="00BD1CD6">
        <w:t>,5</w:t>
      </w:r>
      <w:r w:rsidR="0066795F" w:rsidRPr="00BD1CD6">
        <w:t xml:space="preserve"> iken, kesinlikle katılıyorum y</w:t>
      </w:r>
      <w:r w:rsidR="002C760E" w:rsidRPr="00BD1CD6">
        <w:t>anıtını verenlerin oranı ise %</w:t>
      </w:r>
      <w:r w:rsidR="006E3F4D" w:rsidRPr="00BD1CD6">
        <w:t>14</w:t>
      </w:r>
      <w:r w:rsidR="0066795F" w:rsidRPr="00BD1CD6">
        <w:t>’d</w:t>
      </w:r>
      <w:r w:rsidR="006E3F4D" w:rsidRPr="00BD1CD6">
        <w:t>ü</w:t>
      </w:r>
      <w:r w:rsidR="0066795F" w:rsidRPr="00BD1CD6">
        <w:t xml:space="preserve">r. </w:t>
      </w:r>
      <w:r w:rsidR="002C760E" w:rsidRPr="00BD1CD6">
        <w:t>Atmosfer</w:t>
      </w:r>
      <w:r w:rsidR="0066795F" w:rsidRPr="00BD1CD6">
        <w:t xml:space="preserve"> ölçeğinde yer alan</w:t>
      </w:r>
      <w:r w:rsidR="001A7EA6" w:rsidRPr="00BD1CD6">
        <w:t>, 3,22 ile</w:t>
      </w:r>
      <w:r w:rsidR="0066795F" w:rsidRPr="00BD1CD6">
        <w:t xml:space="preserve"> en düşük aritmetik ortalamaya sahip “</w:t>
      </w:r>
      <w:r w:rsidR="002C760E" w:rsidRPr="00BD1CD6">
        <w:t>mağazanın atmosferi mükemmeldir</w:t>
      </w:r>
      <w:r w:rsidR="0066795F" w:rsidRPr="00BD1CD6">
        <w:t>” ifadesine ise araştırmaya katılan tüketicilerin %</w:t>
      </w:r>
      <w:r w:rsidR="002C760E" w:rsidRPr="00BD1CD6">
        <w:t>5,5’i</w:t>
      </w:r>
      <w:r w:rsidR="0066795F" w:rsidRPr="00BD1CD6">
        <w:t xml:space="preserve"> kesinlikle katılmıyorum, %</w:t>
      </w:r>
      <w:r w:rsidR="002C760E" w:rsidRPr="00BD1CD6">
        <w:t>16,2</w:t>
      </w:r>
      <w:r w:rsidR="0066795F" w:rsidRPr="00BD1CD6">
        <w:t>’</w:t>
      </w:r>
      <w:r w:rsidR="002C760E" w:rsidRPr="00BD1CD6">
        <w:t>si</w:t>
      </w:r>
      <w:r w:rsidR="0066795F" w:rsidRPr="00BD1CD6">
        <w:t xml:space="preserve"> ise katılmıyorum yanıtını vermişlerdir. Katılıp katılmama oranım eşit yanıtını verenlerin oranı %</w:t>
      </w:r>
      <w:r w:rsidR="002C760E" w:rsidRPr="00BD1CD6">
        <w:t>38</w:t>
      </w:r>
      <w:r w:rsidR="0066795F" w:rsidRPr="00BD1CD6">
        <w:t>,</w:t>
      </w:r>
      <w:r w:rsidR="002C760E" w:rsidRPr="00BD1CD6">
        <w:t>7</w:t>
      </w:r>
      <w:r w:rsidR="0066795F" w:rsidRPr="00BD1CD6">
        <w:t>, katılıyorum yanıtını verenlerin oranı %3</w:t>
      </w:r>
      <w:r w:rsidR="002C760E" w:rsidRPr="00BD1CD6">
        <w:t>0</w:t>
      </w:r>
      <w:r w:rsidR="0066795F" w:rsidRPr="00BD1CD6">
        <w:t xml:space="preserve"> iken, kesinlikle katılıyorum yanıtını verenlerin oranı ise %</w:t>
      </w:r>
      <w:r w:rsidR="002C760E" w:rsidRPr="00BD1CD6">
        <w:t>9</w:t>
      </w:r>
      <w:r w:rsidR="0066795F" w:rsidRPr="00BD1CD6">
        <w:t>,</w:t>
      </w:r>
      <w:r w:rsidR="002C760E" w:rsidRPr="00BD1CD6">
        <w:t>7</w:t>
      </w:r>
      <w:r w:rsidR="0066795F" w:rsidRPr="00BD1CD6">
        <w:t xml:space="preserve">’dir. </w:t>
      </w:r>
    </w:p>
    <w:p w:rsidR="0066795F" w:rsidRPr="00BD1CD6" w:rsidRDefault="0066795F" w:rsidP="00F76173">
      <w:pPr>
        <w:spacing w:line="360" w:lineRule="auto"/>
        <w:ind w:firstLine="709"/>
        <w:jc w:val="both"/>
      </w:pPr>
    </w:p>
    <w:p w:rsidR="00D30787" w:rsidRDefault="00777838" w:rsidP="00D30787">
      <w:pPr>
        <w:spacing w:line="360" w:lineRule="auto"/>
        <w:ind w:firstLine="708"/>
        <w:jc w:val="both"/>
        <w:rPr>
          <w:b/>
        </w:rPr>
      </w:pPr>
      <w:r>
        <w:rPr>
          <w:b/>
        </w:rPr>
        <w:t>4.4</w:t>
      </w:r>
      <w:r w:rsidR="00D30787" w:rsidRPr="00BD1CD6">
        <w:rPr>
          <w:b/>
        </w:rPr>
        <w:t>.</w:t>
      </w:r>
      <w:r w:rsidR="001D4155" w:rsidRPr="00BD1CD6">
        <w:rPr>
          <w:b/>
        </w:rPr>
        <w:t>2</w:t>
      </w:r>
      <w:r w:rsidR="00D30787" w:rsidRPr="00BD1CD6">
        <w:rPr>
          <w:b/>
        </w:rPr>
        <w:t>.3. Personel</w:t>
      </w:r>
    </w:p>
    <w:p w:rsidR="001D4155" w:rsidRDefault="001D4155" w:rsidP="001D4155">
      <w:pPr>
        <w:spacing w:line="360" w:lineRule="auto"/>
        <w:ind w:firstLine="709"/>
        <w:jc w:val="both"/>
      </w:pPr>
      <w:r w:rsidRPr="00BD1CD6">
        <w:t>Araştırmaya katılan tüketicilerin personel ölçeği sorularına verdikleri yanıtlar ile ilgili fr</w:t>
      </w:r>
      <w:r w:rsidR="005C5541">
        <w:t>e</w:t>
      </w:r>
      <w:r w:rsidR="004C3BCE">
        <w:t>kans ve yüzde değerleri Tablo 4.11</w:t>
      </w:r>
      <w:r w:rsidRPr="00BD1CD6">
        <w:t>’de gösterilmektedir.</w:t>
      </w:r>
    </w:p>
    <w:p w:rsidR="00F76173" w:rsidRPr="00BD1CD6" w:rsidRDefault="00F76173" w:rsidP="001D4155">
      <w:pPr>
        <w:spacing w:line="360" w:lineRule="auto"/>
        <w:ind w:firstLine="709"/>
        <w:jc w:val="both"/>
      </w:pPr>
    </w:p>
    <w:p w:rsidR="00FB7880" w:rsidRPr="00E54AD6" w:rsidRDefault="004C3BCE" w:rsidP="00E54AD6">
      <w:pPr>
        <w:spacing w:line="360" w:lineRule="auto"/>
        <w:jc w:val="center"/>
        <w:rPr>
          <w:b/>
        </w:rPr>
      </w:pPr>
      <w:r w:rsidRPr="00E54AD6">
        <w:rPr>
          <w:b/>
        </w:rPr>
        <w:t>Tablo 4</w:t>
      </w:r>
      <w:r w:rsidR="005C5541" w:rsidRPr="00E54AD6">
        <w:rPr>
          <w:b/>
        </w:rPr>
        <w:t>.</w:t>
      </w:r>
      <w:r w:rsidRPr="00E54AD6">
        <w:rPr>
          <w:b/>
        </w:rPr>
        <w:t>11.</w:t>
      </w:r>
      <w:r w:rsidR="00FB7880" w:rsidRPr="00E54AD6">
        <w:rPr>
          <w:b/>
        </w:rPr>
        <w:t xml:space="preserve"> Personel Ölçeğine Verilen Yanıtlar</w:t>
      </w:r>
    </w:p>
    <w:p w:rsidR="00FB7880" w:rsidRPr="00BD1CD6" w:rsidRDefault="00FB7880" w:rsidP="00FB7880">
      <w:pPr>
        <w:spacing w:line="360" w:lineRule="auto"/>
        <w:jc w:val="both"/>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FB7880" w:rsidRPr="00BD1CD6" w:rsidTr="000404B9">
        <w:trPr>
          <w:trHeight w:val="284"/>
          <w:jc w:val="center"/>
        </w:trPr>
        <w:tc>
          <w:tcPr>
            <w:tcW w:w="3188" w:type="dxa"/>
            <w:vMerge w:val="restart"/>
            <w:vAlign w:val="center"/>
          </w:tcPr>
          <w:p w:rsidR="00FB7880" w:rsidRPr="00BD1CD6" w:rsidRDefault="00FB7880" w:rsidP="000404B9">
            <w:pPr>
              <w:spacing w:line="360" w:lineRule="auto"/>
              <w:jc w:val="center"/>
              <w:rPr>
                <w:b/>
              </w:rPr>
            </w:pPr>
          </w:p>
        </w:tc>
        <w:tc>
          <w:tcPr>
            <w:tcW w:w="960" w:type="dxa"/>
            <w:gridSpan w:val="2"/>
            <w:vAlign w:val="center"/>
          </w:tcPr>
          <w:p w:rsidR="00FB7880" w:rsidRPr="00BD1CD6" w:rsidRDefault="00FB7880" w:rsidP="000404B9">
            <w:pPr>
              <w:jc w:val="center"/>
              <w:rPr>
                <w:b/>
                <w:sz w:val="22"/>
                <w:szCs w:val="22"/>
              </w:rPr>
            </w:pPr>
            <w:r w:rsidRPr="00BD1CD6">
              <w:rPr>
                <w:b/>
                <w:sz w:val="22"/>
                <w:szCs w:val="22"/>
              </w:rPr>
              <w:t>1</w:t>
            </w:r>
          </w:p>
        </w:tc>
        <w:tc>
          <w:tcPr>
            <w:tcW w:w="959" w:type="dxa"/>
            <w:gridSpan w:val="2"/>
            <w:vAlign w:val="center"/>
          </w:tcPr>
          <w:p w:rsidR="00FB7880" w:rsidRPr="00BD1CD6" w:rsidRDefault="00FB7880" w:rsidP="000404B9">
            <w:pPr>
              <w:jc w:val="center"/>
              <w:rPr>
                <w:b/>
                <w:sz w:val="22"/>
                <w:szCs w:val="22"/>
              </w:rPr>
            </w:pPr>
            <w:r w:rsidRPr="00BD1CD6">
              <w:rPr>
                <w:b/>
                <w:sz w:val="22"/>
                <w:szCs w:val="22"/>
              </w:rPr>
              <w:t>2</w:t>
            </w:r>
          </w:p>
        </w:tc>
        <w:tc>
          <w:tcPr>
            <w:tcW w:w="958" w:type="dxa"/>
            <w:gridSpan w:val="2"/>
            <w:vAlign w:val="center"/>
          </w:tcPr>
          <w:p w:rsidR="00FB7880" w:rsidRPr="00BD1CD6" w:rsidRDefault="00FB7880" w:rsidP="000404B9">
            <w:pPr>
              <w:jc w:val="center"/>
              <w:rPr>
                <w:b/>
                <w:sz w:val="22"/>
                <w:szCs w:val="22"/>
              </w:rPr>
            </w:pPr>
            <w:r w:rsidRPr="00BD1CD6">
              <w:rPr>
                <w:b/>
                <w:sz w:val="22"/>
                <w:szCs w:val="22"/>
              </w:rPr>
              <w:t>3</w:t>
            </w:r>
          </w:p>
        </w:tc>
        <w:tc>
          <w:tcPr>
            <w:tcW w:w="958" w:type="dxa"/>
            <w:gridSpan w:val="2"/>
            <w:vAlign w:val="center"/>
          </w:tcPr>
          <w:p w:rsidR="00FB7880" w:rsidRPr="00BD1CD6" w:rsidRDefault="00FB7880" w:rsidP="000404B9">
            <w:pPr>
              <w:jc w:val="center"/>
              <w:rPr>
                <w:b/>
                <w:sz w:val="22"/>
                <w:szCs w:val="22"/>
              </w:rPr>
            </w:pPr>
            <w:r w:rsidRPr="00BD1CD6">
              <w:rPr>
                <w:b/>
                <w:sz w:val="22"/>
                <w:szCs w:val="22"/>
              </w:rPr>
              <w:t>4</w:t>
            </w:r>
          </w:p>
        </w:tc>
        <w:tc>
          <w:tcPr>
            <w:tcW w:w="958" w:type="dxa"/>
            <w:gridSpan w:val="2"/>
            <w:vAlign w:val="center"/>
          </w:tcPr>
          <w:p w:rsidR="00FB7880" w:rsidRPr="00BD1CD6" w:rsidRDefault="00FB7880" w:rsidP="000404B9">
            <w:pPr>
              <w:jc w:val="center"/>
              <w:rPr>
                <w:b/>
                <w:sz w:val="22"/>
                <w:szCs w:val="22"/>
              </w:rPr>
            </w:pPr>
            <w:r w:rsidRPr="00BD1CD6">
              <w:rPr>
                <w:b/>
                <w:sz w:val="22"/>
                <w:szCs w:val="22"/>
              </w:rPr>
              <w:t>5</w:t>
            </w:r>
          </w:p>
        </w:tc>
        <w:tc>
          <w:tcPr>
            <w:tcW w:w="595" w:type="dxa"/>
            <w:vMerge w:val="restart"/>
            <w:vAlign w:val="center"/>
          </w:tcPr>
          <w:p w:rsidR="00FB7880" w:rsidRPr="00BD1CD6" w:rsidRDefault="00FB7880" w:rsidP="000404B9">
            <w:pPr>
              <w:jc w:val="center"/>
              <w:rPr>
                <w:sz w:val="22"/>
                <w:szCs w:val="22"/>
              </w:rPr>
            </w:pPr>
            <w:r w:rsidRPr="00BD1CD6">
              <w:rPr>
                <w:b/>
                <w:sz w:val="22"/>
                <w:szCs w:val="22"/>
              </w:rPr>
              <w:t>A.O</w:t>
            </w:r>
          </w:p>
        </w:tc>
      </w:tr>
      <w:tr w:rsidR="00FB7880" w:rsidRPr="00BD1CD6" w:rsidTr="008C3398">
        <w:trPr>
          <w:trHeight w:val="420"/>
          <w:jc w:val="center"/>
        </w:trPr>
        <w:tc>
          <w:tcPr>
            <w:tcW w:w="3188" w:type="dxa"/>
            <w:vMerge/>
            <w:vAlign w:val="center"/>
          </w:tcPr>
          <w:p w:rsidR="00FB7880" w:rsidRPr="00BD1CD6" w:rsidRDefault="00FB7880" w:rsidP="000404B9">
            <w:pPr>
              <w:spacing w:line="360" w:lineRule="auto"/>
              <w:jc w:val="center"/>
              <w:rPr>
                <w:b/>
              </w:rPr>
            </w:pPr>
          </w:p>
        </w:tc>
        <w:tc>
          <w:tcPr>
            <w:tcW w:w="480" w:type="dxa"/>
            <w:vAlign w:val="center"/>
          </w:tcPr>
          <w:p w:rsidR="00FB7880" w:rsidRPr="00BD1CD6" w:rsidRDefault="00FB7880" w:rsidP="000404B9">
            <w:pPr>
              <w:jc w:val="center"/>
              <w:rPr>
                <w:sz w:val="22"/>
                <w:szCs w:val="22"/>
              </w:rPr>
            </w:pPr>
            <w:r w:rsidRPr="00BD1CD6">
              <w:rPr>
                <w:sz w:val="22"/>
                <w:szCs w:val="22"/>
              </w:rPr>
              <w:t>F</w:t>
            </w:r>
          </w:p>
        </w:tc>
        <w:tc>
          <w:tcPr>
            <w:tcW w:w="480" w:type="dxa"/>
            <w:vAlign w:val="center"/>
          </w:tcPr>
          <w:p w:rsidR="00FB7880" w:rsidRPr="00BD1CD6" w:rsidRDefault="00FB7880" w:rsidP="000404B9">
            <w:pPr>
              <w:jc w:val="center"/>
              <w:rPr>
                <w:sz w:val="22"/>
                <w:szCs w:val="22"/>
              </w:rPr>
            </w:pPr>
            <w:r w:rsidRPr="00BD1CD6">
              <w:rPr>
                <w:sz w:val="22"/>
                <w:szCs w:val="22"/>
              </w:rPr>
              <w:t>%</w:t>
            </w:r>
          </w:p>
        </w:tc>
        <w:tc>
          <w:tcPr>
            <w:tcW w:w="480" w:type="dxa"/>
            <w:vAlign w:val="center"/>
          </w:tcPr>
          <w:p w:rsidR="00FB7880" w:rsidRPr="00BD1CD6" w:rsidRDefault="00FB7880" w:rsidP="000404B9">
            <w:pPr>
              <w:jc w:val="center"/>
              <w:rPr>
                <w:sz w:val="22"/>
                <w:szCs w:val="22"/>
              </w:rPr>
            </w:pPr>
            <w:r w:rsidRPr="00BD1CD6">
              <w:rPr>
                <w:sz w:val="22"/>
                <w:szCs w:val="22"/>
              </w:rPr>
              <w:t>F</w:t>
            </w:r>
          </w:p>
        </w:tc>
        <w:tc>
          <w:tcPr>
            <w:tcW w:w="479" w:type="dxa"/>
            <w:vAlign w:val="center"/>
          </w:tcPr>
          <w:p w:rsidR="00FB7880" w:rsidRPr="00BD1CD6" w:rsidRDefault="00FB7880" w:rsidP="000404B9">
            <w:pPr>
              <w:jc w:val="center"/>
              <w:rPr>
                <w:sz w:val="22"/>
                <w:szCs w:val="22"/>
              </w:rPr>
            </w:pPr>
            <w:r w:rsidRPr="00BD1CD6">
              <w:rPr>
                <w:sz w:val="22"/>
                <w:szCs w:val="22"/>
              </w:rPr>
              <w:t>%</w:t>
            </w:r>
          </w:p>
        </w:tc>
        <w:tc>
          <w:tcPr>
            <w:tcW w:w="479" w:type="dxa"/>
            <w:vAlign w:val="center"/>
          </w:tcPr>
          <w:p w:rsidR="00FB7880" w:rsidRPr="00BD1CD6" w:rsidRDefault="00FB7880" w:rsidP="000404B9">
            <w:pPr>
              <w:jc w:val="center"/>
              <w:rPr>
                <w:sz w:val="22"/>
                <w:szCs w:val="22"/>
              </w:rPr>
            </w:pPr>
            <w:r w:rsidRPr="00BD1CD6">
              <w:rPr>
                <w:sz w:val="22"/>
                <w:szCs w:val="22"/>
              </w:rPr>
              <w:t>F</w:t>
            </w:r>
          </w:p>
        </w:tc>
        <w:tc>
          <w:tcPr>
            <w:tcW w:w="479" w:type="dxa"/>
            <w:vAlign w:val="center"/>
          </w:tcPr>
          <w:p w:rsidR="00FB7880" w:rsidRPr="00BD1CD6" w:rsidRDefault="00FB7880" w:rsidP="000404B9">
            <w:pPr>
              <w:jc w:val="center"/>
              <w:rPr>
                <w:sz w:val="22"/>
                <w:szCs w:val="22"/>
              </w:rPr>
            </w:pPr>
            <w:r w:rsidRPr="00BD1CD6">
              <w:rPr>
                <w:sz w:val="22"/>
                <w:szCs w:val="22"/>
              </w:rPr>
              <w:t>%</w:t>
            </w:r>
          </w:p>
        </w:tc>
        <w:tc>
          <w:tcPr>
            <w:tcW w:w="479" w:type="dxa"/>
            <w:vAlign w:val="center"/>
          </w:tcPr>
          <w:p w:rsidR="00FB7880" w:rsidRPr="00BD1CD6" w:rsidRDefault="00FB7880" w:rsidP="000404B9">
            <w:pPr>
              <w:jc w:val="center"/>
              <w:rPr>
                <w:sz w:val="22"/>
                <w:szCs w:val="22"/>
              </w:rPr>
            </w:pPr>
            <w:r w:rsidRPr="00BD1CD6">
              <w:rPr>
                <w:sz w:val="22"/>
                <w:szCs w:val="22"/>
              </w:rPr>
              <w:t>F</w:t>
            </w:r>
          </w:p>
        </w:tc>
        <w:tc>
          <w:tcPr>
            <w:tcW w:w="479" w:type="dxa"/>
            <w:vAlign w:val="center"/>
          </w:tcPr>
          <w:p w:rsidR="00FB7880" w:rsidRPr="00BD1CD6" w:rsidRDefault="00FB7880" w:rsidP="000404B9">
            <w:pPr>
              <w:jc w:val="center"/>
              <w:rPr>
                <w:sz w:val="22"/>
                <w:szCs w:val="22"/>
              </w:rPr>
            </w:pPr>
            <w:r w:rsidRPr="00BD1CD6">
              <w:rPr>
                <w:sz w:val="22"/>
                <w:szCs w:val="22"/>
              </w:rPr>
              <w:t>%</w:t>
            </w:r>
          </w:p>
        </w:tc>
        <w:tc>
          <w:tcPr>
            <w:tcW w:w="479" w:type="dxa"/>
            <w:vAlign w:val="center"/>
          </w:tcPr>
          <w:p w:rsidR="00FB7880" w:rsidRPr="00BD1CD6" w:rsidRDefault="00FB7880" w:rsidP="000404B9">
            <w:pPr>
              <w:jc w:val="center"/>
              <w:rPr>
                <w:sz w:val="22"/>
                <w:szCs w:val="22"/>
              </w:rPr>
            </w:pPr>
            <w:r w:rsidRPr="00BD1CD6">
              <w:rPr>
                <w:sz w:val="22"/>
                <w:szCs w:val="22"/>
              </w:rPr>
              <w:t>F</w:t>
            </w:r>
          </w:p>
        </w:tc>
        <w:tc>
          <w:tcPr>
            <w:tcW w:w="479" w:type="dxa"/>
            <w:vAlign w:val="center"/>
          </w:tcPr>
          <w:p w:rsidR="00FB7880" w:rsidRPr="00BD1CD6" w:rsidRDefault="00FB7880" w:rsidP="000404B9">
            <w:pPr>
              <w:jc w:val="center"/>
              <w:rPr>
                <w:sz w:val="22"/>
                <w:szCs w:val="22"/>
              </w:rPr>
            </w:pPr>
            <w:r w:rsidRPr="00BD1CD6">
              <w:rPr>
                <w:sz w:val="22"/>
                <w:szCs w:val="22"/>
              </w:rPr>
              <w:t>%</w:t>
            </w:r>
          </w:p>
        </w:tc>
        <w:tc>
          <w:tcPr>
            <w:tcW w:w="595" w:type="dxa"/>
            <w:vMerge/>
          </w:tcPr>
          <w:p w:rsidR="00FB7880" w:rsidRPr="00BD1CD6" w:rsidRDefault="00FB7880" w:rsidP="000404B9">
            <w:pPr>
              <w:jc w:val="center"/>
              <w:rPr>
                <w:b/>
                <w:sz w:val="22"/>
                <w:szCs w:val="22"/>
              </w:rPr>
            </w:pPr>
          </w:p>
        </w:tc>
      </w:tr>
      <w:tr w:rsidR="003411F5" w:rsidRPr="00BD1CD6" w:rsidTr="008C3398">
        <w:trPr>
          <w:trHeight w:val="838"/>
          <w:jc w:val="center"/>
        </w:trPr>
        <w:tc>
          <w:tcPr>
            <w:tcW w:w="3188" w:type="dxa"/>
            <w:vAlign w:val="center"/>
          </w:tcPr>
          <w:p w:rsidR="003411F5" w:rsidRPr="00BD1CD6" w:rsidRDefault="003411F5" w:rsidP="003411F5">
            <w:pPr>
              <w:rPr>
                <w:sz w:val="20"/>
                <w:szCs w:val="20"/>
              </w:rPr>
            </w:pPr>
            <w:r w:rsidRPr="00BD1CD6">
              <w:rPr>
                <w:sz w:val="20"/>
                <w:szCs w:val="20"/>
              </w:rPr>
              <w:t>Mağaza personelleri yardımsever ve cana yakındır.</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42</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8,3</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83</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16,4</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184</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36,3</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163</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32,1</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35</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6,9</w:t>
            </w:r>
          </w:p>
        </w:tc>
        <w:tc>
          <w:tcPr>
            <w:tcW w:w="595" w:type="dxa"/>
            <w:vAlign w:val="center"/>
          </w:tcPr>
          <w:p w:rsidR="003411F5" w:rsidRPr="00BD1CD6" w:rsidRDefault="003411F5" w:rsidP="003411F5">
            <w:pPr>
              <w:jc w:val="center"/>
              <w:rPr>
                <w:sz w:val="22"/>
                <w:szCs w:val="22"/>
              </w:rPr>
            </w:pPr>
            <w:r w:rsidRPr="00BD1CD6">
              <w:rPr>
                <w:sz w:val="22"/>
                <w:szCs w:val="22"/>
              </w:rPr>
              <w:t>3,13</w:t>
            </w:r>
          </w:p>
        </w:tc>
      </w:tr>
      <w:tr w:rsidR="003411F5" w:rsidRPr="00BD1CD6" w:rsidTr="008C3398">
        <w:trPr>
          <w:trHeight w:val="848"/>
          <w:jc w:val="center"/>
        </w:trPr>
        <w:tc>
          <w:tcPr>
            <w:tcW w:w="3188" w:type="dxa"/>
            <w:vAlign w:val="center"/>
          </w:tcPr>
          <w:p w:rsidR="003411F5" w:rsidRPr="00BD1CD6" w:rsidRDefault="003411F5" w:rsidP="003411F5">
            <w:pPr>
              <w:rPr>
                <w:b/>
                <w:sz w:val="20"/>
                <w:szCs w:val="20"/>
              </w:rPr>
            </w:pPr>
            <w:r w:rsidRPr="00BD1CD6">
              <w:rPr>
                <w:sz w:val="20"/>
                <w:szCs w:val="20"/>
              </w:rPr>
              <w:t>Satış personellerinin ürün hakkındaki açıklamaları yeterlidir.</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37</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7,3</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102</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20,1</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175</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34,5</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163</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32,1</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30</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5,9</w:t>
            </w:r>
          </w:p>
        </w:tc>
        <w:tc>
          <w:tcPr>
            <w:tcW w:w="595" w:type="dxa"/>
            <w:vAlign w:val="center"/>
          </w:tcPr>
          <w:p w:rsidR="003411F5" w:rsidRPr="00BD1CD6" w:rsidRDefault="003411F5" w:rsidP="003411F5">
            <w:pPr>
              <w:jc w:val="center"/>
              <w:rPr>
                <w:sz w:val="22"/>
                <w:szCs w:val="22"/>
              </w:rPr>
            </w:pPr>
            <w:r w:rsidRPr="00BD1CD6">
              <w:rPr>
                <w:sz w:val="22"/>
                <w:szCs w:val="22"/>
              </w:rPr>
              <w:t>3,09</w:t>
            </w:r>
          </w:p>
        </w:tc>
      </w:tr>
      <w:tr w:rsidR="003411F5" w:rsidRPr="00BD1CD6" w:rsidTr="008C3398">
        <w:trPr>
          <w:trHeight w:val="846"/>
          <w:jc w:val="center"/>
        </w:trPr>
        <w:tc>
          <w:tcPr>
            <w:tcW w:w="3188" w:type="dxa"/>
            <w:vAlign w:val="center"/>
          </w:tcPr>
          <w:p w:rsidR="003411F5" w:rsidRPr="00BD1CD6" w:rsidRDefault="003411F5" w:rsidP="003411F5">
            <w:pPr>
              <w:rPr>
                <w:b/>
                <w:sz w:val="20"/>
                <w:szCs w:val="20"/>
              </w:rPr>
            </w:pPr>
            <w:r w:rsidRPr="00BD1CD6">
              <w:rPr>
                <w:sz w:val="20"/>
                <w:szCs w:val="20"/>
              </w:rPr>
              <w:t>Mağaza personelleri isteklerime hemen cevap vermektedir.</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34</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6,7</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67</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13,2</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169</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33,3</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177</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34,9</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60</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11,8</w:t>
            </w:r>
          </w:p>
        </w:tc>
        <w:tc>
          <w:tcPr>
            <w:tcW w:w="595" w:type="dxa"/>
            <w:vAlign w:val="center"/>
          </w:tcPr>
          <w:p w:rsidR="003411F5" w:rsidRPr="00BD1CD6" w:rsidRDefault="003411F5" w:rsidP="003411F5">
            <w:pPr>
              <w:jc w:val="center"/>
              <w:rPr>
                <w:sz w:val="22"/>
                <w:szCs w:val="22"/>
              </w:rPr>
            </w:pPr>
            <w:r w:rsidRPr="00BD1CD6">
              <w:rPr>
                <w:sz w:val="22"/>
                <w:szCs w:val="22"/>
              </w:rPr>
              <w:t>3,31</w:t>
            </w:r>
          </w:p>
        </w:tc>
      </w:tr>
      <w:tr w:rsidR="003411F5" w:rsidRPr="00BD1CD6" w:rsidTr="008C3398">
        <w:trPr>
          <w:trHeight w:val="845"/>
          <w:jc w:val="center"/>
        </w:trPr>
        <w:tc>
          <w:tcPr>
            <w:tcW w:w="3188" w:type="dxa"/>
            <w:vAlign w:val="center"/>
          </w:tcPr>
          <w:p w:rsidR="003411F5" w:rsidRPr="00BD1CD6" w:rsidRDefault="003411F5" w:rsidP="003411F5">
            <w:pPr>
              <w:rPr>
                <w:b/>
                <w:sz w:val="20"/>
                <w:szCs w:val="20"/>
              </w:rPr>
            </w:pPr>
            <w:r w:rsidRPr="00BD1CD6">
              <w:rPr>
                <w:sz w:val="20"/>
                <w:szCs w:val="20"/>
              </w:rPr>
              <w:t>Bu mağazadaki personellere güvenebilirim</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32</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6,3</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80</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15,8</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180</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35,5</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175</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34,5</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40</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7,9</w:t>
            </w:r>
          </w:p>
        </w:tc>
        <w:tc>
          <w:tcPr>
            <w:tcW w:w="595" w:type="dxa"/>
            <w:vAlign w:val="center"/>
          </w:tcPr>
          <w:p w:rsidR="003411F5" w:rsidRPr="00BD1CD6" w:rsidRDefault="003411F5" w:rsidP="003411F5">
            <w:pPr>
              <w:jc w:val="center"/>
              <w:rPr>
                <w:sz w:val="22"/>
                <w:szCs w:val="22"/>
              </w:rPr>
            </w:pPr>
            <w:r w:rsidRPr="00BD1CD6">
              <w:rPr>
                <w:sz w:val="22"/>
                <w:szCs w:val="22"/>
              </w:rPr>
              <w:t>3,21</w:t>
            </w:r>
          </w:p>
        </w:tc>
      </w:tr>
      <w:tr w:rsidR="003411F5" w:rsidRPr="00BD1CD6" w:rsidTr="008C3398">
        <w:trPr>
          <w:trHeight w:val="843"/>
          <w:jc w:val="center"/>
        </w:trPr>
        <w:tc>
          <w:tcPr>
            <w:tcW w:w="3188" w:type="dxa"/>
            <w:vAlign w:val="center"/>
          </w:tcPr>
          <w:p w:rsidR="003411F5" w:rsidRPr="00BD1CD6" w:rsidRDefault="003411F5" w:rsidP="003411F5">
            <w:pPr>
              <w:rPr>
                <w:sz w:val="20"/>
                <w:szCs w:val="20"/>
              </w:rPr>
            </w:pPr>
            <w:r w:rsidRPr="00BD1CD6">
              <w:rPr>
                <w:sz w:val="20"/>
                <w:szCs w:val="20"/>
              </w:rPr>
              <w:t>Ürün hakkında bilgi almak istediğimde mağaza personellerinden nazik cevaplar alıyorum</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20</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3,9</w:t>
            </w:r>
          </w:p>
        </w:tc>
        <w:tc>
          <w:tcPr>
            <w:tcW w:w="480"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58</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11,4</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162</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32</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187</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36,9</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80</w:t>
            </w:r>
          </w:p>
        </w:tc>
        <w:tc>
          <w:tcPr>
            <w:tcW w:w="479" w:type="dxa"/>
            <w:vAlign w:val="center"/>
          </w:tcPr>
          <w:p w:rsidR="003411F5" w:rsidRPr="00BD1CD6" w:rsidRDefault="003411F5" w:rsidP="003411F5">
            <w:pPr>
              <w:autoSpaceDE w:val="0"/>
              <w:autoSpaceDN w:val="0"/>
              <w:adjustRightInd w:val="0"/>
              <w:jc w:val="center"/>
              <w:rPr>
                <w:color w:val="000000"/>
                <w:sz w:val="22"/>
                <w:szCs w:val="22"/>
              </w:rPr>
            </w:pPr>
            <w:r w:rsidRPr="00BD1CD6">
              <w:rPr>
                <w:color w:val="000000"/>
                <w:sz w:val="22"/>
                <w:szCs w:val="22"/>
              </w:rPr>
              <w:t>15,8</w:t>
            </w:r>
          </w:p>
        </w:tc>
        <w:tc>
          <w:tcPr>
            <w:tcW w:w="595" w:type="dxa"/>
            <w:vAlign w:val="center"/>
          </w:tcPr>
          <w:p w:rsidR="003411F5" w:rsidRPr="00BD1CD6" w:rsidRDefault="003411F5" w:rsidP="003411F5">
            <w:pPr>
              <w:jc w:val="center"/>
              <w:rPr>
                <w:sz w:val="22"/>
                <w:szCs w:val="22"/>
              </w:rPr>
            </w:pPr>
            <w:r w:rsidRPr="00BD1CD6">
              <w:rPr>
                <w:sz w:val="22"/>
                <w:szCs w:val="22"/>
              </w:rPr>
              <w:t>3,49</w:t>
            </w:r>
          </w:p>
        </w:tc>
      </w:tr>
    </w:tbl>
    <w:p w:rsidR="00FB7880" w:rsidRPr="00BD1CD6" w:rsidRDefault="00FB7880" w:rsidP="00FB7880">
      <w:pPr>
        <w:spacing w:line="360" w:lineRule="auto"/>
        <w:jc w:val="both"/>
        <w:rPr>
          <w:sz w:val="18"/>
          <w:szCs w:val="18"/>
        </w:rPr>
      </w:pPr>
      <w:r w:rsidRPr="00BD1CD6">
        <w:rPr>
          <w:sz w:val="18"/>
          <w:szCs w:val="18"/>
        </w:rPr>
        <w:t>F: Frekans %: Yüzde A.O: Aritmetik Ortalama</w:t>
      </w:r>
    </w:p>
    <w:p w:rsidR="00FB7880" w:rsidRPr="00BD1CD6" w:rsidRDefault="00FB7880" w:rsidP="00F76173">
      <w:pPr>
        <w:spacing w:line="360" w:lineRule="auto"/>
        <w:ind w:firstLine="709"/>
        <w:jc w:val="both"/>
      </w:pPr>
    </w:p>
    <w:p w:rsidR="00EB1F1C" w:rsidRPr="00BD1CD6" w:rsidRDefault="004C3BCE" w:rsidP="00B11C43">
      <w:pPr>
        <w:spacing w:line="360" w:lineRule="auto"/>
        <w:ind w:firstLine="709"/>
        <w:jc w:val="both"/>
      </w:pPr>
      <w:r>
        <w:t>Tablo 4.11</w:t>
      </w:r>
      <w:r w:rsidR="001A7EA6" w:rsidRPr="00BD1CD6">
        <w:t>’de görüldüğü gibi, p</w:t>
      </w:r>
      <w:r w:rsidR="000F7B07" w:rsidRPr="00BD1CD6">
        <w:t>ersonel</w:t>
      </w:r>
      <w:r w:rsidR="00FB7880" w:rsidRPr="00BD1CD6">
        <w:t xml:space="preserve"> ölçeğinde yer alan</w:t>
      </w:r>
      <w:r w:rsidR="001A7EA6" w:rsidRPr="00BD1CD6">
        <w:t>, 3,49 ile</w:t>
      </w:r>
      <w:r w:rsidR="00FB7880" w:rsidRPr="00BD1CD6">
        <w:t xml:space="preserve"> en yüksek aritmetik ortalamaya sahip</w:t>
      </w:r>
      <w:r w:rsidR="00B11C43" w:rsidRPr="00BD1CD6">
        <w:t xml:space="preserve"> “</w:t>
      </w:r>
      <w:r w:rsidR="006E3F4D" w:rsidRPr="00BD1CD6">
        <w:t>ürün hakkında bilgi almak istediğimde mağaza personellerinden nazik cevaplar alıyorum</w:t>
      </w:r>
      <w:r w:rsidR="00B11C43" w:rsidRPr="00BD1CD6">
        <w:t xml:space="preserve">” ifadesine araştırmaya katılan tüketicilerin </w:t>
      </w:r>
      <w:r w:rsidR="009D1B93" w:rsidRPr="00BD1CD6">
        <w:t>%</w:t>
      </w:r>
      <w:r w:rsidR="006E3F4D" w:rsidRPr="00BD1CD6">
        <w:t>3,9</w:t>
      </w:r>
      <w:r w:rsidR="009D1B93" w:rsidRPr="00BD1CD6">
        <w:t>’</w:t>
      </w:r>
      <w:r w:rsidR="006E3F4D" w:rsidRPr="00BD1CD6">
        <w:t>u</w:t>
      </w:r>
      <w:r w:rsidR="00B11C43" w:rsidRPr="00BD1CD6">
        <w:t xml:space="preserve"> kesinlikle katılmıyorum,</w:t>
      </w:r>
      <w:r w:rsidR="009D1B93" w:rsidRPr="00BD1CD6">
        <w:t xml:space="preserve"> %</w:t>
      </w:r>
      <w:r w:rsidR="006E3F4D" w:rsidRPr="00BD1CD6">
        <w:t>11</w:t>
      </w:r>
      <w:r w:rsidR="009D1B93" w:rsidRPr="00BD1CD6">
        <w:t>,</w:t>
      </w:r>
      <w:r w:rsidR="006E3F4D" w:rsidRPr="00BD1CD6">
        <w:t>4</w:t>
      </w:r>
      <w:r w:rsidR="009D1B93" w:rsidRPr="00BD1CD6">
        <w:t>’</w:t>
      </w:r>
      <w:r w:rsidR="006E3F4D" w:rsidRPr="00BD1CD6">
        <w:t>ü</w:t>
      </w:r>
      <w:r w:rsidR="00B11C43" w:rsidRPr="00BD1CD6">
        <w:t xml:space="preserve"> ise katılmıyorum yanıtını vermişlerdir. Katılıp katılmama oranım eşit </w:t>
      </w:r>
      <w:r w:rsidR="009D1B93" w:rsidRPr="00BD1CD6">
        <w:t>yanıtını verenlerin oranı %3</w:t>
      </w:r>
      <w:r w:rsidR="006E3F4D" w:rsidRPr="00BD1CD6">
        <w:t>2</w:t>
      </w:r>
      <w:r w:rsidR="00B11C43" w:rsidRPr="00BD1CD6">
        <w:t xml:space="preserve">, katılıyorum </w:t>
      </w:r>
      <w:r w:rsidR="009D1B93" w:rsidRPr="00BD1CD6">
        <w:t xml:space="preserve">yanıtını </w:t>
      </w:r>
      <w:r w:rsidR="009D1B93" w:rsidRPr="00BD1CD6">
        <w:lastRenderedPageBreak/>
        <w:t>verenlerin oranı %3</w:t>
      </w:r>
      <w:r w:rsidR="006E3F4D" w:rsidRPr="00BD1CD6">
        <w:t>6</w:t>
      </w:r>
      <w:r w:rsidR="009D1B93" w:rsidRPr="00BD1CD6">
        <w:t>,9</w:t>
      </w:r>
      <w:r w:rsidR="00B11C43" w:rsidRPr="00BD1CD6">
        <w:t xml:space="preserve"> iken, kesinlikle katılıyorum yanıtını verenlerin oranı ise %</w:t>
      </w:r>
      <w:r w:rsidR="006E3F4D" w:rsidRPr="00BD1CD6">
        <w:t>15</w:t>
      </w:r>
      <w:r w:rsidR="009D1B93" w:rsidRPr="00BD1CD6">
        <w:t>,8</w:t>
      </w:r>
      <w:r w:rsidR="00B11C43" w:rsidRPr="00BD1CD6">
        <w:t xml:space="preserve">’dir. </w:t>
      </w:r>
      <w:r w:rsidR="009D1B93" w:rsidRPr="00BD1CD6">
        <w:t>Personel</w:t>
      </w:r>
      <w:r w:rsidR="00B11C43" w:rsidRPr="00BD1CD6">
        <w:t xml:space="preserve"> ölçeğinde yer alan</w:t>
      </w:r>
      <w:r w:rsidR="001A7EA6" w:rsidRPr="00BD1CD6">
        <w:t>, 3,09 ile</w:t>
      </w:r>
      <w:r w:rsidR="00B11C43" w:rsidRPr="00BD1CD6">
        <w:t xml:space="preserve"> en düşük aritmetik ortalamaya sahip “</w:t>
      </w:r>
      <w:r w:rsidR="00EB1F1C" w:rsidRPr="00BD1CD6">
        <w:t>satış personellerinin ürün hakkındaki açıklamaları yeterlidir</w:t>
      </w:r>
      <w:r w:rsidR="00B11C43" w:rsidRPr="00BD1CD6">
        <w:t xml:space="preserve">” ifadesine ise araştırmaya katılan tüketicilerin </w:t>
      </w:r>
      <w:r w:rsidR="006E3F4D" w:rsidRPr="00BD1CD6">
        <w:t>%</w:t>
      </w:r>
      <w:r w:rsidR="00EB1F1C" w:rsidRPr="00BD1CD6">
        <w:t>7</w:t>
      </w:r>
      <w:r w:rsidR="006E3F4D" w:rsidRPr="00BD1CD6">
        <w:t>,3</w:t>
      </w:r>
      <w:r w:rsidR="00B11C43" w:rsidRPr="00BD1CD6">
        <w:t>’</w:t>
      </w:r>
      <w:r w:rsidR="006E3F4D" w:rsidRPr="00BD1CD6">
        <w:t>ü</w:t>
      </w:r>
      <w:r w:rsidR="00B11C43" w:rsidRPr="00BD1CD6">
        <w:t xml:space="preserve"> kesinlikle katılmıyorum,</w:t>
      </w:r>
      <w:r w:rsidR="006E3F4D" w:rsidRPr="00BD1CD6">
        <w:t xml:space="preserve"> %</w:t>
      </w:r>
      <w:r w:rsidR="00EB1F1C" w:rsidRPr="00BD1CD6">
        <w:t>20,1</w:t>
      </w:r>
      <w:r w:rsidR="006E3F4D" w:rsidRPr="00BD1CD6">
        <w:t>’i</w:t>
      </w:r>
      <w:r w:rsidR="00B11C43" w:rsidRPr="00BD1CD6">
        <w:t xml:space="preserve"> ise katılmıyorum yanıtını vermişlerdir. Katılıp katılmama oranım eşit</w:t>
      </w:r>
      <w:r w:rsidR="006E3F4D" w:rsidRPr="00BD1CD6">
        <w:t xml:space="preserve"> yanıtını verenlerin oranı %3</w:t>
      </w:r>
      <w:r w:rsidR="00EB1F1C" w:rsidRPr="00BD1CD6">
        <w:t>4</w:t>
      </w:r>
      <w:r w:rsidR="006E3F4D" w:rsidRPr="00BD1CD6">
        <w:t>,5</w:t>
      </w:r>
      <w:r w:rsidR="00B11C43" w:rsidRPr="00BD1CD6">
        <w:t xml:space="preserve">, katılıyorum </w:t>
      </w:r>
      <w:r w:rsidR="006E3F4D" w:rsidRPr="00BD1CD6">
        <w:t>yanıtını verenlerin oranı %3</w:t>
      </w:r>
      <w:r w:rsidR="00EB1F1C" w:rsidRPr="00BD1CD6">
        <w:t>2</w:t>
      </w:r>
      <w:r w:rsidR="006E3F4D" w:rsidRPr="00BD1CD6">
        <w:t>,</w:t>
      </w:r>
      <w:r w:rsidR="00EB1F1C" w:rsidRPr="00BD1CD6">
        <w:t>1</w:t>
      </w:r>
      <w:r w:rsidR="00B11C43" w:rsidRPr="00BD1CD6">
        <w:t xml:space="preserve"> iken, kesinlikle katılıyorum yanıtını verenlerin oranı ise %</w:t>
      </w:r>
      <w:r w:rsidR="00EB1F1C" w:rsidRPr="00BD1CD6">
        <w:t>5</w:t>
      </w:r>
      <w:r w:rsidR="006E3F4D" w:rsidRPr="00BD1CD6">
        <w:t>,9’du</w:t>
      </w:r>
      <w:r w:rsidR="00B11C43" w:rsidRPr="00BD1CD6">
        <w:t xml:space="preserve">r. </w:t>
      </w:r>
    </w:p>
    <w:p w:rsidR="001A7EA6" w:rsidRPr="00BD1CD6" w:rsidRDefault="001A7EA6" w:rsidP="00F76173">
      <w:pPr>
        <w:spacing w:line="360" w:lineRule="auto"/>
        <w:ind w:firstLine="709"/>
        <w:jc w:val="both"/>
      </w:pPr>
    </w:p>
    <w:p w:rsidR="00D30787" w:rsidRDefault="00777838" w:rsidP="00D30787">
      <w:pPr>
        <w:spacing w:line="360" w:lineRule="auto"/>
        <w:ind w:firstLine="708"/>
        <w:jc w:val="both"/>
        <w:rPr>
          <w:b/>
        </w:rPr>
      </w:pPr>
      <w:r>
        <w:rPr>
          <w:b/>
        </w:rPr>
        <w:t>4.4.2.</w:t>
      </w:r>
      <w:r w:rsidR="00D30787" w:rsidRPr="00BD1CD6">
        <w:rPr>
          <w:b/>
        </w:rPr>
        <w:t>4. Uygunluk</w:t>
      </w:r>
    </w:p>
    <w:p w:rsidR="00602F09" w:rsidRPr="00BD1CD6" w:rsidRDefault="001D4155" w:rsidP="00F35A21">
      <w:pPr>
        <w:spacing w:line="360" w:lineRule="auto"/>
        <w:ind w:firstLine="709"/>
        <w:jc w:val="both"/>
      </w:pPr>
      <w:r w:rsidRPr="00BD1CD6">
        <w:t>Araştırmaya katılan tüketicilerin uygunluk ölçeği sorularına verdikleri yanıtlar ile ilgili fr</w:t>
      </w:r>
      <w:r w:rsidR="005C5541">
        <w:t>e</w:t>
      </w:r>
      <w:r w:rsidR="004C3BCE">
        <w:t>kans ve yüzde değerleri Tablo 4.12</w:t>
      </w:r>
      <w:r w:rsidRPr="00BD1CD6">
        <w:t>’de gösterilmektedir.</w:t>
      </w:r>
    </w:p>
    <w:p w:rsidR="00E43427" w:rsidRPr="00BD1CD6" w:rsidRDefault="00E43427" w:rsidP="00F35A21">
      <w:pPr>
        <w:spacing w:line="360" w:lineRule="auto"/>
        <w:ind w:firstLine="709"/>
        <w:jc w:val="both"/>
      </w:pPr>
    </w:p>
    <w:p w:rsidR="001A7EA6" w:rsidRPr="00E54AD6" w:rsidRDefault="004C3BCE" w:rsidP="00E54AD6">
      <w:pPr>
        <w:spacing w:line="360" w:lineRule="auto"/>
        <w:jc w:val="center"/>
        <w:rPr>
          <w:b/>
        </w:rPr>
      </w:pPr>
      <w:r w:rsidRPr="00E54AD6">
        <w:rPr>
          <w:b/>
        </w:rPr>
        <w:t>Tablo 4.12</w:t>
      </w:r>
      <w:r w:rsidR="005C5541" w:rsidRPr="00E54AD6">
        <w:rPr>
          <w:b/>
        </w:rPr>
        <w:t>.</w:t>
      </w:r>
      <w:r w:rsidR="001A7EA6" w:rsidRPr="00E54AD6">
        <w:rPr>
          <w:b/>
        </w:rPr>
        <w:t xml:space="preserve"> Uygunluk Ölçeğine Verilen Yanıtlar</w:t>
      </w:r>
    </w:p>
    <w:p w:rsidR="001A7EA6" w:rsidRPr="00BD1CD6" w:rsidRDefault="001A7EA6" w:rsidP="001A7EA6">
      <w:pPr>
        <w:spacing w:line="360" w:lineRule="auto"/>
        <w:jc w:val="both"/>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1A7EA6" w:rsidRPr="00BD1CD6" w:rsidTr="000404B9">
        <w:trPr>
          <w:trHeight w:val="284"/>
          <w:jc w:val="center"/>
        </w:trPr>
        <w:tc>
          <w:tcPr>
            <w:tcW w:w="3188" w:type="dxa"/>
            <w:vMerge w:val="restart"/>
            <w:vAlign w:val="center"/>
          </w:tcPr>
          <w:p w:rsidR="001A7EA6" w:rsidRPr="00BD1CD6" w:rsidRDefault="001A7EA6" w:rsidP="000404B9">
            <w:pPr>
              <w:spacing w:line="360" w:lineRule="auto"/>
              <w:jc w:val="center"/>
              <w:rPr>
                <w:b/>
              </w:rPr>
            </w:pPr>
          </w:p>
        </w:tc>
        <w:tc>
          <w:tcPr>
            <w:tcW w:w="960" w:type="dxa"/>
            <w:gridSpan w:val="2"/>
            <w:vAlign w:val="center"/>
          </w:tcPr>
          <w:p w:rsidR="001A7EA6" w:rsidRPr="00BD1CD6" w:rsidRDefault="001A7EA6" w:rsidP="000404B9">
            <w:pPr>
              <w:jc w:val="center"/>
              <w:rPr>
                <w:b/>
                <w:sz w:val="22"/>
                <w:szCs w:val="22"/>
              </w:rPr>
            </w:pPr>
            <w:r w:rsidRPr="00BD1CD6">
              <w:rPr>
                <w:b/>
                <w:sz w:val="22"/>
                <w:szCs w:val="22"/>
              </w:rPr>
              <w:t>1</w:t>
            </w:r>
          </w:p>
        </w:tc>
        <w:tc>
          <w:tcPr>
            <w:tcW w:w="959" w:type="dxa"/>
            <w:gridSpan w:val="2"/>
            <w:vAlign w:val="center"/>
          </w:tcPr>
          <w:p w:rsidR="001A7EA6" w:rsidRPr="00BD1CD6" w:rsidRDefault="001A7EA6" w:rsidP="000404B9">
            <w:pPr>
              <w:jc w:val="center"/>
              <w:rPr>
                <w:b/>
                <w:sz w:val="22"/>
                <w:szCs w:val="22"/>
              </w:rPr>
            </w:pPr>
            <w:r w:rsidRPr="00BD1CD6">
              <w:rPr>
                <w:b/>
                <w:sz w:val="22"/>
                <w:szCs w:val="22"/>
              </w:rPr>
              <w:t>2</w:t>
            </w:r>
          </w:p>
        </w:tc>
        <w:tc>
          <w:tcPr>
            <w:tcW w:w="958" w:type="dxa"/>
            <w:gridSpan w:val="2"/>
            <w:vAlign w:val="center"/>
          </w:tcPr>
          <w:p w:rsidR="001A7EA6" w:rsidRPr="00BD1CD6" w:rsidRDefault="001A7EA6" w:rsidP="000404B9">
            <w:pPr>
              <w:jc w:val="center"/>
              <w:rPr>
                <w:b/>
                <w:sz w:val="22"/>
                <w:szCs w:val="22"/>
              </w:rPr>
            </w:pPr>
            <w:r w:rsidRPr="00BD1CD6">
              <w:rPr>
                <w:b/>
                <w:sz w:val="22"/>
                <w:szCs w:val="22"/>
              </w:rPr>
              <w:t>3</w:t>
            </w:r>
          </w:p>
        </w:tc>
        <w:tc>
          <w:tcPr>
            <w:tcW w:w="958" w:type="dxa"/>
            <w:gridSpan w:val="2"/>
            <w:vAlign w:val="center"/>
          </w:tcPr>
          <w:p w:rsidR="001A7EA6" w:rsidRPr="00BD1CD6" w:rsidRDefault="001A7EA6" w:rsidP="000404B9">
            <w:pPr>
              <w:jc w:val="center"/>
              <w:rPr>
                <w:b/>
                <w:sz w:val="22"/>
                <w:szCs w:val="22"/>
              </w:rPr>
            </w:pPr>
            <w:r w:rsidRPr="00BD1CD6">
              <w:rPr>
                <w:b/>
                <w:sz w:val="22"/>
                <w:szCs w:val="22"/>
              </w:rPr>
              <w:t>4</w:t>
            </w:r>
          </w:p>
        </w:tc>
        <w:tc>
          <w:tcPr>
            <w:tcW w:w="958" w:type="dxa"/>
            <w:gridSpan w:val="2"/>
            <w:vAlign w:val="center"/>
          </w:tcPr>
          <w:p w:rsidR="001A7EA6" w:rsidRPr="00BD1CD6" w:rsidRDefault="001A7EA6" w:rsidP="000404B9">
            <w:pPr>
              <w:jc w:val="center"/>
              <w:rPr>
                <w:b/>
                <w:sz w:val="22"/>
                <w:szCs w:val="22"/>
              </w:rPr>
            </w:pPr>
            <w:r w:rsidRPr="00BD1CD6">
              <w:rPr>
                <w:b/>
                <w:sz w:val="22"/>
                <w:szCs w:val="22"/>
              </w:rPr>
              <w:t>5</w:t>
            </w:r>
          </w:p>
        </w:tc>
        <w:tc>
          <w:tcPr>
            <w:tcW w:w="595" w:type="dxa"/>
            <w:vMerge w:val="restart"/>
            <w:vAlign w:val="center"/>
          </w:tcPr>
          <w:p w:rsidR="001A7EA6" w:rsidRPr="00BD1CD6" w:rsidRDefault="001A7EA6" w:rsidP="000404B9">
            <w:pPr>
              <w:jc w:val="center"/>
              <w:rPr>
                <w:sz w:val="22"/>
                <w:szCs w:val="22"/>
              </w:rPr>
            </w:pPr>
            <w:r w:rsidRPr="00BD1CD6">
              <w:rPr>
                <w:b/>
                <w:sz w:val="22"/>
                <w:szCs w:val="22"/>
              </w:rPr>
              <w:t>A.O</w:t>
            </w:r>
          </w:p>
        </w:tc>
      </w:tr>
      <w:tr w:rsidR="001A7EA6" w:rsidRPr="00BD1CD6" w:rsidTr="008C3398">
        <w:trPr>
          <w:trHeight w:val="420"/>
          <w:jc w:val="center"/>
        </w:trPr>
        <w:tc>
          <w:tcPr>
            <w:tcW w:w="3188" w:type="dxa"/>
            <w:vMerge/>
            <w:vAlign w:val="center"/>
          </w:tcPr>
          <w:p w:rsidR="001A7EA6" w:rsidRPr="00BD1CD6" w:rsidRDefault="001A7EA6" w:rsidP="000404B9">
            <w:pPr>
              <w:spacing w:line="360" w:lineRule="auto"/>
              <w:jc w:val="center"/>
              <w:rPr>
                <w:b/>
              </w:rPr>
            </w:pPr>
          </w:p>
        </w:tc>
        <w:tc>
          <w:tcPr>
            <w:tcW w:w="480" w:type="dxa"/>
            <w:vAlign w:val="center"/>
          </w:tcPr>
          <w:p w:rsidR="001A7EA6" w:rsidRPr="00BD1CD6" w:rsidRDefault="001A7EA6" w:rsidP="000404B9">
            <w:pPr>
              <w:jc w:val="center"/>
              <w:rPr>
                <w:sz w:val="22"/>
                <w:szCs w:val="22"/>
              </w:rPr>
            </w:pPr>
            <w:r w:rsidRPr="00BD1CD6">
              <w:rPr>
                <w:sz w:val="22"/>
                <w:szCs w:val="22"/>
              </w:rPr>
              <w:t>F</w:t>
            </w:r>
          </w:p>
        </w:tc>
        <w:tc>
          <w:tcPr>
            <w:tcW w:w="480" w:type="dxa"/>
            <w:vAlign w:val="center"/>
          </w:tcPr>
          <w:p w:rsidR="001A7EA6" w:rsidRPr="00BD1CD6" w:rsidRDefault="001A7EA6" w:rsidP="000404B9">
            <w:pPr>
              <w:jc w:val="center"/>
              <w:rPr>
                <w:sz w:val="22"/>
                <w:szCs w:val="22"/>
              </w:rPr>
            </w:pPr>
            <w:r w:rsidRPr="00BD1CD6">
              <w:rPr>
                <w:sz w:val="22"/>
                <w:szCs w:val="22"/>
              </w:rPr>
              <w:t>%</w:t>
            </w:r>
          </w:p>
        </w:tc>
        <w:tc>
          <w:tcPr>
            <w:tcW w:w="480" w:type="dxa"/>
            <w:vAlign w:val="center"/>
          </w:tcPr>
          <w:p w:rsidR="001A7EA6" w:rsidRPr="00BD1CD6" w:rsidRDefault="001A7EA6" w:rsidP="000404B9">
            <w:pPr>
              <w:jc w:val="center"/>
              <w:rPr>
                <w:sz w:val="22"/>
                <w:szCs w:val="22"/>
              </w:rPr>
            </w:pPr>
            <w:r w:rsidRPr="00BD1CD6">
              <w:rPr>
                <w:sz w:val="22"/>
                <w:szCs w:val="22"/>
              </w:rPr>
              <w:t>F</w:t>
            </w:r>
          </w:p>
        </w:tc>
        <w:tc>
          <w:tcPr>
            <w:tcW w:w="479" w:type="dxa"/>
            <w:vAlign w:val="center"/>
          </w:tcPr>
          <w:p w:rsidR="001A7EA6" w:rsidRPr="00BD1CD6" w:rsidRDefault="001A7EA6" w:rsidP="000404B9">
            <w:pPr>
              <w:jc w:val="center"/>
              <w:rPr>
                <w:sz w:val="22"/>
                <w:szCs w:val="22"/>
              </w:rPr>
            </w:pPr>
            <w:r w:rsidRPr="00BD1CD6">
              <w:rPr>
                <w:sz w:val="22"/>
                <w:szCs w:val="22"/>
              </w:rPr>
              <w:t>%</w:t>
            </w:r>
          </w:p>
        </w:tc>
        <w:tc>
          <w:tcPr>
            <w:tcW w:w="479" w:type="dxa"/>
            <w:vAlign w:val="center"/>
          </w:tcPr>
          <w:p w:rsidR="001A7EA6" w:rsidRPr="00BD1CD6" w:rsidRDefault="001A7EA6" w:rsidP="000404B9">
            <w:pPr>
              <w:jc w:val="center"/>
              <w:rPr>
                <w:sz w:val="22"/>
                <w:szCs w:val="22"/>
              </w:rPr>
            </w:pPr>
            <w:r w:rsidRPr="00BD1CD6">
              <w:rPr>
                <w:sz w:val="22"/>
                <w:szCs w:val="22"/>
              </w:rPr>
              <w:t>F</w:t>
            </w:r>
          </w:p>
        </w:tc>
        <w:tc>
          <w:tcPr>
            <w:tcW w:w="479" w:type="dxa"/>
            <w:vAlign w:val="center"/>
          </w:tcPr>
          <w:p w:rsidR="001A7EA6" w:rsidRPr="00BD1CD6" w:rsidRDefault="001A7EA6" w:rsidP="000404B9">
            <w:pPr>
              <w:jc w:val="center"/>
              <w:rPr>
                <w:sz w:val="22"/>
                <w:szCs w:val="22"/>
              </w:rPr>
            </w:pPr>
            <w:r w:rsidRPr="00BD1CD6">
              <w:rPr>
                <w:sz w:val="22"/>
                <w:szCs w:val="22"/>
              </w:rPr>
              <w:t>%</w:t>
            </w:r>
          </w:p>
        </w:tc>
        <w:tc>
          <w:tcPr>
            <w:tcW w:w="479" w:type="dxa"/>
            <w:vAlign w:val="center"/>
          </w:tcPr>
          <w:p w:rsidR="001A7EA6" w:rsidRPr="00BD1CD6" w:rsidRDefault="001A7EA6" w:rsidP="000404B9">
            <w:pPr>
              <w:jc w:val="center"/>
              <w:rPr>
                <w:sz w:val="22"/>
                <w:szCs w:val="22"/>
              </w:rPr>
            </w:pPr>
            <w:r w:rsidRPr="00BD1CD6">
              <w:rPr>
                <w:sz w:val="22"/>
                <w:szCs w:val="22"/>
              </w:rPr>
              <w:t>F</w:t>
            </w:r>
          </w:p>
        </w:tc>
        <w:tc>
          <w:tcPr>
            <w:tcW w:w="479" w:type="dxa"/>
            <w:vAlign w:val="center"/>
          </w:tcPr>
          <w:p w:rsidR="001A7EA6" w:rsidRPr="00BD1CD6" w:rsidRDefault="001A7EA6" w:rsidP="000404B9">
            <w:pPr>
              <w:jc w:val="center"/>
              <w:rPr>
                <w:sz w:val="22"/>
                <w:szCs w:val="22"/>
              </w:rPr>
            </w:pPr>
            <w:r w:rsidRPr="00BD1CD6">
              <w:rPr>
                <w:sz w:val="22"/>
                <w:szCs w:val="22"/>
              </w:rPr>
              <w:t>%</w:t>
            </w:r>
          </w:p>
        </w:tc>
        <w:tc>
          <w:tcPr>
            <w:tcW w:w="479" w:type="dxa"/>
            <w:vAlign w:val="center"/>
          </w:tcPr>
          <w:p w:rsidR="001A7EA6" w:rsidRPr="00BD1CD6" w:rsidRDefault="001A7EA6" w:rsidP="000404B9">
            <w:pPr>
              <w:jc w:val="center"/>
              <w:rPr>
                <w:sz w:val="22"/>
                <w:szCs w:val="22"/>
              </w:rPr>
            </w:pPr>
            <w:r w:rsidRPr="00BD1CD6">
              <w:rPr>
                <w:sz w:val="22"/>
                <w:szCs w:val="22"/>
              </w:rPr>
              <w:t>F</w:t>
            </w:r>
          </w:p>
        </w:tc>
        <w:tc>
          <w:tcPr>
            <w:tcW w:w="479" w:type="dxa"/>
            <w:vAlign w:val="center"/>
          </w:tcPr>
          <w:p w:rsidR="001A7EA6" w:rsidRPr="00BD1CD6" w:rsidRDefault="001A7EA6" w:rsidP="000404B9">
            <w:pPr>
              <w:jc w:val="center"/>
              <w:rPr>
                <w:sz w:val="22"/>
                <w:szCs w:val="22"/>
              </w:rPr>
            </w:pPr>
            <w:r w:rsidRPr="00BD1CD6">
              <w:rPr>
                <w:sz w:val="22"/>
                <w:szCs w:val="22"/>
              </w:rPr>
              <w:t>%</w:t>
            </w:r>
          </w:p>
        </w:tc>
        <w:tc>
          <w:tcPr>
            <w:tcW w:w="595" w:type="dxa"/>
            <w:vMerge/>
          </w:tcPr>
          <w:p w:rsidR="001A7EA6" w:rsidRPr="00BD1CD6" w:rsidRDefault="001A7EA6" w:rsidP="000404B9">
            <w:pPr>
              <w:jc w:val="center"/>
              <w:rPr>
                <w:b/>
                <w:sz w:val="22"/>
                <w:szCs w:val="22"/>
              </w:rPr>
            </w:pPr>
          </w:p>
        </w:tc>
      </w:tr>
      <w:tr w:rsidR="001A7EA6" w:rsidRPr="00BD1CD6" w:rsidTr="008C3398">
        <w:trPr>
          <w:trHeight w:val="837"/>
          <w:jc w:val="center"/>
        </w:trPr>
        <w:tc>
          <w:tcPr>
            <w:tcW w:w="3188" w:type="dxa"/>
            <w:vAlign w:val="center"/>
          </w:tcPr>
          <w:p w:rsidR="001A7EA6" w:rsidRPr="00BD1CD6" w:rsidRDefault="001A7EA6" w:rsidP="001A7EA6">
            <w:pPr>
              <w:rPr>
                <w:sz w:val="20"/>
                <w:szCs w:val="20"/>
              </w:rPr>
            </w:pPr>
            <w:r w:rsidRPr="00BD1CD6">
              <w:rPr>
                <w:sz w:val="20"/>
                <w:szCs w:val="20"/>
              </w:rPr>
              <w:t>Bu mağaza yeterli miktarda kasiyer bulundurmaktadır.</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39</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7,7</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101</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19,9</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149</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29,4</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169</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33,3</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49</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9,7</w:t>
            </w:r>
          </w:p>
        </w:tc>
        <w:tc>
          <w:tcPr>
            <w:tcW w:w="595" w:type="dxa"/>
            <w:vAlign w:val="center"/>
          </w:tcPr>
          <w:p w:rsidR="001A7EA6" w:rsidRPr="00BD1CD6" w:rsidRDefault="001A7EA6" w:rsidP="001A7EA6">
            <w:pPr>
              <w:jc w:val="center"/>
              <w:rPr>
                <w:sz w:val="22"/>
                <w:szCs w:val="22"/>
              </w:rPr>
            </w:pPr>
            <w:r w:rsidRPr="00BD1CD6">
              <w:rPr>
                <w:sz w:val="22"/>
                <w:szCs w:val="22"/>
              </w:rPr>
              <w:t>3,17</w:t>
            </w:r>
          </w:p>
        </w:tc>
      </w:tr>
      <w:tr w:rsidR="001A7EA6" w:rsidRPr="00BD1CD6" w:rsidTr="008C3398">
        <w:trPr>
          <w:trHeight w:val="837"/>
          <w:jc w:val="center"/>
        </w:trPr>
        <w:tc>
          <w:tcPr>
            <w:tcW w:w="3188" w:type="dxa"/>
            <w:vAlign w:val="center"/>
          </w:tcPr>
          <w:p w:rsidR="001A7EA6" w:rsidRPr="00BD1CD6" w:rsidRDefault="001A7EA6" w:rsidP="001A7EA6">
            <w:pPr>
              <w:rPr>
                <w:b/>
                <w:sz w:val="20"/>
                <w:szCs w:val="20"/>
              </w:rPr>
            </w:pPr>
            <w:r w:rsidRPr="00BD1CD6">
              <w:rPr>
                <w:sz w:val="20"/>
                <w:szCs w:val="20"/>
              </w:rPr>
              <w:t>Mağazanın koridorları geniş ve ferahtır.</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32</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6,3</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87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17,2</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181</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35,7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152</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30</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55</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10,8</w:t>
            </w:r>
          </w:p>
        </w:tc>
        <w:tc>
          <w:tcPr>
            <w:tcW w:w="595" w:type="dxa"/>
            <w:vAlign w:val="center"/>
          </w:tcPr>
          <w:p w:rsidR="001A7EA6" w:rsidRPr="00BD1CD6" w:rsidRDefault="001A7EA6" w:rsidP="001A7EA6">
            <w:pPr>
              <w:jc w:val="center"/>
              <w:rPr>
                <w:sz w:val="22"/>
                <w:szCs w:val="22"/>
              </w:rPr>
            </w:pPr>
            <w:r w:rsidRPr="00BD1CD6">
              <w:rPr>
                <w:sz w:val="22"/>
                <w:szCs w:val="22"/>
              </w:rPr>
              <w:t>3,21</w:t>
            </w:r>
          </w:p>
        </w:tc>
      </w:tr>
      <w:tr w:rsidR="001A7EA6" w:rsidRPr="00BD1CD6" w:rsidTr="008C3398">
        <w:trPr>
          <w:trHeight w:val="850"/>
          <w:jc w:val="center"/>
        </w:trPr>
        <w:tc>
          <w:tcPr>
            <w:tcW w:w="3188" w:type="dxa"/>
            <w:vAlign w:val="center"/>
          </w:tcPr>
          <w:p w:rsidR="001A7EA6" w:rsidRPr="00BD1CD6" w:rsidRDefault="001A7EA6" w:rsidP="001A7EA6">
            <w:pPr>
              <w:rPr>
                <w:b/>
                <w:sz w:val="20"/>
                <w:szCs w:val="20"/>
              </w:rPr>
            </w:pPr>
            <w:r w:rsidRPr="00BD1CD6">
              <w:rPr>
                <w:sz w:val="20"/>
                <w:szCs w:val="20"/>
              </w:rPr>
              <w:t>Bu mağazaya ulaşım kolaydır</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19</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3,7</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58</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11,4</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137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27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187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36,9</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106</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20,9</w:t>
            </w:r>
          </w:p>
        </w:tc>
        <w:tc>
          <w:tcPr>
            <w:tcW w:w="595" w:type="dxa"/>
            <w:vAlign w:val="center"/>
          </w:tcPr>
          <w:p w:rsidR="001A7EA6" w:rsidRPr="00BD1CD6" w:rsidRDefault="001A7EA6" w:rsidP="001A7EA6">
            <w:pPr>
              <w:jc w:val="center"/>
              <w:rPr>
                <w:sz w:val="22"/>
                <w:szCs w:val="22"/>
              </w:rPr>
            </w:pPr>
            <w:r w:rsidRPr="00BD1CD6">
              <w:rPr>
                <w:sz w:val="22"/>
                <w:szCs w:val="22"/>
              </w:rPr>
              <w:t>3,59</w:t>
            </w:r>
          </w:p>
        </w:tc>
      </w:tr>
      <w:tr w:rsidR="001A7EA6" w:rsidRPr="00BD1CD6" w:rsidTr="008C3398">
        <w:trPr>
          <w:trHeight w:val="850"/>
          <w:jc w:val="center"/>
        </w:trPr>
        <w:tc>
          <w:tcPr>
            <w:tcW w:w="3188" w:type="dxa"/>
            <w:vAlign w:val="center"/>
          </w:tcPr>
          <w:p w:rsidR="001A7EA6" w:rsidRPr="00BD1CD6" w:rsidRDefault="001A7EA6" w:rsidP="001A7EA6">
            <w:pPr>
              <w:rPr>
                <w:b/>
                <w:sz w:val="20"/>
                <w:szCs w:val="20"/>
              </w:rPr>
            </w:pPr>
            <w:r w:rsidRPr="00BD1CD6">
              <w:rPr>
                <w:sz w:val="20"/>
                <w:szCs w:val="20"/>
              </w:rPr>
              <w:t>Mağazada istediğim ürünü rahat bir şekilde inceleyebiliyorum.</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21</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4,1</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47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9,3</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152</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30</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179</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35,3</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108</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21,3</w:t>
            </w:r>
          </w:p>
        </w:tc>
        <w:tc>
          <w:tcPr>
            <w:tcW w:w="595" w:type="dxa"/>
            <w:vAlign w:val="center"/>
          </w:tcPr>
          <w:p w:rsidR="001A7EA6" w:rsidRPr="00BD1CD6" w:rsidRDefault="001A7EA6" w:rsidP="001A7EA6">
            <w:pPr>
              <w:jc w:val="center"/>
              <w:rPr>
                <w:sz w:val="22"/>
                <w:szCs w:val="22"/>
              </w:rPr>
            </w:pPr>
            <w:r w:rsidRPr="00BD1CD6">
              <w:rPr>
                <w:sz w:val="22"/>
                <w:szCs w:val="22"/>
              </w:rPr>
              <w:t>3,60</w:t>
            </w:r>
          </w:p>
        </w:tc>
      </w:tr>
      <w:tr w:rsidR="001A7EA6" w:rsidRPr="00BD1CD6" w:rsidTr="008C3398">
        <w:trPr>
          <w:trHeight w:val="837"/>
          <w:jc w:val="center"/>
        </w:trPr>
        <w:tc>
          <w:tcPr>
            <w:tcW w:w="3188" w:type="dxa"/>
            <w:vAlign w:val="center"/>
          </w:tcPr>
          <w:p w:rsidR="001A7EA6" w:rsidRPr="00BD1CD6" w:rsidRDefault="001A7EA6" w:rsidP="000404B9">
            <w:pPr>
              <w:ind w:left="113" w:hanging="113"/>
              <w:jc w:val="both"/>
              <w:rPr>
                <w:sz w:val="20"/>
                <w:szCs w:val="20"/>
              </w:rPr>
            </w:pPr>
            <w:r w:rsidRPr="00BD1CD6">
              <w:rPr>
                <w:sz w:val="20"/>
                <w:szCs w:val="20"/>
              </w:rPr>
              <w:t>Mağazada rahatça gezinebiliyorum.</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22</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4,3</w:t>
            </w:r>
          </w:p>
        </w:tc>
        <w:tc>
          <w:tcPr>
            <w:tcW w:w="480"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49</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9,7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156</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30,8</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176</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34,7</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104</w:t>
            </w:r>
          </w:p>
        </w:tc>
        <w:tc>
          <w:tcPr>
            <w:tcW w:w="479" w:type="dxa"/>
            <w:vAlign w:val="center"/>
          </w:tcPr>
          <w:p w:rsidR="001A7EA6" w:rsidRPr="00BD1CD6" w:rsidRDefault="001A7EA6" w:rsidP="001A7EA6">
            <w:pPr>
              <w:autoSpaceDE w:val="0"/>
              <w:autoSpaceDN w:val="0"/>
              <w:adjustRightInd w:val="0"/>
              <w:jc w:val="center"/>
              <w:rPr>
                <w:color w:val="000000"/>
                <w:sz w:val="22"/>
                <w:szCs w:val="22"/>
              </w:rPr>
            </w:pPr>
            <w:r w:rsidRPr="00BD1CD6">
              <w:rPr>
                <w:color w:val="000000"/>
                <w:sz w:val="22"/>
                <w:szCs w:val="22"/>
              </w:rPr>
              <w:t>20,5</w:t>
            </w:r>
          </w:p>
        </w:tc>
        <w:tc>
          <w:tcPr>
            <w:tcW w:w="595" w:type="dxa"/>
            <w:vAlign w:val="center"/>
          </w:tcPr>
          <w:p w:rsidR="001A7EA6" w:rsidRPr="00BD1CD6" w:rsidRDefault="001A7EA6" w:rsidP="001A7EA6">
            <w:pPr>
              <w:jc w:val="center"/>
              <w:rPr>
                <w:sz w:val="22"/>
                <w:szCs w:val="22"/>
              </w:rPr>
            </w:pPr>
            <w:r w:rsidRPr="00BD1CD6">
              <w:rPr>
                <w:sz w:val="22"/>
                <w:szCs w:val="22"/>
              </w:rPr>
              <w:t>3,57</w:t>
            </w:r>
          </w:p>
        </w:tc>
      </w:tr>
    </w:tbl>
    <w:p w:rsidR="001A7EA6" w:rsidRPr="00BD1CD6" w:rsidRDefault="001A7EA6" w:rsidP="001A7EA6">
      <w:pPr>
        <w:spacing w:line="360" w:lineRule="auto"/>
        <w:jc w:val="both"/>
        <w:rPr>
          <w:sz w:val="18"/>
          <w:szCs w:val="18"/>
        </w:rPr>
      </w:pPr>
      <w:r w:rsidRPr="00BD1CD6">
        <w:rPr>
          <w:sz w:val="18"/>
          <w:szCs w:val="18"/>
        </w:rPr>
        <w:t>F: Frekans %: Yüzde A.O: Aritmetik Ortalama</w:t>
      </w:r>
    </w:p>
    <w:p w:rsidR="001A7EA6" w:rsidRPr="00BD1CD6" w:rsidRDefault="001A7EA6" w:rsidP="008C3398">
      <w:pPr>
        <w:ind w:firstLine="709"/>
        <w:jc w:val="both"/>
      </w:pPr>
    </w:p>
    <w:p w:rsidR="00EB1F1C" w:rsidRPr="00BD1CD6" w:rsidRDefault="004C3BCE" w:rsidP="00EB1F1C">
      <w:pPr>
        <w:spacing w:line="360" w:lineRule="auto"/>
        <w:ind w:firstLine="709"/>
        <w:jc w:val="both"/>
      </w:pPr>
      <w:r>
        <w:t>Tablo 4.12</w:t>
      </w:r>
      <w:r w:rsidR="001A7EA6" w:rsidRPr="00BD1CD6">
        <w:t>’de görüldüğü gibi, u</w:t>
      </w:r>
      <w:r w:rsidR="00E560E8" w:rsidRPr="00BD1CD6">
        <w:t>ygunluk</w:t>
      </w:r>
      <w:r w:rsidR="00EB1F1C" w:rsidRPr="00BD1CD6">
        <w:t xml:space="preserve"> ölçeğinde yer alan</w:t>
      </w:r>
      <w:r w:rsidR="001A7EA6" w:rsidRPr="00BD1CD6">
        <w:t>, 3,60 ile</w:t>
      </w:r>
      <w:r w:rsidR="00EB1F1C" w:rsidRPr="00BD1CD6">
        <w:t xml:space="preserve"> en yüksek aritmetik ortalamaya sahip “</w:t>
      </w:r>
      <w:r w:rsidR="00E560E8" w:rsidRPr="00BD1CD6">
        <w:t>mağazada istediğim ürünü rahat bir şekilde inceleyebiliyorum</w:t>
      </w:r>
      <w:r w:rsidR="00EB1F1C" w:rsidRPr="00BD1CD6">
        <w:t xml:space="preserve">” ifadesine araştırmaya katılan tüketicilerin </w:t>
      </w:r>
      <w:r w:rsidR="00E560E8" w:rsidRPr="00BD1CD6">
        <w:t>%4,1’i</w:t>
      </w:r>
      <w:r w:rsidR="00EB1F1C" w:rsidRPr="00BD1CD6">
        <w:t xml:space="preserve"> kesinlikle katılmıyorum,</w:t>
      </w:r>
      <w:r w:rsidR="00E560E8" w:rsidRPr="00BD1CD6">
        <w:t xml:space="preserve"> %09,3</w:t>
      </w:r>
      <w:r w:rsidR="00EB1F1C" w:rsidRPr="00BD1CD6">
        <w:t>’ü ise katılmıyorum yanıtını vermişlerdir. Katılıp katılmama oranım eşit yanıtını verenlerin oranı %3</w:t>
      </w:r>
      <w:r w:rsidR="00E560E8" w:rsidRPr="00BD1CD6">
        <w:t>0</w:t>
      </w:r>
      <w:r w:rsidR="00EB1F1C" w:rsidRPr="00BD1CD6">
        <w:t>, katılıyorum ya</w:t>
      </w:r>
      <w:r w:rsidR="00E560E8" w:rsidRPr="00BD1CD6">
        <w:t>nıtını verenlerin oranı %35,3</w:t>
      </w:r>
      <w:r w:rsidR="00EB1F1C" w:rsidRPr="00BD1CD6">
        <w:t xml:space="preserve"> </w:t>
      </w:r>
      <w:r w:rsidR="00EB1F1C" w:rsidRPr="00BD1CD6">
        <w:lastRenderedPageBreak/>
        <w:t>iken, kesinlikle katılıyorum yanıtını verenlerin oranı ise %</w:t>
      </w:r>
      <w:r w:rsidR="00E560E8" w:rsidRPr="00BD1CD6">
        <w:t>21,3</w:t>
      </w:r>
      <w:r w:rsidR="00EB1F1C" w:rsidRPr="00BD1CD6">
        <w:t>’d</w:t>
      </w:r>
      <w:r w:rsidR="00E560E8" w:rsidRPr="00BD1CD6">
        <w:t>ü</w:t>
      </w:r>
      <w:r w:rsidR="00EB1F1C" w:rsidRPr="00BD1CD6">
        <w:t xml:space="preserve">r. </w:t>
      </w:r>
      <w:r w:rsidR="001A7EA6" w:rsidRPr="00BD1CD6">
        <w:t>U</w:t>
      </w:r>
      <w:r w:rsidR="006B3B8A" w:rsidRPr="00BD1CD6">
        <w:t>y</w:t>
      </w:r>
      <w:r w:rsidR="00E560E8" w:rsidRPr="00BD1CD6">
        <w:t>gunluk</w:t>
      </w:r>
      <w:r w:rsidR="00EB1F1C" w:rsidRPr="00BD1CD6">
        <w:t xml:space="preserve"> ölçeğinde yer alan</w:t>
      </w:r>
      <w:r w:rsidR="001A7EA6" w:rsidRPr="00BD1CD6">
        <w:t>, 3,17 ile</w:t>
      </w:r>
      <w:r w:rsidR="00EB1F1C" w:rsidRPr="00BD1CD6">
        <w:t xml:space="preserve"> en düşük aritmetik ortalamaya sahip “</w:t>
      </w:r>
      <w:r w:rsidR="00E560E8" w:rsidRPr="00BD1CD6">
        <w:t>bu mağaza yeterli miktarda kasiyer bulundurmaktadır</w:t>
      </w:r>
      <w:r w:rsidR="00EB1F1C" w:rsidRPr="00BD1CD6">
        <w:t xml:space="preserve">” ifadesine ise araştırmaya katılan tüketicilerin </w:t>
      </w:r>
      <w:r w:rsidR="00E560E8" w:rsidRPr="00BD1CD6">
        <w:t>%7,7’si</w:t>
      </w:r>
      <w:r w:rsidR="00EB1F1C" w:rsidRPr="00BD1CD6">
        <w:t xml:space="preserve"> kesinlikle katılmıyorum,</w:t>
      </w:r>
      <w:r w:rsidR="00E560E8" w:rsidRPr="00BD1CD6">
        <w:t xml:space="preserve"> %19,9’u</w:t>
      </w:r>
      <w:r w:rsidR="00EB1F1C" w:rsidRPr="00BD1CD6">
        <w:t xml:space="preserve"> ise katılmıyorum yanıtını vermişlerdir. Katılıp katılmama oranım eşit</w:t>
      </w:r>
      <w:r w:rsidR="00E560E8" w:rsidRPr="00BD1CD6">
        <w:t xml:space="preserve"> yanıtını verenlerin oranı %29,4</w:t>
      </w:r>
      <w:r w:rsidR="00EB1F1C" w:rsidRPr="00BD1CD6">
        <w:t>, katılıyorum y</w:t>
      </w:r>
      <w:r w:rsidR="00E560E8" w:rsidRPr="00BD1CD6">
        <w:t>anıtını verenlerin oranı %33,3</w:t>
      </w:r>
      <w:r w:rsidR="00EB1F1C" w:rsidRPr="00BD1CD6">
        <w:t xml:space="preserve"> iken, kesinlikle katılıyorum yanıtını verenlerin oranı ise %</w:t>
      </w:r>
      <w:r w:rsidR="00E560E8" w:rsidRPr="00BD1CD6">
        <w:t>9,7</w:t>
      </w:r>
      <w:r w:rsidR="00EB1F1C" w:rsidRPr="00BD1CD6">
        <w:t>’d</w:t>
      </w:r>
      <w:r w:rsidR="00E560E8" w:rsidRPr="00BD1CD6">
        <w:t>i</w:t>
      </w:r>
      <w:r w:rsidR="00EB1F1C" w:rsidRPr="00BD1CD6">
        <w:t xml:space="preserve">r. </w:t>
      </w:r>
    </w:p>
    <w:p w:rsidR="00D30787" w:rsidRDefault="00D30787" w:rsidP="00F76173">
      <w:pPr>
        <w:spacing w:line="360" w:lineRule="auto"/>
        <w:ind w:firstLine="709"/>
        <w:jc w:val="both"/>
      </w:pPr>
    </w:p>
    <w:p w:rsidR="00D30787" w:rsidRDefault="00777838" w:rsidP="00D30787">
      <w:pPr>
        <w:spacing w:line="360" w:lineRule="auto"/>
        <w:ind w:firstLine="708"/>
        <w:jc w:val="both"/>
        <w:rPr>
          <w:b/>
        </w:rPr>
      </w:pPr>
      <w:r>
        <w:rPr>
          <w:b/>
        </w:rPr>
        <w:t>4.4.2</w:t>
      </w:r>
      <w:r w:rsidR="00D30787" w:rsidRPr="00BD1CD6">
        <w:rPr>
          <w:b/>
        </w:rPr>
        <w:t xml:space="preserve">.5. Ürün </w:t>
      </w:r>
    </w:p>
    <w:p w:rsidR="001D4155" w:rsidRPr="00BD1CD6" w:rsidRDefault="001D4155" w:rsidP="001D4155">
      <w:pPr>
        <w:spacing w:line="360" w:lineRule="auto"/>
        <w:ind w:firstLine="709"/>
        <w:jc w:val="both"/>
      </w:pPr>
      <w:r w:rsidRPr="00BD1CD6">
        <w:t>Araştırmaya katılan tüketicilerin ürün ölçeği sorularına verdikleri yanıtlar ile ilgili fr</w:t>
      </w:r>
      <w:r w:rsidR="005C5541">
        <w:t>e</w:t>
      </w:r>
      <w:r w:rsidR="004C3BCE">
        <w:t>kans ve yüzde değerleri Tablo 4.13</w:t>
      </w:r>
      <w:r w:rsidRPr="00BD1CD6">
        <w:t>’de gösterilmektedir.</w:t>
      </w:r>
    </w:p>
    <w:p w:rsidR="005C5541" w:rsidRDefault="005C5541" w:rsidP="00D51CD2">
      <w:pPr>
        <w:spacing w:line="360" w:lineRule="auto"/>
        <w:rPr>
          <w:b/>
        </w:rPr>
      </w:pPr>
    </w:p>
    <w:p w:rsidR="00D51CD2" w:rsidRPr="00E54AD6" w:rsidRDefault="004C3BCE" w:rsidP="00E54AD6">
      <w:pPr>
        <w:spacing w:line="360" w:lineRule="auto"/>
        <w:jc w:val="center"/>
        <w:rPr>
          <w:b/>
        </w:rPr>
      </w:pPr>
      <w:r w:rsidRPr="00E54AD6">
        <w:rPr>
          <w:b/>
        </w:rPr>
        <w:t>Tablo 4.13</w:t>
      </w:r>
      <w:r w:rsidR="005C5541" w:rsidRPr="00E54AD6">
        <w:rPr>
          <w:b/>
        </w:rPr>
        <w:t>.</w:t>
      </w:r>
      <w:r w:rsidR="00D51CD2" w:rsidRPr="00E54AD6">
        <w:rPr>
          <w:b/>
        </w:rPr>
        <w:t xml:space="preserve"> Ürün Ölçeğine Verilen Yanıtlar</w:t>
      </w:r>
    </w:p>
    <w:p w:rsidR="00D51CD2" w:rsidRPr="00BD1CD6" w:rsidRDefault="00D51CD2" w:rsidP="00D51CD2">
      <w:pPr>
        <w:spacing w:line="360" w:lineRule="auto"/>
        <w:jc w:val="both"/>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D51CD2" w:rsidRPr="00BD1CD6" w:rsidTr="000404B9">
        <w:trPr>
          <w:trHeight w:val="284"/>
          <w:jc w:val="center"/>
        </w:trPr>
        <w:tc>
          <w:tcPr>
            <w:tcW w:w="3188" w:type="dxa"/>
            <w:vMerge w:val="restart"/>
            <w:vAlign w:val="center"/>
          </w:tcPr>
          <w:p w:rsidR="00D51CD2" w:rsidRPr="00BD1CD6" w:rsidRDefault="00D51CD2" w:rsidP="000404B9">
            <w:pPr>
              <w:spacing w:line="360" w:lineRule="auto"/>
              <w:jc w:val="center"/>
              <w:rPr>
                <w:b/>
              </w:rPr>
            </w:pPr>
          </w:p>
        </w:tc>
        <w:tc>
          <w:tcPr>
            <w:tcW w:w="960" w:type="dxa"/>
            <w:gridSpan w:val="2"/>
            <w:vAlign w:val="center"/>
          </w:tcPr>
          <w:p w:rsidR="00D51CD2" w:rsidRPr="00BD1CD6" w:rsidRDefault="00D51CD2" w:rsidP="000404B9">
            <w:pPr>
              <w:jc w:val="center"/>
              <w:rPr>
                <w:b/>
                <w:sz w:val="22"/>
                <w:szCs w:val="22"/>
              </w:rPr>
            </w:pPr>
            <w:r w:rsidRPr="00BD1CD6">
              <w:rPr>
                <w:b/>
                <w:sz w:val="22"/>
                <w:szCs w:val="22"/>
              </w:rPr>
              <w:t>1</w:t>
            </w:r>
          </w:p>
        </w:tc>
        <w:tc>
          <w:tcPr>
            <w:tcW w:w="959" w:type="dxa"/>
            <w:gridSpan w:val="2"/>
            <w:vAlign w:val="center"/>
          </w:tcPr>
          <w:p w:rsidR="00D51CD2" w:rsidRPr="00BD1CD6" w:rsidRDefault="00D51CD2" w:rsidP="000404B9">
            <w:pPr>
              <w:jc w:val="center"/>
              <w:rPr>
                <w:b/>
                <w:sz w:val="22"/>
                <w:szCs w:val="22"/>
              </w:rPr>
            </w:pPr>
            <w:r w:rsidRPr="00BD1CD6">
              <w:rPr>
                <w:b/>
                <w:sz w:val="22"/>
                <w:szCs w:val="22"/>
              </w:rPr>
              <w:t>2</w:t>
            </w:r>
          </w:p>
        </w:tc>
        <w:tc>
          <w:tcPr>
            <w:tcW w:w="958" w:type="dxa"/>
            <w:gridSpan w:val="2"/>
            <w:vAlign w:val="center"/>
          </w:tcPr>
          <w:p w:rsidR="00D51CD2" w:rsidRPr="00BD1CD6" w:rsidRDefault="00D51CD2" w:rsidP="000404B9">
            <w:pPr>
              <w:jc w:val="center"/>
              <w:rPr>
                <w:b/>
                <w:sz w:val="22"/>
                <w:szCs w:val="22"/>
              </w:rPr>
            </w:pPr>
            <w:r w:rsidRPr="00BD1CD6">
              <w:rPr>
                <w:b/>
                <w:sz w:val="22"/>
                <w:szCs w:val="22"/>
              </w:rPr>
              <w:t>3</w:t>
            </w:r>
          </w:p>
        </w:tc>
        <w:tc>
          <w:tcPr>
            <w:tcW w:w="958" w:type="dxa"/>
            <w:gridSpan w:val="2"/>
            <w:vAlign w:val="center"/>
          </w:tcPr>
          <w:p w:rsidR="00D51CD2" w:rsidRPr="00BD1CD6" w:rsidRDefault="00D51CD2" w:rsidP="000404B9">
            <w:pPr>
              <w:jc w:val="center"/>
              <w:rPr>
                <w:b/>
                <w:sz w:val="22"/>
                <w:szCs w:val="22"/>
              </w:rPr>
            </w:pPr>
            <w:r w:rsidRPr="00BD1CD6">
              <w:rPr>
                <w:b/>
                <w:sz w:val="22"/>
                <w:szCs w:val="22"/>
              </w:rPr>
              <w:t>4</w:t>
            </w:r>
          </w:p>
        </w:tc>
        <w:tc>
          <w:tcPr>
            <w:tcW w:w="958" w:type="dxa"/>
            <w:gridSpan w:val="2"/>
            <w:vAlign w:val="center"/>
          </w:tcPr>
          <w:p w:rsidR="00D51CD2" w:rsidRPr="00BD1CD6" w:rsidRDefault="00D51CD2" w:rsidP="000404B9">
            <w:pPr>
              <w:jc w:val="center"/>
              <w:rPr>
                <w:b/>
                <w:sz w:val="22"/>
                <w:szCs w:val="22"/>
              </w:rPr>
            </w:pPr>
            <w:r w:rsidRPr="00BD1CD6">
              <w:rPr>
                <w:b/>
                <w:sz w:val="22"/>
                <w:szCs w:val="22"/>
              </w:rPr>
              <w:t>5</w:t>
            </w:r>
          </w:p>
        </w:tc>
        <w:tc>
          <w:tcPr>
            <w:tcW w:w="595" w:type="dxa"/>
            <w:vMerge w:val="restart"/>
            <w:vAlign w:val="center"/>
          </w:tcPr>
          <w:p w:rsidR="00D51CD2" w:rsidRPr="00BD1CD6" w:rsidRDefault="00D51CD2" w:rsidP="000404B9">
            <w:pPr>
              <w:jc w:val="center"/>
              <w:rPr>
                <w:sz w:val="22"/>
                <w:szCs w:val="22"/>
              </w:rPr>
            </w:pPr>
            <w:r w:rsidRPr="00BD1CD6">
              <w:rPr>
                <w:b/>
                <w:sz w:val="22"/>
                <w:szCs w:val="22"/>
              </w:rPr>
              <w:t>A.O</w:t>
            </w:r>
          </w:p>
        </w:tc>
      </w:tr>
      <w:tr w:rsidR="00D51CD2" w:rsidRPr="00BD1CD6" w:rsidTr="008C3398">
        <w:trPr>
          <w:trHeight w:val="420"/>
          <w:jc w:val="center"/>
        </w:trPr>
        <w:tc>
          <w:tcPr>
            <w:tcW w:w="3188" w:type="dxa"/>
            <w:vMerge/>
            <w:vAlign w:val="center"/>
          </w:tcPr>
          <w:p w:rsidR="00D51CD2" w:rsidRPr="00BD1CD6" w:rsidRDefault="00D51CD2" w:rsidP="000404B9">
            <w:pPr>
              <w:spacing w:line="360" w:lineRule="auto"/>
              <w:jc w:val="center"/>
              <w:rPr>
                <w:b/>
              </w:rPr>
            </w:pPr>
          </w:p>
        </w:tc>
        <w:tc>
          <w:tcPr>
            <w:tcW w:w="480" w:type="dxa"/>
            <w:vAlign w:val="center"/>
          </w:tcPr>
          <w:p w:rsidR="00D51CD2" w:rsidRPr="00BD1CD6" w:rsidRDefault="00D51CD2" w:rsidP="000404B9">
            <w:pPr>
              <w:jc w:val="center"/>
              <w:rPr>
                <w:sz w:val="22"/>
                <w:szCs w:val="22"/>
              </w:rPr>
            </w:pPr>
            <w:r w:rsidRPr="00BD1CD6">
              <w:rPr>
                <w:sz w:val="22"/>
                <w:szCs w:val="22"/>
              </w:rPr>
              <w:t>F</w:t>
            </w:r>
          </w:p>
        </w:tc>
        <w:tc>
          <w:tcPr>
            <w:tcW w:w="480" w:type="dxa"/>
            <w:vAlign w:val="center"/>
          </w:tcPr>
          <w:p w:rsidR="00D51CD2" w:rsidRPr="00BD1CD6" w:rsidRDefault="00D51CD2" w:rsidP="000404B9">
            <w:pPr>
              <w:jc w:val="center"/>
              <w:rPr>
                <w:sz w:val="22"/>
                <w:szCs w:val="22"/>
              </w:rPr>
            </w:pPr>
            <w:r w:rsidRPr="00BD1CD6">
              <w:rPr>
                <w:sz w:val="22"/>
                <w:szCs w:val="22"/>
              </w:rPr>
              <w:t>%</w:t>
            </w:r>
          </w:p>
        </w:tc>
        <w:tc>
          <w:tcPr>
            <w:tcW w:w="480"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595" w:type="dxa"/>
            <w:vMerge/>
          </w:tcPr>
          <w:p w:rsidR="00D51CD2" w:rsidRPr="00BD1CD6" w:rsidRDefault="00D51CD2" w:rsidP="000404B9">
            <w:pPr>
              <w:jc w:val="center"/>
              <w:rPr>
                <w:b/>
                <w:sz w:val="22"/>
                <w:szCs w:val="22"/>
              </w:rPr>
            </w:pPr>
          </w:p>
        </w:tc>
      </w:tr>
      <w:tr w:rsidR="00D51CD2" w:rsidRPr="00BD1CD6" w:rsidTr="008C3398">
        <w:trPr>
          <w:trHeight w:val="979"/>
          <w:jc w:val="center"/>
        </w:trPr>
        <w:tc>
          <w:tcPr>
            <w:tcW w:w="3188" w:type="dxa"/>
            <w:vAlign w:val="center"/>
          </w:tcPr>
          <w:p w:rsidR="00D51CD2" w:rsidRPr="00BD1CD6" w:rsidRDefault="00D51CD2" w:rsidP="000404B9">
            <w:pPr>
              <w:ind w:left="113" w:hanging="113"/>
              <w:rPr>
                <w:sz w:val="20"/>
                <w:szCs w:val="20"/>
              </w:rPr>
            </w:pPr>
            <w:r w:rsidRPr="00BD1CD6">
              <w:rPr>
                <w:sz w:val="20"/>
                <w:szCs w:val="20"/>
              </w:rPr>
              <w:t>Ürün çeşitliliği çok fazladır.</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23</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4,5</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60</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11,8</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154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30,4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199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39,3</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71</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14</w:t>
            </w:r>
          </w:p>
        </w:tc>
        <w:tc>
          <w:tcPr>
            <w:tcW w:w="595" w:type="dxa"/>
            <w:vAlign w:val="center"/>
          </w:tcPr>
          <w:p w:rsidR="00D51CD2" w:rsidRPr="00BD1CD6" w:rsidRDefault="00D51CD2" w:rsidP="00D51CD2">
            <w:pPr>
              <w:jc w:val="center"/>
              <w:rPr>
                <w:sz w:val="22"/>
                <w:szCs w:val="22"/>
              </w:rPr>
            </w:pPr>
            <w:r w:rsidRPr="00BD1CD6">
              <w:rPr>
                <w:sz w:val="22"/>
                <w:szCs w:val="22"/>
              </w:rPr>
              <w:t>3,46</w:t>
            </w:r>
          </w:p>
        </w:tc>
      </w:tr>
      <w:tr w:rsidR="00D51CD2" w:rsidRPr="00BD1CD6" w:rsidTr="008C3398">
        <w:trPr>
          <w:trHeight w:val="979"/>
          <w:jc w:val="center"/>
        </w:trPr>
        <w:tc>
          <w:tcPr>
            <w:tcW w:w="3188" w:type="dxa"/>
            <w:vAlign w:val="center"/>
          </w:tcPr>
          <w:p w:rsidR="00D51CD2" w:rsidRPr="00BD1CD6" w:rsidRDefault="00D51CD2" w:rsidP="000404B9">
            <w:pPr>
              <w:ind w:left="113" w:hanging="113"/>
              <w:rPr>
                <w:b/>
                <w:sz w:val="20"/>
                <w:szCs w:val="20"/>
              </w:rPr>
            </w:pPr>
            <w:r w:rsidRPr="00BD1CD6">
              <w:rPr>
                <w:sz w:val="20"/>
                <w:szCs w:val="20"/>
              </w:rPr>
              <w:t>Vitrinler, raflar daima doludur.</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13</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2,6</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58</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11,4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145</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28,6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177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34,9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114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22,5</w:t>
            </w:r>
          </w:p>
        </w:tc>
        <w:tc>
          <w:tcPr>
            <w:tcW w:w="595" w:type="dxa"/>
            <w:vAlign w:val="center"/>
          </w:tcPr>
          <w:p w:rsidR="00D51CD2" w:rsidRPr="00BD1CD6" w:rsidRDefault="00D51CD2" w:rsidP="00D51CD2">
            <w:pPr>
              <w:jc w:val="center"/>
              <w:rPr>
                <w:sz w:val="22"/>
                <w:szCs w:val="22"/>
              </w:rPr>
            </w:pPr>
            <w:r w:rsidRPr="00BD1CD6">
              <w:rPr>
                <w:sz w:val="22"/>
                <w:szCs w:val="22"/>
              </w:rPr>
              <w:t>3,63</w:t>
            </w:r>
          </w:p>
        </w:tc>
      </w:tr>
      <w:tr w:rsidR="00D51CD2" w:rsidRPr="00BD1CD6" w:rsidTr="008C3398">
        <w:trPr>
          <w:trHeight w:val="992"/>
          <w:jc w:val="center"/>
        </w:trPr>
        <w:tc>
          <w:tcPr>
            <w:tcW w:w="3188" w:type="dxa"/>
            <w:vAlign w:val="center"/>
          </w:tcPr>
          <w:p w:rsidR="00D51CD2" w:rsidRPr="00BD1CD6" w:rsidRDefault="00D51CD2" w:rsidP="000404B9">
            <w:pPr>
              <w:ind w:left="113" w:hanging="113"/>
              <w:rPr>
                <w:b/>
                <w:sz w:val="20"/>
                <w:szCs w:val="20"/>
              </w:rPr>
            </w:pPr>
            <w:r w:rsidRPr="00BD1CD6">
              <w:rPr>
                <w:sz w:val="20"/>
                <w:szCs w:val="20"/>
              </w:rPr>
              <w:t>Ürünlerin kalitesi çok iyidir.</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24</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4,7</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96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18,9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191</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37,7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158</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31,2</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38</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7,5</w:t>
            </w:r>
          </w:p>
        </w:tc>
        <w:tc>
          <w:tcPr>
            <w:tcW w:w="595" w:type="dxa"/>
            <w:vAlign w:val="center"/>
          </w:tcPr>
          <w:p w:rsidR="00D51CD2" w:rsidRPr="00BD1CD6" w:rsidRDefault="00D51CD2" w:rsidP="00D51CD2">
            <w:pPr>
              <w:jc w:val="center"/>
              <w:rPr>
                <w:sz w:val="22"/>
                <w:szCs w:val="22"/>
              </w:rPr>
            </w:pPr>
            <w:r w:rsidRPr="00BD1CD6">
              <w:rPr>
                <w:sz w:val="22"/>
                <w:szCs w:val="22"/>
              </w:rPr>
              <w:t>3,17</w:t>
            </w:r>
          </w:p>
        </w:tc>
      </w:tr>
      <w:tr w:rsidR="00D51CD2" w:rsidRPr="00BD1CD6" w:rsidTr="008C3398">
        <w:trPr>
          <w:trHeight w:val="992"/>
          <w:jc w:val="center"/>
        </w:trPr>
        <w:tc>
          <w:tcPr>
            <w:tcW w:w="3188" w:type="dxa"/>
            <w:vAlign w:val="center"/>
          </w:tcPr>
          <w:p w:rsidR="00D51CD2" w:rsidRPr="00BD1CD6" w:rsidRDefault="00D51CD2" w:rsidP="000404B9">
            <w:pPr>
              <w:ind w:left="113" w:hanging="113"/>
              <w:rPr>
                <w:b/>
                <w:sz w:val="20"/>
                <w:szCs w:val="20"/>
              </w:rPr>
            </w:pPr>
            <w:r w:rsidRPr="00BD1CD6">
              <w:rPr>
                <w:sz w:val="20"/>
                <w:szCs w:val="20"/>
              </w:rPr>
              <w:t>Ürünler modaya uygundur.</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13</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2,6</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63</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12,4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175</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34,5</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190</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37,5</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13</w:t>
            </w:r>
          </w:p>
        </w:tc>
        <w:tc>
          <w:tcPr>
            <w:tcW w:w="595" w:type="dxa"/>
            <w:vAlign w:val="center"/>
          </w:tcPr>
          <w:p w:rsidR="00D51CD2" w:rsidRPr="00BD1CD6" w:rsidRDefault="00D51CD2" w:rsidP="00D51CD2">
            <w:pPr>
              <w:jc w:val="center"/>
              <w:rPr>
                <w:sz w:val="22"/>
                <w:szCs w:val="22"/>
              </w:rPr>
            </w:pPr>
            <w:r w:rsidRPr="00BD1CD6">
              <w:rPr>
                <w:sz w:val="22"/>
                <w:szCs w:val="22"/>
              </w:rPr>
              <w:t>3,45</w:t>
            </w:r>
          </w:p>
        </w:tc>
      </w:tr>
      <w:tr w:rsidR="00D51CD2" w:rsidRPr="00BD1CD6" w:rsidTr="008C3398">
        <w:trPr>
          <w:trHeight w:val="978"/>
          <w:jc w:val="center"/>
        </w:trPr>
        <w:tc>
          <w:tcPr>
            <w:tcW w:w="3188" w:type="dxa"/>
            <w:vAlign w:val="center"/>
          </w:tcPr>
          <w:p w:rsidR="00D51CD2" w:rsidRPr="00BD1CD6" w:rsidRDefault="00D51CD2" w:rsidP="00D51CD2">
            <w:pPr>
              <w:jc w:val="both"/>
              <w:rPr>
                <w:sz w:val="20"/>
                <w:szCs w:val="20"/>
              </w:rPr>
            </w:pPr>
            <w:r w:rsidRPr="00BD1CD6">
              <w:rPr>
                <w:sz w:val="20"/>
                <w:szCs w:val="20"/>
              </w:rPr>
              <w:t>Bu mağazada sık sık yeni ürünlerle karşılaşırım.</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25</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4,9</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13,2</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177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34,9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184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36,3</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54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10,7</w:t>
            </w:r>
          </w:p>
        </w:tc>
        <w:tc>
          <w:tcPr>
            <w:tcW w:w="595" w:type="dxa"/>
            <w:vAlign w:val="center"/>
          </w:tcPr>
          <w:p w:rsidR="00D51CD2" w:rsidRPr="00BD1CD6" w:rsidRDefault="00D51CD2" w:rsidP="00D51CD2">
            <w:pPr>
              <w:jc w:val="center"/>
              <w:rPr>
                <w:sz w:val="22"/>
                <w:szCs w:val="22"/>
              </w:rPr>
            </w:pPr>
            <w:r w:rsidRPr="00BD1CD6">
              <w:rPr>
                <w:sz w:val="22"/>
                <w:szCs w:val="22"/>
              </w:rPr>
              <w:t>3,34</w:t>
            </w:r>
          </w:p>
        </w:tc>
      </w:tr>
    </w:tbl>
    <w:p w:rsidR="00D51CD2" w:rsidRPr="00BD1CD6" w:rsidRDefault="00D51CD2" w:rsidP="00D51CD2">
      <w:pPr>
        <w:spacing w:line="360" w:lineRule="auto"/>
        <w:jc w:val="both"/>
        <w:rPr>
          <w:sz w:val="18"/>
          <w:szCs w:val="18"/>
        </w:rPr>
      </w:pPr>
      <w:r w:rsidRPr="00BD1CD6">
        <w:rPr>
          <w:sz w:val="18"/>
          <w:szCs w:val="18"/>
        </w:rPr>
        <w:t>F: Frekans %: Yüzde A.O: Aritmetik Ortalama</w:t>
      </w:r>
    </w:p>
    <w:p w:rsidR="00EB1F1C" w:rsidRPr="00BD1CD6" w:rsidRDefault="00EB1F1C" w:rsidP="00B11C43">
      <w:pPr>
        <w:spacing w:line="360" w:lineRule="auto"/>
        <w:ind w:firstLine="709"/>
        <w:jc w:val="both"/>
      </w:pPr>
    </w:p>
    <w:p w:rsidR="00E560E8" w:rsidRPr="00BD1CD6" w:rsidRDefault="004C3BCE" w:rsidP="00E560E8">
      <w:pPr>
        <w:spacing w:line="360" w:lineRule="auto"/>
        <w:ind w:firstLine="709"/>
        <w:jc w:val="both"/>
      </w:pPr>
      <w:r>
        <w:t>Tablo 4.13</w:t>
      </w:r>
      <w:r w:rsidR="00D51CD2" w:rsidRPr="00BD1CD6">
        <w:t>’de görüldüğü gibi, ü</w:t>
      </w:r>
      <w:r w:rsidR="006B3B8A" w:rsidRPr="00BD1CD6">
        <w:t>rün</w:t>
      </w:r>
      <w:r w:rsidR="00E560E8" w:rsidRPr="00BD1CD6">
        <w:t xml:space="preserve"> ölçeğinde yer alan</w:t>
      </w:r>
      <w:r w:rsidR="00D51CD2" w:rsidRPr="00BD1CD6">
        <w:t>, 3,63 ile</w:t>
      </w:r>
      <w:r w:rsidR="00E560E8" w:rsidRPr="00BD1CD6">
        <w:t xml:space="preserve"> en yüksek aritmetik ortalamaya sahip “</w:t>
      </w:r>
      <w:r w:rsidR="006B3B8A" w:rsidRPr="00BD1CD6">
        <w:t>vitrinler, raflar daima doludur</w:t>
      </w:r>
      <w:r w:rsidR="00E560E8" w:rsidRPr="00BD1CD6">
        <w:t xml:space="preserve">” ifadesine araştırmaya katılan tüketicilerin </w:t>
      </w:r>
      <w:r w:rsidR="006B3B8A" w:rsidRPr="00BD1CD6">
        <w:t>%2,6</w:t>
      </w:r>
      <w:r w:rsidR="00E560E8" w:rsidRPr="00BD1CD6">
        <w:t>’</w:t>
      </w:r>
      <w:r w:rsidR="006B3B8A" w:rsidRPr="00BD1CD6">
        <w:t>sı</w:t>
      </w:r>
      <w:r w:rsidR="00E560E8" w:rsidRPr="00BD1CD6">
        <w:t xml:space="preserve"> kesinlikle katılmıyorum,</w:t>
      </w:r>
      <w:r w:rsidR="006B3B8A" w:rsidRPr="00BD1CD6">
        <w:t xml:space="preserve"> %11,4</w:t>
      </w:r>
      <w:r w:rsidR="00E560E8" w:rsidRPr="00BD1CD6">
        <w:t xml:space="preserve">’ü ise katılmıyorum yanıtını </w:t>
      </w:r>
      <w:r w:rsidR="00E560E8" w:rsidRPr="00BD1CD6">
        <w:lastRenderedPageBreak/>
        <w:t xml:space="preserve">vermişlerdir. Katılıp katılmama oranım eşit </w:t>
      </w:r>
      <w:r w:rsidR="006B3B8A" w:rsidRPr="00BD1CD6">
        <w:t>yanıtını verenlerin oranı %28,6</w:t>
      </w:r>
      <w:r w:rsidR="00D51CD2" w:rsidRPr="00BD1CD6">
        <w:t>,</w:t>
      </w:r>
      <w:r w:rsidR="00E560E8" w:rsidRPr="00BD1CD6">
        <w:t xml:space="preserve"> katılıyorum </w:t>
      </w:r>
      <w:r w:rsidR="006B3B8A" w:rsidRPr="00BD1CD6">
        <w:t>yanıtını verenlerin oranı %34,9</w:t>
      </w:r>
      <w:r w:rsidR="00E560E8" w:rsidRPr="00BD1CD6">
        <w:t xml:space="preserve"> iken, kesinlikle katılıyorum yanıtını verenlerin oranı ise %</w:t>
      </w:r>
      <w:r w:rsidR="006B3B8A" w:rsidRPr="00BD1CD6">
        <w:t>22,5</w:t>
      </w:r>
      <w:r w:rsidR="00E560E8" w:rsidRPr="00BD1CD6">
        <w:t>’d</w:t>
      </w:r>
      <w:r w:rsidR="006B3B8A" w:rsidRPr="00BD1CD6">
        <w:t>i</w:t>
      </w:r>
      <w:r w:rsidR="00E560E8" w:rsidRPr="00BD1CD6">
        <w:t xml:space="preserve">r. </w:t>
      </w:r>
      <w:r w:rsidR="006B3B8A" w:rsidRPr="00BD1CD6">
        <w:t>Ürün</w:t>
      </w:r>
      <w:r w:rsidR="00E560E8" w:rsidRPr="00BD1CD6">
        <w:t xml:space="preserve"> ölçeğinde yer alan</w:t>
      </w:r>
      <w:r w:rsidR="00D51CD2" w:rsidRPr="00BD1CD6">
        <w:t>, 3,17 ile</w:t>
      </w:r>
      <w:r w:rsidR="00E560E8" w:rsidRPr="00BD1CD6">
        <w:t xml:space="preserve"> en düşük aritmetik ortalamaya sahip “</w:t>
      </w:r>
      <w:r w:rsidR="006B3B8A" w:rsidRPr="00BD1CD6">
        <w:t>ürünlerin kalitesi çok iyidir</w:t>
      </w:r>
      <w:r w:rsidR="00E560E8" w:rsidRPr="00BD1CD6">
        <w:t xml:space="preserve">” ifadesine ise araştırmaya katılan tüketicilerin </w:t>
      </w:r>
      <w:r w:rsidR="006B3B8A" w:rsidRPr="00BD1CD6">
        <w:t>%4</w:t>
      </w:r>
      <w:r w:rsidR="00E560E8" w:rsidRPr="00BD1CD6">
        <w:t>,7’si kesinlikle katılmıyorum, %1</w:t>
      </w:r>
      <w:r w:rsidR="006B3B8A" w:rsidRPr="00BD1CD6">
        <w:t>8</w:t>
      </w:r>
      <w:r w:rsidR="00E560E8" w:rsidRPr="00BD1CD6">
        <w:t>,9’u ise katılmıyorum yanıtını vermişlerdir. Katılıp katılmama oranım eşit yanıtın</w:t>
      </w:r>
      <w:r w:rsidR="006B3B8A" w:rsidRPr="00BD1CD6">
        <w:t>ı verenlerin oranı %37,7</w:t>
      </w:r>
      <w:r w:rsidR="00E560E8" w:rsidRPr="00BD1CD6">
        <w:t>, katılıyorum yanıtını verenlerin oranı %3</w:t>
      </w:r>
      <w:r w:rsidR="006B3B8A" w:rsidRPr="00BD1CD6">
        <w:t>1,2</w:t>
      </w:r>
      <w:r w:rsidR="00E560E8" w:rsidRPr="00BD1CD6">
        <w:t xml:space="preserve"> iken, kesinlikle katılıyorum yanıtını verenlerin oranı ise %</w:t>
      </w:r>
      <w:r w:rsidR="006B3B8A" w:rsidRPr="00BD1CD6">
        <w:t>7,5</w:t>
      </w:r>
      <w:r w:rsidR="00E560E8" w:rsidRPr="00BD1CD6">
        <w:t xml:space="preserve">’dir. </w:t>
      </w:r>
    </w:p>
    <w:p w:rsidR="001D4155" w:rsidRPr="00BD1CD6" w:rsidRDefault="001D4155" w:rsidP="00F76173">
      <w:pPr>
        <w:spacing w:line="360" w:lineRule="auto"/>
        <w:ind w:firstLine="709"/>
        <w:jc w:val="both"/>
      </w:pPr>
    </w:p>
    <w:p w:rsidR="00D30787" w:rsidRDefault="00777838" w:rsidP="00D30787">
      <w:pPr>
        <w:spacing w:line="360" w:lineRule="auto"/>
        <w:ind w:firstLine="708"/>
        <w:jc w:val="both"/>
        <w:rPr>
          <w:b/>
        </w:rPr>
      </w:pPr>
      <w:r>
        <w:rPr>
          <w:b/>
        </w:rPr>
        <w:t>4.4.2</w:t>
      </w:r>
      <w:r w:rsidR="00D30787" w:rsidRPr="00BD1CD6">
        <w:rPr>
          <w:b/>
        </w:rPr>
        <w:t xml:space="preserve">.6. Müşteri Tatmini </w:t>
      </w:r>
    </w:p>
    <w:p w:rsidR="001D4155" w:rsidRPr="00BD1CD6" w:rsidRDefault="001D4155" w:rsidP="001D4155">
      <w:pPr>
        <w:spacing w:line="360" w:lineRule="auto"/>
        <w:ind w:firstLine="709"/>
        <w:jc w:val="both"/>
      </w:pPr>
      <w:r w:rsidRPr="00BD1CD6">
        <w:t>Araştırmaya katılan tüketicilerin müşteri tatmini ölçeği sorularına verdikleri yanıtlar ile ilgili fr</w:t>
      </w:r>
      <w:r w:rsidR="005C5541">
        <w:t>ekans ve yüzde</w:t>
      </w:r>
      <w:r w:rsidR="004C3BCE">
        <w:t xml:space="preserve"> değerleri Tablo 4.14</w:t>
      </w:r>
      <w:r w:rsidRPr="00BD1CD6">
        <w:t>’de gösterilmektedir.</w:t>
      </w:r>
    </w:p>
    <w:p w:rsidR="00E43427" w:rsidRPr="00BD1CD6" w:rsidRDefault="00E43427" w:rsidP="008C3398">
      <w:pPr>
        <w:ind w:firstLine="709"/>
        <w:jc w:val="both"/>
      </w:pPr>
    </w:p>
    <w:p w:rsidR="00D51CD2" w:rsidRPr="00E54AD6" w:rsidRDefault="004C3BCE" w:rsidP="00E54AD6">
      <w:pPr>
        <w:spacing w:line="360" w:lineRule="auto"/>
        <w:jc w:val="center"/>
        <w:rPr>
          <w:b/>
        </w:rPr>
      </w:pPr>
      <w:r w:rsidRPr="00E54AD6">
        <w:rPr>
          <w:b/>
        </w:rPr>
        <w:t>Tablo 4.14</w:t>
      </w:r>
      <w:r w:rsidR="005C5541" w:rsidRPr="00E54AD6">
        <w:rPr>
          <w:b/>
        </w:rPr>
        <w:t>.</w:t>
      </w:r>
      <w:r w:rsidR="00D51CD2" w:rsidRPr="00E54AD6">
        <w:rPr>
          <w:b/>
        </w:rPr>
        <w:t xml:space="preserve"> Müşteri Tatmini Ölçeğine Verilen Yanıtlar</w:t>
      </w:r>
    </w:p>
    <w:p w:rsidR="00D51CD2" w:rsidRPr="00BD1CD6" w:rsidRDefault="00D51CD2" w:rsidP="00D51CD2">
      <w:pPr>
        <w:spacing w:line="360" w:lineRule="auto"/>
        <w:jc w:val="both"/>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D51CD2" w:rsidRPr="00BD1CD6" w:rsidTr="000404B9">
        <w:trPr>
          <w:trHeight w:val="284"/>
          <w:jc w:val="center"/>
        </w:trPr>
        <w:tc>
          <w:tcPr>
            <w:tcW w:w="3188" w:type="dxa"/>
            <w:vMerge w:val="restart"/>
            <w:vAlign w:val="center"/>
          </w:tcPr>
          <w:p w:rsidR="00D51CD2" w:rsidRPr="00BD1CD6" w:rsidRDefault="00D51CD2" w:rsidP="000404B9">
            <w:pPr>
              <w:spacing w:line="360" w:lineRule="auto"/>
              <w:jc w:val="center"/>
              <w:rPr>
                <w:b/>
              </w:rPr>
            </w:pPr>
          </w:p>
        </w:tc>
        <w:tc>
          <w:tcPr>
            <w:tcW w:w="960" w:type="dxa"/>
            <w:gridSpan w:val="2"/>
            <w:vAlign w:val="center"/>
          </w:tcPr>
          <w:p w:rsidR="00D51CD2" w:rsidRPr="00BD1CD6" w:rsidRDefault="00D51CD2" w:rsidP="000404B9">
            <w:pPr>
              <w:jc w:val="center"/>
              <w:rPr>
                <w:b/>
                <w:sz w:val="22"/>
                <w:szCs w:val="22"/>
              </w:rPr>
            </w:pPr>
            <w:r w:rsidRPr="00BD1CD6">
              <w:rPr>
                <w:b/>
                <w:sz w:val="22"/>
                <w:szCs w:val="22"/>
              </w:rPr>
              <w:t>1</w:t>
            </w:r>
          </w:p>
        </w:tc>
        <w:tc>
          <w:tcPr>
            <w:tcW w:w="959" w:type="dxa"/>
            <w:gridSpan w:val="2"/>
            <w:vAlign w:val="center"/>
          </w:tcPr>
          <w:p w:rsidR="00D51CD2" w:rsidRPr="00BD1CD6" w:rsidRDefault="00D51CD2" w:rsidP="000404B9">
            <w:pPr>
              <w:jc w:val="center"/>
              <w:rPr>
                <w:b/>
                <w:sz w:val="22"/>
                <w:szCs w:val="22"/>
              </w:rPr>
            </w:pPr>
            <w:r w:rsidRPr="00BD1CD6">
              <w:rPr>
                <w:b/>
                <w:sz w:val="22"/>
                <w:szCs w:val="22"/>
              </w:rPr>
              <w:t>2</w:t>
            </w:r>
          </w:p>
        </w:tc>
        <w:tc>
          <w:tcPr>
            <w:tcW w:w="958" w:type="dxa"/>
            <w:gridSpan w:val="2"/>
            <w:vAlign w:val="center"/>
          </w:tcPr>
          <w:p w:rsidR="00D51CD2" w:rsidRPr="00BD1CD6" w:rsidRDefault="00D51CD2" w:rsidP="000404B9">
            <w:pPr>
              <w:jc w:val="center"/>
              <w:rPr>
                <w:b/>
                <w:sz w:val="22"/>
                <w:szCs w:val="22"/>
              </w:rPr>
            </w:pPr>
            <w:r w:rsidRPr="00BD1CD6">
              <w:rPr>
                <w:b/>
                <w:sz w:val="22"/>
                <w:szCs w:val="22"/>
              </w:rPr>
              <w:t>3</w:t>
            </w:r>
          </w:p>
        </w:tc>
        <w:tc>
          <w:tcPr>
            <w:tcW w:w="958" w:type="dxa"/>
            <w:gridSpan w:val="2"/>
            <w:vAlign w:val="center"/>
          </w:tcPr>
          <w:p w:rsidR="00D51CD2" w:rsidRPr="00BD1CD6" w:rsidRDefault="00D51CD2" w:rsidP="000404B9">
            <w:pPr>
              <w:jc w:val="center"/>
              <w:rPr>
                <w:b/>
                <w:sz w:val="22"/>
                <w:szCs w:val="22"/>
              </w:rPr>
            </w:pPr>
            <w:r w:rsidRPr="00BD1CD6">
              <w:rPr>
                <w:b/>
                <w:sz w:val="22"/>
                <w:szCs w:val="22"/>
              </w:rPr>
              <w:t>4</w:t>
            </w:r>
          </w:p>
        </w:tc>
        <w:tc>
          <w:tcPr>
            <w:tcW w:w="958" w:type="dxa"/>
            <w:gridSpan w:val="2"/>
            <w:vAlign w:val="center"/>
          </w:tcPr>
          <w:p w:rsidR="00D51CD2" w:rsidRPr="00BD1CD6" w:rsidRDefault="00D51CD2" w:rsidP="000404B9">
            <w:pPr>
              <w:jc w:val="center"/>
              <w:rPr>
                <w:b/>
                <w:sz w:val="22"/>
                <w:szCs w:val="22"/>
              </w:rPr>
            </w:pPr>
            <w:r w:rsidRPr="00BD1CD6">
              <w:rPr>
                <w:b/>
                <w:sz w:val="22"/>
                <w:szCs w:val="22"/>
              </w:rPr>
              <w:t>5</w:t>
            </w:r>
          </w:p>
        </w:tc>
        <w:tc>
          <w:tcPr>
            <w:tcW w:w="595" w:type="dxa"/>
            <w:vMerge w:val="restart"/>
            <w:vAlign w:val="center"/>
          </w:tcPr>
          <w:p w:rsidR="00D51CD2" w:rsidRPr="00BD1CD6" w:rsidRDefault="00D51CD2" w:rsidP="000404B9">
            <w:pPr>
              <w:jc w:val="center"/>
              <w:rPr>
                <w:sz w:val="22"/>
                <w:szCs w:val="22"/>
              </w:rPr>
            </w:pPr>
            <w:r w:rsidRPr="00BD1CD6">
              <w:rPr>
                <w:b/>
                <w:sz w:val="22"/>
                <w:szCs w:val="22"/>
              </w:rPr>
              <w:t>A.O</w:t>
            </w:r>
          </w:p>
        </w:tc>
      </w:tr>
      <w:tr w:rsidR="00D51CD2" w:rsidRPr="00BD1CD6" w:rsidTr="000404B9">
        <w:trPr>
          <w:trHeight w:val="527"/>
          <w:jc w:val="center"/>
        </w:trPr>
        <w:tc>
          <w:tcPr>
            <w:tcW w:w="3188" w:type="dxa"/>
            <w:vMerge/>
            <w:vAlign w:val="center"/>
          </w:tcPr>
          <w:p w:rsidR="00D51CD2" w:rsidRPr="00BD1CD6" w:rsidRDefault="00D51CD2" w:rsidP="000404B9">
            <w:pPr>
              <w:spacing w:line="360" w:lineRule="auto"/>
              <w:jc w:val="center"/>
              <w:rPr>
                <w:b/>
              </w:rPr>
            </w:pPr>
          </w:p>
        </w:tc>
        <w:tc>
          <w:tcPr>
            <w:tcW w:w="480" w:type="dxa"/>
            <w:vAlign w:val="center"/>
          </w:tcPr>
          <w:p w:rsidR="00D51CD2" w:rsidRPr="00BD1CD6" w:rsidRDefault="00D51CD2" w:rsidP="000404B9">
            <w:pPr>
              <w:jc w:val="center"/>
              <w:rPr>
                <w:sz w:val="22"/>
                <w:szCs w:val="22"/>
              </w:rPr>
            </w:pPr>
            <w:r w:rsidRPr="00BD1CD6">
              <w:rPr>
                <w:sz w:val="22"/>
                <w:szCs w:val="22"/>
              </w:rPr>
              <w:t>F</w:t>
            </w:r>
          </w:p>
        </w:tc>
        <w:tc>
          <w:tcPr>
            <w:tcW w:w="480" w:type="dxa"/>
            <w:vAlign w:val="center"/>
          </w:tcPr>
          <w:p w:rsidR="00D51CD2" w:rsidRPr="00BD1CD6" w:rsidRDefault="00D51CD2" w:rsidP="000404B9">
            <w:pPr>
              <w:jc w:val="center"/>
              <w:rPr>
                <w:sz w:val="22"/>
                <w:szCs w:val="22"/>
              </w:rPr>
            </w:pPr>
            <w:r w:rsidRPr="00BD1CD6">
              <w:rPr>
                <w:sz w:val="22"/>
                <w:szCs w:val="22"/>
              </w:rPr>
              <w:t>%</w:t>
            </w:r>
          </w:p>
        </w:tc>
        <w:tc>
          <w:tcPr>
            <w:tcW w:w="480"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595" w:type="dxa"/>
            <w:vMerge/>
          </w:tcPr>
          <w:p w:rsidR="00D51CD2" w:rsidRPr="00BD1CD6" w:rsidRDefault="00D51CD2" w:rsidP="000404B9">
            <w:pPr>
              <w:jc w:val="center"/>
              <w:rPr>
                <w:b/>
                <w:sz w:val="22"/>
                <w:szCs w:val="22"/>
              </w:rPr>
            </w:pPr>
          </w:p>
        </w:tc>
      </w:tr>
      <w:tr w:rsidR="00D51CD2" w:rsidRPr="00BD1CD6" w:rsidTr="008C3398">
        <w:trPr>
          <w:trHeight w:val="881"/>
          <w:jc w:val="center"/>
        </w:trPr>
        <w:tc>
          <w:tcPr>
            <w:tcW w:w="3188" w:type="dxa"/>
            <w:vAlign w:val="center"/>
          </w:tcPr>
          <w:p w:rsidR="00D51CD2" w:rsidRPr="00BD1CD6" w:rsidRDefault="00D51CD2" w:rsidP="00D51CD2">
            <w:pPr>
              <w:rPr>
                <w:sz w:val="20"/>
                <w:szCs w:val="20"/>
              </w:rPr>
            </w:pPr>
            <w:r w:rsidRPr="00BD1CD6">
              <w:rPr>
                <w:sz w:val="20"/>
                <w:szCs w:val="20"/>
              </w:rPr>
              <w:t>Bu mağazada alışveriş yapmakla doğru bir karar vermiş olduğumu düşünüyorum.</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20</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3,9</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13,6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187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36,9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166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32,7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65</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12,8</w:t>
            </w:r>
          </w:p>
        </w:tc>
        <w:tc>
          <w:tcPr>
            <w:tcW w:w="595" w:type="dxa"/>
            <w:vAlign w:val="center"/>
          </w:tcPr>
          <w:p w:rsidR="00D51CD2" w:rsidRPr="00BD1CD6" w:rsidRDefault="00D51CD2" w:rsidP="00D51CD2">
            <w:pPr>
              <w:jc w:val="center"/>
              <w:rPr>
                <w:sz w:val="22"/>
                <w:szCs w:val="22"/>
              </w:rPr>
            </w:pPr>
            <w:r w:rsidRPr="00BD1CD6">
              <w:rPr>
                <w:sz w:val="22"/>
                <w:szCs w:val="22"/>
              </w:rPr>
              <w:t>3,36</w:t>
            </w:r>
          </w:p>
        </w:tc>
      </w:tr>
      <w:tr w:rsidR="00D51CD2" w:rsidRPr="00BD1CD6" w:rsidTr="008C3398">
        <w:trPr>
          <w:trHeight w:val="837"/>
          <w:jc w:val="center"/>
        </w:trPr>
        <w:tc>
          <w:tcPr>
            <w:tcW w:w="3188" w:type="dxa"/>
            <w:vAlign w:val="center"/>
          </w:tcPr>
          <w:p w:rsidR="00D51CD2" w:rsidRPr="00BD1CD6" w:rsidRDefault="00D51CD2" w:rsidP="00D51CD2">
            <w:pPr>
              <w:rPr>
                <w:b/>
                <w:sz w:val="20"/>
                <w:szCs w:val="20"/>
              </w:rPr>
            </w:pPr>
            <w:r w:rsidRPr="00BD1CD6">
              <w:rPr>
                <w:sz w:val="20"/>
                <w:szCs w:val="20"/>
              </w:rPr>
              <w:t>Alışverişimi bitirip mağazadan çıktığımda doğru bir şey yaptığımı düşünüyorum.</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26</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5,1</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13</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184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36,3</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186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36,7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45</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8,9</w:t>
            </w:r>
          </w:p>
        </w:tc>
        <w:tc>
          <w:tcPr>
            <w:tcW w:w="595" w:type="dxa"/>
            <w:vAlign w:val="center"/>
          </w:tcPr>
          <w:p w:rsidR="00D51CD2" w:rsidRPr="00BD1CD6" w:rsidRDefault="00D51CD2" w:rsidP="00D51CD2">
            <w:pPr>
              <w:jc w:val="center"/>
              <w:rPr>
                <w:sz w:val="22"/>
                <w:szCs w:val="22"/>
              </w:rPr>
            </w:pPr>
            <w:r w:rsidRPr="00BD1CD6">
              <w:rPr>
                <w:sz w:val="22"/>
                <w:szCs w:val="22"/>
              </w:rPr>
              <w:t>3,31</w:t>
            </w:r>
          </w:p>
        </w:tc>
      </w:tr>
      <w:tr w:rsidR="00D51CD2" w:rsidRPr="00BD1CD6" w:rsidTr="008C3398">
        <w:trPr>
          <w:trHeight w:val="976"/>
          <w:jc w:val="center"/>
        </w:trPr>
        <w:tc>
          <w:tcPr>
            <w:tcW w:w="3188" w:type="dxa"/>
            <w:vAlign w:val="center"/>
          </w:tcPr>
          <w:p w:rsidR="00D51CD2" w:rsidRPr="00BD1CD6" w:rsidRDefault="00D51CD2" w:rsidP="000404B9">
            <w:pPr>
              <w:ind w:left="113" w:hanging="113"/>
              <w:rPr>
                <w:b/>
                <w:sz w:val="20"/>
                <w:szCs w:val="20"/>
              </w:rPr>
            </w:pPr>
            <w:r w:rsidRPr="00BD1CD6">
              <w:rPr>
                <w:sz w:val="20"/>
                <w:szCs w:val="20"/>
              </w:rPr>
              <w:t>Bu mağazadan tamamen memnunum</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15</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65</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12,8</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209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41,2</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161</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31,8</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57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11,2</w:t>
            </w:r>
          </w:p>
        </w:tc>
        <w:tc>
          <w:tcPr>
            <w:tcW w:w="595" w:type="dxa"/>
            <w:vAlign w:val="center"/>
          </w:tcPr>
          <w:p w:rsidR="00D51CD2" w:rsidRPr="00BD1CD6" w:rsidRDefault="00D51CD2" w:rsidP="00D51CD2">
            <w:pPr>
              <w:jc w:val="center"/>
              <w:rPr>
                <w:sz w:val="22"/>
                <w:szCs w:val="22"/>
              </w:rPr>
            </w:pPr>
            <w:r w:rsidRPr="00BD1CD6">
              <w:rPr>
                <w:sz w:val="22"/>
                <w:szCs w:val="22"/>
              </w:rPr>
              <w:t>3,35</w:t>
            </w:r>
          </w:p>
        </w:tc>
      </w:tr>
      <w:tr w:rsidR="00D51CD2" w:rsidRPr="00BD1CD6" w:rsidTr="008C3398">
        <w:trPr>
          <w:trHeight w:val="847"/>
          <w:jc w:val="center"/>
        </w:trPr>
        <w:tc>
          <w:tcPr>
            <w:tcW w:w="3188" w:type="dxa"/>
            <w:vAlign w:val="center"/>
          </w:tcPr>
          <w:p w:rsidR="00D51CD2" w:rsidRPr="00BD1CD6" w:rsidRDefault="00D51CD2" w:rsidP="00D51CD2">
            <w:pPr>
              <w:rPr>
                <w:b/>
                <w:sz w:val="20"/>
                <w:szCs w:val="20"/>
              </w:rPr>
            </w:pPr>
            <w:r w:rsidRPr="00BD1CD6">
              <w:rPr>
                <w:sz w:val="20"/>
                <w:szCs w:val="20"/>
              </w:rPr>
              <w:t>Bu mağazadan alışveriş yapmaktan keyif alıyorum.</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14</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2,8</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64</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12,6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202</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39,8</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176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34,7</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51</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10,1</w:t>
            </w:r>
          </w:p>
        </w:tc>
        <w:tc>
          <w:tcPr>
            <w:tcW w:w="595" w:type="dxa"/>
            <w:vAlign w:val="center"/>
          </w:tcPr>
          <w:p w:rsidR="00D51CD2" w:rsidRPr="00BD1CD6" w:rsidRDefault="00D51CD2" w:rsidP="00D51CD2">
            <w:pPr>
              <w:jc w:val="center"/>
              <w:rPr>
                <w:sz w:val="22"/>
                <w:szCs w:val="22"/>
              </w:rPr>
            </w:pPr>
            <w:r w:rsidRPr="00BD1CD6">
              <w:rPr>
                <w:sz w:val="22"/>
                <w:szCs w:val="22"/>
              </w:rPr>
              <w:t>3,36</w:t>
            </w:r>
          </w:p>
        </w:tc>
      </w:tr>
      <w:tr w:rsidR="00D51CD2" w:rsidRPr="00BD1CD6" w:rsidTr="008C3398">
        <w:trPr>
          <w:trHeight w:val="835"/>
          <w:jc w:val="center"/>
        </w:trPr>
        <w:tc>
          <w:tcPr>
            <w:tcW w:w="3188" w:type="dxa"/>
            <w:vAlign w:val="center"/>
          </w:tcPr>
          <w:p w:rsidR="00D51CD2" w:rsidRPr="00BD1CD6" w:rsidRDefault="00D51CD2" w:rsidP="00D51CD2">
            <w:pPr>
              <w:jc w:val="both"/>
              <w:rPr>
                <w:sz w:val="20"/>
                <w:szCs w:val="20"/>
              </w:rPr>
            </w:pPr>
            <w:r w:rsidRPr="00BD1CD6">
              <w:rPr>
                <w:sz w:val="20"/>
                <w:szCs w:val="20"/>
              </w:rPr>
              <w:t>Bu mağazanın ürünleri ve hizmetleri beni memnun ediyor.</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16</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3,2</w:t>
            </w:r>
          </w:p>
        </w:tc>
        <w:tc>
          <w:tcPr>
            <w:tcW w:w="480"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79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15,6</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199</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39,3</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162</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32</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51</w:t>
            </w:r>
          </w:p>
        </w:tc>
        <w:tc>
          <w:tcPr>
            <w:tcW w:w="479" w:type="dxa"/>
            <w:vAlign w:val="center"/>
          </w:tcPr>
          <w:p w:rsidR="00D51CD2" w:rsidRPr="00BD1CD6" w:rsidRDefault="00D51CD2" w:rsidP="00D51CD2">
            <w:pPr>
              <w:autoSpaceDE w:val="0"/>
              <w:autoSpaceDN w:val="0"/>
              <w:adjustRightInd w:val="0"/>
              <w:jc w:val="center"/>
              <w:rPr>
                <w:color w:val="000000"/>
                <w:sz w:val="22"/>
                <w:szCs w:val="22"/>
              </w:rPr>
            </w:pPr>
            <w:r w:rsidRPr="00BD1CD6">
              <w:rPr>
                <w:color w:val="000000"/>
                <w:sz w:val="22"/>
                <w:szCs w:val="22"/>
              </w:rPr>
              <w:t>10,1</w:t>
            </w:r>
          </w:p>
        </w:tc>
        <w:tc>
          <w:tcPr>
            <w:tcW w:w="595" w:type="dxa"/>
            <w:vAlign w:val="center"/>
          </w:tcPr>
          <w:p w:rsidR="00D51CD2" w:rsidRPr="00BD1CD6" w:rsidRDefault="00D51CD2" w:rsidP="00D51CD2">
            <w:pPr>
              <w:jc w:val="center"/>
              <w:rPr>
                <w:sz w:val="22"/>
                <w:szCs w:val="22"/>
              </w:rPr>
            </w:pPr>
            <w:r w:rsidRPr="00BD1CD6">
              <w:rPr>
                <w:sz w:val="22"/>
                <w:szCs w:val="22"/>
              </w:rPr>
              <w:t>3,30</w:t>
            </w:r>
          </w:p>
        </w:tc>
      </w:tr>
    </w:tbl>
    <w:p w:rsidR="00D51CD2" w:rsidRPr="00BD1CD6" w:rsidRDefault="00D51CD2" w:rsidP="00D51CD2">
      <w:pPr>
        <w:spacing w:line="360" w:lineRule="auto"/>
        <w:jc w:val="both"/>
        <w:rPr>
          <w:sz w:val="18"/>
          <w:szCs w:val="18"/>
        </w:rPr>
      </w:pPr>
      <w:r w:rsidRPr="00BD1CD6">
        <w:rPr>
          <w:sz w:val="18"/>
          <w:szCs w:val="18"/>
        </w:rPr>
        <w:t>F: Frekans %: Yüzde A.O: Aritmetik Ortalama</w:t>
      </w:r>
    </w:p>
    <w:p w:rsidR="00D51CD2" w:rsidRPr="00BD1CD6" w:rsidRDefault="00D51CD2" w:rsidP="008C3398">
      <w:pPr>
        <w:ind w:firstLine="709"/>
        <w:jc w:val="both"/>
      </w:pPr>
    </w:p>
    <w:p w:rsidR="00A86536" w:rsidRPr="00BD1CD6" w:rsidRDefault="004C3BCE" w:rsidP="000B1219">
      <w:pPr>
        <w:spacing w:line="360" w:lineRule="auto"/>
        <w:ind w:firstLine="709"/>
        <w:jc w:val="both"/>
      </w:pPr>
      <w:r>
        <w:t>Tablo 4.14</w:t>
      </w:r>
      <w:r w:rsidR="00D51CD2" w:rsidRPr="00BD1CD6">
        <w:t>’de görüldüğü gibi, m</w:t>
      </w:r>
      <w:r w:rsidR="00A86536" w:rsidRPr="00BD1CD6">
        <w:t>üşteri tatmini</w:t>
      </w:r>
      <w:r w:rsidR="000B1219" w:rsidRPr="00BD1CD6">
        <w:t xml:space="preserve"> ölçeğinde yer alan</w:t>
      </w:r>
      <w:r w:rsidR="00D51CD2" w:rsidRPr="00BD1CD6">
        <w:t>, 3,36 ile</w:t>
      </w:r>
      <w:r w:rsidR="000B1219" w:rsidRPr="00BD1CD6">
        <w:t xml:space="preserve"> en yüksek aritmetik ortalamaya sahip “</w:t>
      </w:r>
      <w:r w:rsidR="00A86536" w:rsidRPr="00BD1CD6">
        <w:t>bu mağazada alışveriş yapmakla doğru bir karar vermiş olduğumu düşünüyorum</w:t>
      </w:r>
      <w:r w:rsidR="000B1219" w:rsidRPr="00BD1CD6">
        <w:t>” ifadesine araştırmaya katılan tüketicilerin %</w:t>
      </w:r>
      <w:r w:rsidR="00A86536" w:rsidRPr="00BD1CD6">
        <w:t>3</w:t>
      </w:r>
      <w:r w:rsidR="000B1219" w:rsidRPr="00BD1CD6">
        <w:t>,</w:t>
      </w:r>
      <w:r w:rsidR="00A86536" w:rsidRPr="00BD1CD6">
        <w:t>9</w:t>
      </w:r>
      <w:r w:rsidR="000B1219" w:rsidRPr="00BD1CD6">
        <w:t>’</w:t>
      </w:r>
      <w:r w:rsidR="00A86536" w:rsidRPr="00BD1CD6">
        <w:t>u</w:t>
      </w:r>
      <w:r w:rsidR="000B1219" w:rsidRPr="00BD1CD6">
        <w:t xml:space="preserve"> kesinlikle katılmıyorum, %1</w:t>
      </w:r>
      <w:r w:rsidR="00A86536" w:rsidRPr="00BD1CD6">
        <w:t>3</w:t>
      </w:r>
      <w:r w:rsidR="000B1219" w:rsidRPr="00BD1CD6">
        <w:t>,</w:t>
      </w:r>
      <w:r w:rsidR="00A86536" w:rsidRPr="00BD1CD6">
        <w:t>6’sı</w:t>
      </w:r>
      <w:r w:rsidR="000B1219" w:rsidRPr="00BD1CD6">
        <w:t xml:space="preserve"> ise katılmıyorum yanıtını vermişlerdir. Katılıp katılmama oranım eşit yanıtını verenlerin oranı %</w:t>
      </w:r>
      <w:r w:rsidR="00A86536" w:rsidRPr="00BD1CD6">
        <w:t>36,9</w:t>
      </w:r>
      <w:r w:rsidR="000B1219" w:rsidRPr="00BD1CD6">
        <w:t xml:space="preserve">, katılıyorum yanıtını verenlerin </w:t>
      </w:r>
      <w:r w:rsidR="000B1219" w:rsidRPr="00BD1CD6">
        <w:lastRenderedPageBreak/>
        <w:t>oranı %</w:t>
      </w:r>
      <w:r w:rsidR="00A86536" w:rsidRPr="00BD1CD6">
        <w:t>32</w:t>
      </w:r>
      <w:r w:rsidR="000B1219" w:rsidRPr="00BD1CD6">
        <w:t>,</w:t>
      </w:r>
      <w:r w:rsidR="00A86536" w:rsidRPr="00BD1CD6">
        <w:t>7</w:t>
      </w:r>
      <w:r w:rsidR="000B1219" w:rsidRPr="00BD1CD6">
        <w:t xml:space="preserve"> iken, kesinlikle katılıyorum yanıtını verenlerin oranı ise %</w:t>
      </w:r>
      <w:r w:rsidR="00A86536" w:rsidRPr="00BD1CD6">
        <w:t>12</w:t>
      </w:r>
      <w:r w:rsidR="000B1219" w:rsidRPr="00BD1CD6">
        <w:t>,</w:t>
      </w:r>
      <w:r w:rsidR="00A86536" w:rsidRPr="00BD1CD6">
        <w:t>8</w:t>
      </w:r>
      <w:r w:rsidR="000B1219" w:rsidRPr="00BD1CD6">
        <w:t xml:space="preserve">’dir. </w:t>
      </w:r>
      <w:r w:rsidR="00A86536" w:rsidRPr="00BD1CD6">
        <w:t>Müşteri tatmini</w:t>
      </w:r>
      <w:r w:rsidR="000B1219" w:rsidRPr="00BD1CD6">
        <w:t xml:space="preserve"> ölçeğinde yer alan</w:t>
      </w:r>
      <w:r w:rsidR="00D51CD2" w:rsidRPr="00BD1CD6">
        <w:t>, 3,30 ile</w:t>
      </w:r>
      <w:r w:rsidR="000B1219" w:rsidRPr="00BD1CD6">
        <w:t xml:space="preserve"> en düşük aritmetik ortalamaya sahip “</w:t>
      </w:r>
      <w:r w:rsidR="00A86536" w:rsidRPr="00BD1CD6">
        <w:t>bu mağazanın ürünleri ve hizmetleri beni memnun ediyor</w:t>
      </w:r>
      <w:r w:rsidR="000B1219" w:rsidRPr="00BD1CD6">
        <w:t>” ifadesine ise araştırmaya katılan tüketicilerin %</w:t>
      </w:r>
      <w:r w:rsidR="00A86536" w:rsidRPr="00BD1CD6">
        <w:t>3,2</w:t>
      </w:r>
      <w:r w:rsidR="000B1219" w:rsidRPr="00BD1CD6">
        <w:t>’si kesinlikle katılmıyorum, %1</w:t>
      </w:r>
      <w:r w:rsidR="00A86536" w:rsidRPr="00BD1CD6">
        <w:t>5,6’sı</w:t>
      </w:r>
      <w:r w:rsidR="000B1219" w:rsidRPr="00BD1CD6">
        <w:t xml:space="preserve"> ise katılmıyorum yanıtını vermişlerdir. Katılıp katılmama oranım eşit yanıtını verenlerin oranı %</w:t>
      </w:r>
      <w:r w:rsidR="00A86536" w:rsidRPr="00BD1CD6">
        <w:t>39</w:t>
      </w:r>
      <w:r w:rsidR="000B1219" w:rsidRPr="00BD1CD6">
        <w:t>,</w:t>
      </w:r>
      <w:r w:rsidR="00A86536" w:rsidRPr="00BD1CD6">
        <w:t>3</w:t>
      </w:r>
      <w:r w:rsidR="000B1219" w:rsidRPr="00BD1CD6">
        <w:t>, katılıyorum yanıtını verenlerin oranı %3</w:t>
      </w:r>
      <w:r w:rsidR="00A86536" w:rsidRPr="00BD1CD6">
        <w:t xml:space="preserve">2 </w:t>
      </w:r>
      <w:r w:rsidR="000B1219" w:rsidRPr="00BD1CD6">
        <w:t>iken, kesinlikle katılıyorum yanıtını verenlerin oranı ise %</w:t>
      </w:r>
      <w:r w:rsidR="00A86536" w:rsidRPr="00BD1CD6">
        <w:t>10</w:t>
      </w:r>
      <w:r w:rsidR="000B1219" w:rsidRPr="00BD1CD6">
        <w:t>,</w:t>
      </w:r>
      <w:r w:rsidR="00A86536" w:rsidRPr="00BD1CD6">
        <w:t>1</w:t>
      </w:r>
      <w:r w:rsidR="000B1219" w:rsidRPr="00BD1CD6">
        <w:t xml:space="preserve">’dir. </w:t>
      </w:r>
    </w:p>
    <w:p w:rsidR="003D5507" w:rsidRDefault="003D5507" w:rsidP="005A22BE">
      <w:pPr>
        <w:ind w:firstLine="709"/>
        <w:jc w:val="both"/>
        <w:rPr>
          <w:b/>
        </w:rPr>
      </w:pPr>
    </w:p>
    <w:p w:rsidR="00D30787" w:rsidRDefault="00777838" w:rsidP="00D30787">
      <w:pPr>
        <w:spacing w:line="360" w:lineRule="auto"/>
        <w:ind w:firstLine="708"/>
        <w:jc w:val="both"/>
        <w:rPr>
          <w:b/>
        </w:rPr>
      </w:pPr>
      <w:r>
        <w:rPr>
          <w:b/>
        </w:rPr>
        <w:t>4.4.2.</w:t>
      </w:r>
      <w:r w:rsidR="00D30787" w:rsidRPr="00BD1CD6">
        <w:rPr>
          <w:b/>
        </w:rPr>
        <w:t xml:space="preserve">7. Müşteri Sadakati </w:t>
      </w:r>
    </w:p>
    <w:p w:rsidR="001D4155" w:rsidRDefault="001D4155" w:rsidP="001D4155">
      <w:pPr>
        <w:spacing w:line="360" w:lineRule="auto"/>
        <w:ind w:firstLine="709"/>
        <w:jc w:val="both"/>
      </w:pPr>
      <w:r w:rsidRPr="00BD1CD6">
        <w:t>Araştırmaya katılan tüketicilerin müşteri sadakati ölçeği sorularına verdikleri yanıtlar ile ilgili fr</w:t>
      </w:r>
      <w:r w:rsidR="005C5541">
        <w:t>e</w:t>
      </w:r>
      <w:r w:rsidR="004C3BCE">
        <w:t>kans ve yüzde değerleri Tablo 4.15</w:t>
      </w:r>
      <w:r w:rsidRPr="00BD1CD6">
        <w:t>’d</w:t>
      </w:r>
      <w:r w:rsidR="004C3BCE">
        <w:t>e</w:t>
      </w:r>
      <w:r w:rsidRPr="00BD1CD6">
        <w:t xml:space="preserve"> gösterilmektedir.</w:t>
      </w:r>
    </w:p>
    <w:p w:rsidR="005A22BE" w:rsidRPr="00BD1CD6" w:rsidRDefault="005A22BE" w:rsidP="005A22BE">
      <w:pPr>
        <w:ind w:firstLine="709"/>
        <w:jc w:val="both"/>
      </w:pPr>
    </w:p>
    <w:p w:rsidR="00D51CD2" w:rsidRPr="00E54AD6" w:rsidRDefault="00D51CD2" w:rsidP="00E54AD6">
      <w:pPr>
        <w:spacing w:line="360" w:lineRule="auto"/>
        <w:jc w:val="center"/>
        <w:rPr>
          <w:b/>
        </w:rPr>
      </w:pPr>
      <w:r w:rsidRPr="00E54AD6">
        <w:rPr>
          <w:b/>
        </w:rPr>
        <w:t xml:space="preserve">Tablo </w:t>
      </w:r>
      <w:r w:rsidR="004C3BCE" w:rsidRPr="00E54AD6">
        <w:rPr>
          <w:b/>
        </w:rPr>
        <w:t>4.15</w:t>
      </w:r>
      <w:r w:rsidR="005C5541" w:rsidRPr="00E54AD6">
        <w:rPr>
          <w:b/>
        </w:rPr>
        <w:t xml:space="preserve">. </w:t>
      </w:r>
      <w:r w:rsidRPr="00E54AD6">
        <w:rPr>
          <w:b/>
        </w:rPr>
        <w:t xml:space="preserve">Müşteri </w:t>
      </w:r>
      <w:r w:rsidR="00CD3BA9" w:rsidRPr="00E54AD6">
        <w:rPr>
          <w:b/>
        </w:rPr>
        <w:t>Sadakati</w:t>
      </w:r>
      <w:r w:rsidRPr="00E54AD6">
        <w:rPr>
          <w:b/>
        </w:rPr>
        <w:t xml:space="preserve"> Ölçeğine Verilen Yanıtlar</w:t>
      </w:r>
    </w:p>
    <w:p w:rsidR="00D51CD2" w:rsidRPr="00BD1CD6" w:rsidRDefault="00D51CD2" w:rsidP="00D51CD2">
      <w:pPr>
        <w:spacing w:line="360" w:lineRule="auto"/>
        <w:jc w:val="both"/>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D51CD2" w:rsidRPr="00BD1CD6" w:rsidTr="000404B9">
        <w:trPr>
          <w:trHeight w:val="284"/>
          <w:jc w:val="center"/>
        </w:trPr>
        <w:tc>
          <w:tcPr>
            <w:tcW w:w="3188" w:type="dxa"/>
            <w:vMerge w:val="restart"/>
            <w:vAlign w:val="center"/>
          </w:tcPr>
          <w:p w:rsidR="00D51CD2" w:rsidRPr="00BD1CD6" w:rsidRDefault="00D51CD2" w:rsidP="00CD3BA9">
            <w:pPr>
              <w:spacing w:line="360" w:lineRule="auto"/>
              <w:jc w:val="center"/>
              <w:rPr>
                <w:b/>
              </w:rPr>
            </w:pPr>
          </w:p>
        </w:tc>
        <w:tc>
          <w:tcPr>
            <w:tcW w:w="960" w:type="dxa"/>
            <w:gridSpan w:val="2"/>
            <w:vAlign w:val="center"/>
          </w:tcPr>
          <w:p w:rsidR="00D51CD2" w:rsidRPr="00BD1CD6" w:rsidRDefault="00D51CD2" w:rsidP="000404B9">
            <w:pPr>
              <w:jc w:val="center"/>
              <w:rPr>
                <w:b/>
                <w:sz w:val="22"/>
                <w:szCs w:val="22"/>
              </w:rPr>
            </w:pPr>
            <w:r w:rsidRPr="00BD1CD6">
              <w:rPr>
                <w:b/>
                <w:sz w:val="22"/>
                <w:szCs w:val="22"/>
              </w:rPr>
              <w:t>1</w:t>
            </w:r>
          </w:p>
        </w:tc>
        <w:tc>
          <w:tcPr>
            <w:tcW w:w="959" w:type="dxa"/>
            <w:gridSpan w:val="2"/>
            <w:vAlign w:val="center"/>
          </w:tcPr>
          <w:p w:rsidR="00D51CD2" w:rsidRPr="00BD1CD6" w:rsidRDefault="00D51CD2" w:rsidP="000404B9">
            <w:pPr>
              <w:jc w:val="center"/>
              <w:rPr>
                <w:b/>
                <w:sz w:val="22"/>
                <w:szCs w:val="22"/>
              </w:rPr>
            </w:pPr>
            <w:r w:rsidRPr="00BD1CD6">
              <w:rPr>
                <w:b/>
                <w:sz w:val="22"/>
                <w:szCs w:val="22"/>
              </w:rPr>
              <w:t>2</w:t>
            </w:r>
          </w:p>
        </w:tc>
        <w:tc>
          <w:tcPr>
            <w:tcW w:w="958" w:type="dxa"/>
            <w:gridSpan w:val="2"/>
            <w:vAlign w:val="center"/>
          </w:tcPr>
          <w:p w:rsidR="00D51CD2" w:rsidRPr="00BD1CD6" w:rsidRDefault="00D51CD2" w:rsidP="000404B9">
            <w:pPr>
              <w:jc w:val="center"/>
              <w:rPr>
                <w:b/>
                <w:sz w:val="22"/>
                <w:szCs w:val="22"/>
              </w:rPr>
            </w:pPr>
            <w:r w:rsidRPr="00BD1CD6">
              <w:rPr>
                <w:b/>
                <w:sz w:val="22"/>
                <w:szCs w:val="22"/>
              </w:rPr>
              <w:t>3</w:t>
            </w:r>
          </w:p>
        </w:tc>
        <w:tc>
          <w:tcPr>
            <w:tcW w:w="958" w:type="dxa"/>
            <w:gridSpan w:val="2"/>
            <w:vAlign w:val="center"/>
          </w:tcPr>
          <w:p w:rsidR="00D51CD2" w:rsidRPr="00BD1CD6" w:rsidRDefault="00D51CD2" w:rsidP="000404B9">
            <w:pPr>
              <w:jc w:val="center"/>
              <w:rPr>
                <w:b/>
                <w:sz w:val="22"/>
                <w:szCs w:val="22"/>
              </w:rPr>
            </w:pPr>
            <w:r w:rsidRPr="00BD1CD6">
              <w:rPr>
                <w:b/>
                <w:sz w:val="22"/>
                <w:szCs w:val="22"/>
              </w:rPr>
              <w:t>4</w:t>
            </w:r>
          </w:p>
        </w:tc>
        <w:tc>
          <w:tcPr>
            <w:tcW w:w="958" w:type="dxa"/>
            <w:gridSpan w:val="2"/>
            <w:vAlign w:val="center"/>
          </w:tcPr>
          <w:p w:rsidR="00D51CD2" w:rsidRPr="00BD1CD6" w:rsidRDefault="00D51CD2" w:rsidP="000404B9">
            <w:pPr>
              <w:jc w:val="center"/>
              <w:rPr>
                <w:b/>
                <w:sz w:val="22"/>
                <w:szCs w:val="22"/>
              </w:rPr>
            </w:pPr>
            <w:r w:rsidRPr="00BD1CD6">
              <w:rPr>
                <w:b/>
                <w:sz w:val="22"/>
                <w:szCs w:val="22"/>
              </w:rPr>
              <w:t>5</w:t>
            </w:r>
          </w:p>
        </w:tc>
        <w:tc>
          <w:tcPr>
            <w:tcW w:w="595" w:type="dxa"/>
            <w:vMerge w:val="restart"/>
            <w:vAlign w:val="center"/>
          </w:tcPr>
          <w:p w:rsidR="00D51CD2" w:rsidRPr="00BD1CD6" w:rsidRDefault="00D51CD2" w:rsidP="000404B9">
            <w:pPr>
              <w:jc w:val="center"/>
              <w:rPr>
                <w:sz w:val="22"/>
                <w:szCs w:val="22"/>
              </w:rPr>
            </w:pPr>
            <w:r w:rsidRPr="00BD1CD6">
              <w:rPr>
                <w:b/>
                <w:sz w:val="22"/>
                <w:szCs w:val="22"/>
              </w:rPr>
              <w:t>A.O</w:t>
            </w:r>
          </w:p>
        </w:tc>
      </w:tr>
      <w:tr w:rsidR="00D51CD2" w:rsidRPr="00BD1CD6" w:rsidTr="000404B9">
        <w:trPr>
          <w:trHeight w:val="527"/>
          <w:jc w:val="center"/>
        </w:trPr>
        <w:tc>
          <w:tcPr>
            <w:tcW w:w="3188" w:type="dxa"/>
            <w:vMerge/>
            <w:vAlign w:val="center"/>
          </w:tcPr>
          <w:p w:rsidR="00D51CD2" w:rsidRPr="00BD1CD6" w:rsidRDefault="00D51CD2" w:rsidP="000404B9">
            <w:pPr>
              <w:spacing w:line="360" w:lineRule="auto"/>
              <w:jc w:val="center"/>
              <w:rPr>
                <w:b/>
              </w:rPr>
            </w:pPr>
          </w:p>
        </w:tc>
        <w:tc>
          <w:tcPr>
            <w:tcW w:w="480" w:type="dxa"/>
            <w:vAlign w:val="center"/>
          </w:tcPr>
          <w:p w:rsidR="00D51CD2" w:rsidRPr="00BD1CD6" w:rsidRDefault="00D51CD2" w:rsidP="000404B9">
            <w:pPr>
              <w:jc w:val="center"/>
              <w:rPr>
                <w:sz w:val="22"/>
                <w:szCs w:val="22"/>
              </w:rPr>
            </w:pPr>
            <w:r w:rsidRPr="00BD1CD6">
              <w:rPr>
                <w:sz w:val="22"/>
                <w:szCs w:val="22"/>
              </w:rPr>
              <w:t>F</w:t>
            </w:r>
          </w:p>
        </w:tc>
        <w:tc>
          <w:tcPr>
            <w:tcW w:w="480" w:type="dxa"/>
            <w:vAlign w:val="center"/>
          </w:tcPr>
          <w:p w:rsidR="00D51CD2" w:rsidRPr="00BD1CD6" w:rsidRDefault="00D51CD2" w:rsidP="000404B9">
            <w:pPr>
              <w:jc w:val="center"/>
              <w:rPr>
                <w:sz w:val="22"/>
                <w:szCs w:val="22"/>
              </w:rPr>
            </w:pPr>
            <w:r w:rsidRPr="00BD1CD6">
              <w:rPr>
                <w:sz w:val="22"/>
                <w:szCs w:val="22"/>
              </w:rPr>
              <w:t>%</w:t>
            </w:r>
          </w:p>
        </w:tc>
        <w:tc>
          <w:tcPr>
            <w:tcW w:w="480"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479" w:type="dxa"/>
            <w:vAlign w:val="center"/>
          </w:tcPr>
          <w:p w:rsidR="00D51CD2" w:rsidRPr="00BD1CD6" w:rsidRDefault="00D51CD2" w:rsidP="000404B9">
            <w:pPr>
              <w:jc w:val="center"/>
              <w:rPr>
                <w:sz w:val="22"/>
                <w:szCs w:val="22"/>
              </w:rPr>
            </w:pPr>
            <w:r w:rsidRPr="00BD1CD6">
              <w:rPr>
                <w:sz w:val="22"/>
                <w:szCs w:val="22"/>
              </w:rPr>
              <w:t>F</w:t>
            </w:r>
          </w:p>
        </w:tc>
        <w:tc>
          <w:tcPr>
            <w:tcW w:w="479" w:type="dxa"/>
            <w:vAlign w:val="center"/>
          </w:tcPr>
          <w:p w:rsidR="00D51CD2" w:rsidRPr="00BD1CD6" w:rsidRDefault="00D51CD2" w:rsidP="000404B9">
            <w:pPr>
              <w:jc w:val="center"/>
              <w:rPr>
                <w:sz w:val="22"/>
                <w:szCs w:val="22"/>
              </w:rPr>
            </w:pPr>
            <w:r w:rsidRPr="00BD1CD6">
              <w:rPr>
                <w:sz w:val="22"/>
                <w:szCs w:val="22"/>
              </w:rPr>
              <w:t>%</w:t>
            </w:r>
          </w:p>
        </w:tc>
        <w:tc>
          <w:tcPr>
            <w:tcW w:w="595" w:type="dxa"/>
            <w:vMerge/>
          </w:tcPr>
          <w:p w:rsidR="00D51CD2" w:rsidRPr="00BD1CD6" w:rsidRDefault="00D51CD2" w:rsidP="000404B9">
            <w:pPr>
              <w:jc w:val="center"/>
              <w:rPr>
                <w:b/>
                <w:sz w:val="22"/>
                <w:szCs w:val="22"/>
              </w:rPr>
            </w:pPr>
          </w:p>
        </w:tc>
      </w:tr>
      <w:tr w:rsidR="00CD3BA9" w:rsidRPr="00BD1CD6" w:rsidTr="00E43427">
        <w:trPr>
          <w:trHeight w:val="881"/>
          <w:jc w:val="center"/>
        </w:trPr>
        <w:tc>
          <w:tcPr>
            <w:tcW w:w="3188" w:type="dxa"/>
            <w:vAlign w:val="center"/>
          </w:tcPr>
          <w:p w:rsidR="00CD3BA9" w:rsidRPr="00BD1CD6" w:rsidRDefault="00CD3BA9" w:rsidP="00CD3BA9">
            <w:pPr>
              <w:rPr>
                <w:sz w:val="20"/>
                <w:szCs w:val="20"/>
              </w:rPr>
            </w:pPr>
            <w:r w:rsidRPr="00BD1CD6">
              <w:rPr>
                <w:sz w:val="20"/>
                <w:szCs w:val="20"/>
              </w:rPr>
              <w:t>Tekrar alışveriş yapacağım zaman ilk seçenek olarak bu mağazayı düşünürüm.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28</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5,5</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92</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18,1</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186</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36,7</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150</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29,6</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51</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10,1</w:t>
            </w:r>
          </w:p>
        </w:tc>
        <w:tc>
          <w:tcPr>
            <w:tcW w:w="595" w:type="dxa"/>
            <w:vAlign w:val="center"/>
          </w:tcPr>
          <w:p w:rsidR="00CD3BA9" w:rsidRPr="00BD1CD6" w:rsidRDefault="00CD3BA9" w:rsidP="00CD3BA9">
            <w:pPr>
              <w:jc w:val="center"/>
              <w:rPr>
                <w:sz w:val="22"/>
                <w:szCs w:val="22"/>
              </w:rPr>
            </w:pPr>
            <w:r w:rsidRPr="00BD1CD6">
              <w:rPr>
                <w:sz w:val="22"/>
                <w:szCs w:val="22"/>
              </w:rPr>
              <w:t>3,20</w:t>
            </w:r>
          </w:p>
        </w:tc>
      </w:tr>
      <w:tr w:rsidR="00CD3BA9" w:rsidRPr="00BD1CD6" w:rsidTr="008C3398">
        <w:trPr>
          <w:trHeight w:val="837"/>
          <w:jc w:val="center"/>
        </w:trPr>
        <w:tc>
          <w:tcPr>
            <w:tcW w:w="3188" w:type="dxa"/>
            <w:vAlign w:val="center"/>
          </w:tcPr>
          <w:p w:rsidR="00CD3BA9" w:rsidRPr="00BD1CD6" w:rsidRDefault="00CD3BA9" w:rsidP="00CD3BA9">
            <w:pPr>
              <w:rPr>
                <w:b/>
                <w:sz w:val="20"/>
                <w:szCs w:val="20"/>
              </w:rPr>
            </w:pPr>
            <w:r w:rsidRPr="00BD1CD6">
              <w:rPr>
                <w:sz w:val="20"/>
                <w:szCs w:val="20"/>
              </w:rPr>
              <w:t>Gelecekte bu mağazadan tekrar alışveriş yağmayı düşünüyorum.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15</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72</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14,2</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185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36,5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178</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35,1</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57</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11,2</w:t>
            </w:r>
          </w:p>
        </w:tc>
        <w:tc>
          <w:tcPr>
            <w:tcW w:w="595" w:type="dxa"/>
            <w:vAlign w:val="center"/>
          </w:tcPr>
          <w:p w:rsidR="00CD3BA9" w:rsidRPr="00BD1CD6" w:rsidRDefault="00CD3BA9" w:rsidP="00CD3BA9">
            <w:pPr>
              <w:jc w:val="center"/>
              <w:rPr>
                <w:sz w:val="22"/>
                <w:szCs w:val="22"/>
              </w:rPr>
            </w:pPr>
            <w:r w:rsidRPr="00BD1CD6">
              <w:rPr>
                <w:sz w:val="22"/>
                <w:szCs w:val="22"/>
              </w:rPr>
              <w:t>3,37</w:t>
            </w:r>
          </w:p>
        </w:tc>
      </w:tr>
      <w:tr w:rsidR="00CD3BA9" w:rsidRPr="00BD1CD6" w:rsidTr="008C3398">
        <w:trPr>
          <w:trHeight w:val="834"/>
          <w:jc w:val="center"/>
        </w:trPr>
        <w:tc>
          <w:tcPr>
            <w:tcW w:w="3188" w:type="dxa"/>
            <w:vAlign w:val="center"/>
          </w:tcPr>
          <w:p w:rsidR="00CD3BA9" w:rsidRPr="00BD1CD6" w:rsidRDefault="00CD3BA9" w:rsidP="00CD3BA9">
            <w:pPr>
              <w:rPr>
                <w:b/>
                <w:sz w:val="20"/>
                <w:szCs w:val="20"/>
              </w:rPr>
            </w:pPr>
            <w:r w:rsidRPr="00BD1CD6">
              <w:rPr>
                <w:sz w:val="20"/>
                <w:szCs w:val="20"/>
              </w:rPr>
              <w:t>Bu mağazanın düzenli bir müşterisi olduğumu düşünüyorum.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29</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5,7</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108</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21,3</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164</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32,3</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154</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30,4</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52</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10,3</w:t>
            </w:r>
          </w:p>
        </w:tc>
        <w:tc>
          <w:tcPr>
            <w:tcW w:w="595" w:type="dxa"/>
            <w:vAlign w:val="center"/>
          </w:tcPr>
          <w:p w:rsidR="00CD3BA9" w:rsidRPr="00BD1CD6" w:rsidRDefault="00CD3BA9" w:rsidP="00CD3BA9">
            <w:pPr>
              <w:jc w:val="center"/>
              <w:rPr>
                <w:sz w:val="22"/>
                <w:szCs w:val="22"/>
              </w:rPr>
            </w:pPr>
            <w:r w:rsidRPr="00BD1CD6">
              <w:rPr>
                <w:sz w:val="22"/>
                <w:szCs w:val="22"/>
              </w:rPr>
              <w:t>3,18</w:t>
            </w:r>
          </w:p>
        </w:tc>
      </w:tr>
      <w:tr w:rsidR="00CD3BA9" w:rsidRPr="00BD1CD6" w:rsidTr="008C3398">
        <w:trPr>
          <w:trHeight w:val="847"/>
          <w:jc w:val="center"/>
        </w:trPr>
        <w:tc>
          <w:tcPr>
            <w:tcW w:w="3188" w:type="dxa"/>
            <w:vAlign w:val="center"/>
          </w:tcPr>
          <w:p w:rsidR="00CD3BA9" w:rsidRPr="00BD1CD6" w:rsidRDefault="00CD3BA9" w:rsidP="00CD3BA9">
            <w:pPr>
              <w:rPr>
                <w:b/>
                <w:sz w:val="20"/>
                <w:szCs w:val="20"/>
              </w:rPr>
            </w:pPr>
            <w:r w:rsidRPr="00BD1CD6">
              <w:rPr>
                <w:sz w:val="20"/>
                <w:szCs w:val="20"/>
              </w:rPr>
              <w:t>Alışverişimin çoğunu bu mağazada yapıyorum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38</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7,5</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110</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21,7</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165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32,5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149</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29,4</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45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8,9</w:t>
            </w:r>
          </w:p>
        </w:tc>
        <w:tc>
          <w:tcPr>
            <w:tcW w:w="595" w:type="dxa"/>
            <w:vAlign w:val="center"/>
          </w:tcPr>
          <w:p w:rsidR="00CD3BA9" w:rsidRPr="00BD1CD6" w:rsidRDefault="00CD3BA9" w:rsidP="00CD3BA9">
            <w:pPr>
              <w:jc w:val="center"/>
              <w:rPr>
                <w:sz w:val="22"/>
                <w:szCs w:val="22"/>
              </w:rPr>
            </w:pPr>
            <w:r w:rsidRPr="00BD1CD6">
              <w:rPr>
                <w:sz w:val="22"/>
                <w:szCs w:val="22"/>
              </w:rPr>
              <w:t>3,10</w:t>
            </w:r>
          </w:p>
        </w:tc>
      </w:tr>
      <w:tr w:rsidR="00CD3BA9" w:rsidRPr="00BD1CD6" w:rsidTr="008C3398">
        <w:trPr>
          <w:trHeight w:val="844"/>
          <w:jc w:val="center"/>
        </w:trPr>
        <w:tc>
          <w:tcPr>
            <w:tcW w:w="3188" w:type="dxa"/>
            <w:vAlign w:val="center"/>
          </w:tcPr>
          <w:p w:rsidR="00CD3BA9" w:rsidRPr="00BD1CD6" w:rsidRDefault="00CD3BA9" w:rsidP="00CD3BA9">
            <w:pPr>
              <w:jc w:val="both"/>
              <w:rPr>
                <w:sz w:val="20"/>
                <w:szCs w:val="20"/>
              </w:rPr>
            </w:pPr>
            <w:r w:rsidRPr="00BD1CD6">
              <w:rPr>
                <w:sz w:val="20"/>
                <w:szCs w:val="20"/>
              </w:rPr>
              <w:t>Bu mağazaya karşı sadık olduğumu hissediyorum.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51</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10,1</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100</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19,7</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165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32,5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155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30,6</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36</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7,1</w:t>
            </w:r>
          </w:p>
        </w:tc>
        <w:tc>
          <w:tcPr>
            <w:tcW w:w="595" w:type="dxa"/>
            <w:vAlign w:val="center"/>
          </w:tcPr>
          <w:p w:rsidR="00CD3BA9" w:rsidRPr="00BD1CD6" w:rsidRDefault="00CD3BA9" w:rsidP="00CD3BA9">
            <w:pPr>
              <w:jc w:val="center"/>
              <w:rPr>
                <w:sz w:val="22"/>
                <w:szCs w:val="22"/>
              </w:rPr>
            </w:pPr>
            <w:r w:rsidRPr="00BD1CD6">
              <w:rPr>
                <w:sz w:val="22"/>
                <w:szCs w:val="22"/>
              </w:rPr>
              <w:t>3,04</w:t>
            </w:r>
          </w:p>
        </w:tc>
      </w:tr>
    </w:tbl>
    <w:p w:rsidR="00D51CD2" w:rsidRPr="00BD1CD6" w:rsidRDefault="00D51CD2" w:rsidP="00D51CD2">
      <w:pPr>
        <w:spacing w:line="360" w:lineRule="auto"/>
        <w:jc w:val="both"/>
        <w:rPr>
          <w:sz w:val="18"/>
          <w:szCs w:val="18"/>
        </w:rPr>
      </w:pPr>
      <w:r w:rsidRPr="00BD1CD6">
        <w:rPr>
          <w:sz w:val="18"/>
          <w:szCs w:val="18"/>
        </w:rPr>
        <w:t>F: Frekans %: Yüzde A.O: Aritmetik Ortalama</w:t>
      </w:r>
    </w:p>
    <w:p w:rsidR="00D51CD2" w:rsidRPr="00BD1CD6" w:rsidRDefault="00D51CD2" w:rsidP="005A22BE">
      <w:pPr>
        <w:ind w:firstLine="709"/>
        <w:jc w:val="both"/>
      </w:pPr>
    </w:p>
    <w:p w:rsidR="00A86536" w:rsidRPr="00BD1CD6" w:rsidRDefault="004C3BCE" w:rsidP="00A86536">
      <w:pPr>
        <w:spacing w:line="360" w:lineRule="auto"/>
        <w:ind w:firstLine="709"/>
        <w:jc w:val="both"/>
      </w:pPr>
      <w:r>
        <w:t>Tablo 4.15</w:t>
      </w:r>
      <w:r w:rsidR="00CD3BA9" w:rsidRPr="00BD1CD6">
        <w:t>’d</w:t>
      </w:r>
      <w:r>
        <w:t>e</w:t>
      </w:r>
      <w:r w:rsidR="00CD3BA9" w:rsidRPr="00BD1CD6">
        <w:t xml:space="preserve"> görüldüğü gibi, m</w:t>
      </w:r>
      <w:r w:rsidR="00A86536" w:rsidRPr="00BD1CD6">
        <w:t xml:space="preserve">üşteri </w:t>
      </w:r>
      <w:r w:rsidR="006A69F5" w:rsidRPr="00BD1CD6">
        <w:t>sadakati</w:t>
      </w:r>
      <w:r w:rsidR="00A86536" w:rsidRPr="00BD1CD6">
        <w:t xml:space="preserve"> ölçeğinde yer alan</w:t>
      </w:r>
      <w:r w:rsidR="00CD3BA9" w:rsidRPr="00BD1CD6">
        <w:t>, 3,37 ile</w:t>
      </w:r>
      <w:r w:rsidR="00A86536" w:rsidRPr="00BD1CD6">
        <w:t xml:space="preserve"> en yüksek aritmetik ortalamaya sahip “</w:t>
      </w:r>
      <w:r w:rsidR="006A69F5" w:rsidRPr="00BD1CD6">
        <w:t>gelecekte bu mağazadan tekrar alışveriş yapmayı</w:t>
      </w:r>
      <w:r w:rsidR="00A86536" w:rsidRPr="00BD1CD6">
        <w:t xml:space="preserve"> düşünüyorum” ifadesine araştırmaya katılan tüketicilerin %3’</w:t>
      </w:r>
      <w:r w:rsidR="006A69F5" w:rsidRPr="00BD1CD6">
        <w:t>ü</w:t>
      </w:r>
      <w:r w:rsidR="00A86536" w:rsidRPr="00BD1CD6">
        <w:t xml:space="preserve"> kesinlikle katılmıyorum, %</w:t>
      </w:r>
      <w:r w:rsidR="006A69F5" w:rsidRPr="00BD1CD6">
        <w:t>14</w:t>
      </w:r>
      <w:r w:rsidR="00A86536" w:rsidRPr="00BD1CD6">
        <w:t>,</w:t>
      </w:r>
      <w:r w:rsidR="006A69F5" w:rsidRPr="00BD1CD6">
        <w:t>2</w:t>
      </w:r>
      <w:r w:rsidR="00A86536" w:rsidRPr="00BD1CD6">
        <w:t>’s</w:t>
      </w:r>
      <w:r w:rsidR="006A69F5" w:rsidRPr="00BD1CD6">
        <w:t>i</w:t>
      </w:r>
      <w:r w:rsidR="00A86536" w:rsidRPr="00BD1CD6">
        <w:t xml:space="preserve"> ise katılmıyorum yanıtını vermişlerdir. Katılıp katılmama oranım eşit yanıtını verenlerin oranı %36,</w:t>
      </w:r>
      <w:r w:rsidR="006A69F5" w:rsidRPr="00BD1CD6">
        <w:t>5</w:t>
      </w:r>
      <w:r w:rsidR="00A86536" w:rsidRPr="00BD1CD6">
        <w:t>, katılıyorum yanıtını verenlerin oranı %3</w:t>
      </w:r>
      <w:r w:rsidR="006A69F5" w:rsidRPr="00BD1CD6">
        <w:t>5</w:t>
      </w:r>
      <w:r w:rsidR="00A86536" w:rsidRPr="00BD1CD6">
        <w:t>,</w:t>
      </w:r>
      <w:r w:rsidR="006A69F5" w:rsidRPr="00BD1CD6">
        <w:t>1</w:t>
      </w:r>
      <w:r w:rsidR="00A86536" w:rsidRPr="00BD1CD6">
        <w:t xml:space="preserve"> iken, kesinlikle </w:t>
      </w:r>
      <w:r w:rsidR="00A86536" w:rsidRPr="00BD1CD6">
        <w:lastRenderedPageBreak/>
        <w:t>katılıyorum yanıtını verenlerin oranı ise %</w:t>
      </w:r>
      <w:r w:rsidR="006A69F5" w:rsidRPr="00BD1CD6">
        <w:t>11</w:t>
      </w:r>
      <w:r w:rsidR="00A86536" w:rsidRPr="00BD1CD6">
        <w:t>,</w:t>
      </w:r>
      <w:r w:rsidR="006A69F5" w:rsidRPr="00BD1CD6">
        <w:t>2</w:t>
      </w:r>
      <w:r w:rsidR="00A86536" w:rsidRPr="00BD1CD6">
        <w:t xml:space="preserve">’dir. Müşteri </w:t>
      </w:r>
      <w:r w:rsidR="006A69F5" w:rsidRPr="00BD1CD6">
        <w:t>sadakati</w:t>
      </w:r>
      <w:r w:rsidR="00A86536" w:rsidRPr="00BD1CD6">
        <w:t xml:space="preserve"> ölçeğinde yer alan</w:t>
      </w:r>
      <w:r w:rsidR="00CD3BA9" w:rsidRPr="00BD1CD6">
        <w:t>, 3,04 ile</w:t>
      </w:r>
      <w:r w:rsidR="00A86536" w:rsidRPr="00BD1CD6">
        <w:t xml:space="preserve"> en düşük aritmetik ortalamaya sahip “bu </w:t>
      </w:r>
      <w:r w:rsidR="006A69F5" w:rsidRPr="00BD1CD6">
        <w:t>mağazaya karşı sadık olduğumu hissediyorum</w:t>
      </w:r>
      <w:r w:rsidR="00A86536" w:rsidRPr="00BD1CD6">
        <w:t>” ifadesine ise araştırmaya katılan tüketicilerin %</w:t>
      </w:r>
      <w:r w:rsidR="006A69F5" w:rsidRPr="00BD1CD6">
        <w:t>10</w:t>
      </w:r>
      <w:r w:rsidR="00A86536" w:rsidRPr="00BD1CD6">
        <w:t>,</w:t>
      </w:r>
      <w:r w:rsidR="006A69F5" w:rsidRPr="00BD1CD6">
        <w:t>1</w:t>
      </w:r>
      <w:r w:rsidR="00A86536" w:rsidRPr="00BD1CD6">
        <w:t>’i kesinlikle katılmıyorum, %1</w:t>
      </w:r>
      <w:r w:rsidR="006A69F5" w:rsidRPr="00BD1CD6">
        <w:t>9</w:t>
      </w:r>
      <w:r w:rsidR="00A86536" w:rsidRPr="00BD1CD6">
        <w:t>,</w:t>
      </w:r>
      <w:r w:rsidR="006A69F5" w:rsidRPr="00BD1CD6">
        <w:t>7</w:t>
      </w:r>
      <w:r w:rsidR="00A86536" w:rsidRPr="00BD1CD6">
        <w:t>’s</w:t>
      </w:r>
      <w:r w:rsidR="006A69F5" w:rsidRPr="00BD1CD6">
        <w:t>i</w:t>
      </w:r>
      <w:r w:rsidR="00A86536" w:rsidRPr="00BD1CD6">
        <w:t xml:space="preserve"> ise katılmıyorum yanıtını vermişlerdir. Katılıp katılmama oranım eşit yanıtını verenlerin oranı %</w:t>
      </w:r>
      <w:r w:rsidR="006A69F5" w:rsidRPr="00BD1CD6">
        <w:t>32</w:t>
      </w:r>
      <w:r w:rsidR="00A86536" w:rsidRPr="00BD1CD6">
        <w:t>,</w:t>
      </w:r>
      <w:r w:rsidR="006A69F5" w:rsidRPr="00BD1CD6">
        <w:t>5</w:t>
      </w:r>
      <w:r w:rsidR="00A86536" w:rsidRPr="00BD1CD6">
        <w:t>, katılıyorum yanıtını verenlerin oranı %3</w:t>
      </w:r>
      <w:r w:rsidR="006A69F5" w:rsidRPr="00BD1CD6">
        <w:t>0,6</w:t>
      </w:r>
      <w:r w:rsidR="00A86536" w:rsidRPr="00BD1CD6">
        <w:t xml:space="preserve"> iken, kesinlikle katılıyorum yanıtını verenlerin oranı ise %</w:t>
      </w:r>
      <w:r w:rsidR="006A69F5" w:rsidRPr="00BD1CD6">
        <w:t>7</w:t>
      </w:r>
      <w:r w:rsidR="00A86536" w:rsidRPr="00BD1CD6">
        <w:t xml:space="preserve">,1’dir. </w:t>
      </w:r>
    </w:p>
    <w:p w:rsidR="005C5541" w:rsidRPr="00BD1CD6" w:rsidRDefault="005C5541" w:rsidP="00F76173">
      <w:pPr>
        <w:spacing w:line="360" w:lineRule="auto"/>
        <w:ind w:firstLine="709"/>
        <w:jc w:val="both"/>
      </w:pPr>
    </w:p>
    <w:p w:rsidR="00D30787" w:rsidRDefault="00777838" w:rsidP="00D30787">
      <w:pPr>
        <w:spacing w:line="360" w:lineRule="auto"/>
        <w:ind w:firstLine="708"/>
        <w:jc w:val="both"/>
        <w:rPr>
          <w:b/>
        </w:rPr>
      </w:pPr>
      <w:r>
        <w:rPr>
          <w:b/>
        </w:rPr>
        <w:t>4.4</w:t>
      </w:r>
      <w:r w:rsidR="00D30787" w:rsidRPr="00BD1CD6">
        <w:rPr>
          <w:b/>
        </w:rPr>
        <w:t>.</w:t>
      </w:r>
      <w:r w:rsidR="001D4155" w:rsidRPr="00BD1CD6">
        <w:rPr>
          <w:b/>
        </w:rPr>
        <w:t>2</w:t>
      </w:r>
      <w:r w:rsidR="00D30787" w:rsidRPr="00BD1CD6">
        <w:rPr>
          <w:b/>
        </w:rPr>
        <w:t>.8. Ağızdan Ağıza İletişim</w:t>
      </w:r>
    </w:p>
    <w:p w:rsidR="00602F09" w:rsidRPr="00BD1CD6" w:rsidRDefault="001D4155" w:rsidP="00F35A21">
      <w:pPr>
        <w:spacing w:line="360" w:lineRule="auto"/>
        <w:ind w:firstLine="709"/>
        <w:jc w:val="both"/>
      </w:pPr>
      <w:r w:rsidRPr="00BD1CD6">
        <w:t>Araştırmaya katılan tüketicilerin ağızdan ağıza iletişim ölçeği sorularına verdikleri yanıtlar ile ilgili fr</w:t>
      </w:r>
      <w:r w:rsidR="005C5541">
        <w:t>e</w:t>
      </w:r>
      <w:r w:rsidR="004C3BCE">
        <w:t>kans ve yüzde değerleri Tablo 4.16</w:t>
      </w:r>
      <w:r w:rsidRPr="00BD1CD6">
        <w:t>’d</w:t>
      </w:r>
      <w:r w:rsidR="004C3BCE">
        <w:t>a</w:t>
      </w:r>
      <w:r w:rsidRPr="00BD1CD6">
        <w:t xml:space="preserve"> gösterilmektedir.</w:t>
      </w:r>
    </w:p>
    <w:p w:rsidR="005C5541" w:rsidRDefault="005C5541" w:rsidP="00CD3BA9">
      <w:pPr>
        <w:spacing w:line="360" w:lineRule="auto"/>
        <w:rPr>
          <w:b/>
        </w:rPr>
      </w:pPr>
    </w:p>
    <w:p w:rsidR="00CD3BA9" w:rsidRPr="00E54AD6" w:rsidRDefault="004C3BCE" w:rsidP="00E54AD6">
      <w:pPr>
        <w:spacing w:line="360" w:lineRule="auto"/>
        <w:jc w:val="center"/>
        <w:rPr>
          <w:b/>
        </w:rPr>
      </w:pPr>
      <w:r w:rsidRPr="00E54AD6">
        <w:rPr>
          <w:b/>
        </w:rPr>
        <w:t>Tablo 4.16</w:t>
      </w:r>
      <w:r w:rsidR="005C5541" w:rsidRPr="00E54AD6">
        <w:rPr>
          <w:b/>
        </w:rPr>
        <w:t>.</w:t>
      </w:r>
      <w:r w:rsidR="00CD3BA9" w:rsidRPr="00E54AD6">
        <w:rPr>
          <w:b/>
        </w:rPr>
        <w:t xml:space="preserve"> Ağızdan Ağıza İletişim Ölçeğine Verilen Yanıtlar</w:t>
      </w:r>
    </w:p>
    <w:p w:rsidR="00CD3BA9" w:rsidRPr="00BD1CD6" w:rsidRDefault="00CD3BA9" w:rsidP="00CD3BA9">
      <w:pPr>
        <w:spacing w:line="360" w:lineRule="auto"/>
        <w:jc w:val="both"/>
        <w:rPr>
          <w:i/>
          <w:sz w:val="16"/>
          <w:szCs w:val="16"/>
        </w:rPr>
      </w:pPr>
      <w:r w:rsidRPr="00BD1CD6">
        <w:rPr>
          <w:b/>
          <w:i/>
          <w:sz w:val="16"/>
          <w:szCs w:val="16"/>
        </w:rPr>
        <w:t>1</w:t>
      </w:r>
      <w:r w:rsidRPr="00BD1CD6">
        <w:rPr>
          <w:i/>
          <w:sz w:val="16"/>
          <w:szCs w:val="16"/>
        </w:rPr>
        <w:t xml:space="preserve">:Kesinlikle </w:t>
      </w:r>
      <w:proofErr w:type="gramStart"/>
      <w:r w:rsidRPr="00BD1CD6">
        <w:rPr>
          <w:i/>
          <w:sz w:val="16"/>
          <w:szCs w:val="16"/>
        </w:rPr>
        <w:t xml:space="preserve">Katılmıyorum   </w:t>
      </w:r>
      <w:r w:rsidRPr="00BD1CD6">
        <w:rPr>
          <w:b/>
          <w:i/>
          <w:sz w:val="16"/>
          <w:szCs w:val="16"/>
        </w:rPr>
        <w:t>2</w:t>
      </w:r>
      <w:proofErr w:type="gramEnd"/>
      <w:r w:rsidRPr="00BD1CD6">
        <w:rPr>
          <w:i/>
          <w:sz w:val="16"/>
          <w:szCs w:val="16"/>
        </w:rPr>
        <w:t xml:space="preserve">:Katılmıyorum   </w:t>
      </w:r>
      <w:r w:rsidRPr="00BD1CD6">
        <w:rPr>
          <w:b/>
          <w:i/>
          <w:sz w:val="16"/>
          <w:szCs w:val="16"/>
        </w:rPr>
        <w:t>3</w:t>
      </w:r>
      <w:r w:rsidRPr="00BD1CD6">
        <w:rPr>
          <w:i/>
          <w:sz w:val="16"/>
          <w:szCs w:val="16"/>
        </w:rPr>
        <w:t xml:space="preserve">:Katılıp Katılmama Oranım Eşit   </w:t>
      </w:r>
      <w:r w:rsidRPr="00BD1CD6">
        <w:rPr>
          <w:b/>
          <w:i/>
          <w:sz w:val="16"/>
          <w:szCs w:val="16"/>
        </w:rPr>
        <w:t>4</w:t>
      </w:r>
      <w:r w:rsidRPr="00BD1CD6">
        <w:rPr>
          <w:i/>
          <w:sz w:val="16"/>
          <w:szCs w:val="16"/>
        </w:rPr>
        <w:t xml:space="preserve">:Katılıyorum  </w:t>
      </w:r>
      <w:r w:rsidRPr="00BD1CD6">
        <w:rPr>
          <w:b/>
          <w:i/>
          <w:sz w:val="16"/>
          <w:szCs w:val="16"/>
        </w:rPr>
        <w:t>5</w:t>
      </w:r>
      <w:r w:rsidRPr="00BD1CD6">
        <w:rPr>
          <w:i/>
          <w:sz w:val="16"/>
          <w:szCs w:val="16"/>
        </w:rPr>
        <w:t xml:space="preserve">:Kesinlikle Katılıyorum </w:t>
      </w:r>
    </w:p>
    <w:tbl>
      <w:tblPr>
        <w:tblW w:w="8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188"/>
        <w:gridCol w:w="480"/>
        <w:gridCol w:w="480"/>
        <w:gridCol w:w="480"/>
        <w:gridCol w:w="479"/>
        <w:gridCol w:w="479"/>
        <w:gridCol w:w="479"/>
        <w:gridCol w:w="479"/>
        <w:gridCol w:w="479"/>
        <w:gridCol w:w="479"/>
        <w:gridCol w:w="479"/>
        <w:gridCol w:w="595"/>
      </w:tblGrid>
      <w:tr w:rsidR="00CD3BA9" w:rsidRPr="00BD1CD6" w:rsidTr="00CD3BA9">
        <w:trPr>
          <w:trHeight w:val="284"/>
          <w:jc w:val="center"/>
        </w:trPr>
        <w:tc>
          <w:tcPr>
            <w:tcW w:w="3188" w:type="dxa"/>
            <w:vMerge w:val="restart"/>
            <w:vAlign w:val="center"/>
          </w:tcPr>
          <w:p w:rsidR="00CD3BA9" w:rsidRPr="00BD1CD6" w:rsidRDefault="00CD3BA9" w:rsidP="00CD3BA9">
            <w:pPr>
              <w:spacing w:line="360" w:lineRule="auto"/>
              <w:jc w:val="center"/>
              <w:rPr>
                <w:b/>
              </w:rPr>
            </w:pPr>
          </w:p>
        </w:tc>
        <w:tc>
          <w:tcPr>
            <w:tcW w:w="960" w:type="dxa"/>
            <w:gridSpan w:val="2"/>
            <w:vAlign w:val="center"/>
          </w:tcPr>
          <w:p w:rsidR="00CD3BA9" w:rsidRPr="00BD1CD6" w:rsidRDefault="00CD3BA9" w:rsidP="000404B9">
            <w:pPr>
              <w:jc w:val="center"/>
              <w:rPr>
                <w:b/>
                <w:sz w:val="22"/>
                <w:szCs w:val="22"/>
              </w:rPr>
            </w:pPr>
            <w:r w:rsidRPr="00BD1CD6">
              <w:rPr>
                <w:b/>
                <w:sz w:val="22"/>
                <w:szCs w:val="22"/>
              </w:rPr>
              <w:t>1</w:t>
            </w:r>
          </w:p>
        </w:tc>
        <w:tc>
          <w:tcPr>
            <w:tcW w:w="959" w:type="dxa"/>
            <w:gridSpan w:val="2"/>
            <w:vAlign w:val="center"/>
          </w:tcPr>
          <w:p w:rsidR="00CD3BA9" w:rsidRPr="00BD1CD6" w:rsidRDefault="00CD3BA9" w:rsidP="000404B9">
            <w:pPr>
              <w:jc w:val="center"/>
              <w:rPr>
                <w:b/>
                <w:sz w:val="22"/>
                <w:szCs w:val="22"/>
              </w:rPr>
            </w:pPr>
            <w:r w:rsidRPr="00BD1CD6">
              <w:rPr>
                <w:b/>
                <w:sz w:val="22"/>
                <w:szCs w:val="22"/>
              </w:rPr>
              <w:t>2</w:t>
            </w:r>
          </w:p>
        </w:tc>
        <w:tc>
          <w:tcPr>
            <w:tcW w:w="958" w:type="dxa"/>
            <w:gridSpan w:val="2"/>
            <w:vAlign w:val="center"/>
          </w:tcPr>
          <w:p w:rsidR="00CD3BA9" w:rsidRPr="00BD1CD6" w:rsidRDefault="00CD3BA9" w:rsidP="000404B9">
            <w:pPr>
              <w:jc w:val="center"/>
              <w:rPr>
                <w:b/>
                <w:sz w:val="22"/>
                <w:szCs w:val="22"/>
              </w:rPr>
            </w:pPr>
            <w:r w:rsidRPr="00BD1CD6">
              <w:rPr>
                <w:b/>
                <w:sz w:val="22"/>
                <w:szCs w:val="22"/>
              </w:rPr>
              <w:t>3</w:t>
            </w:r>
          </w:p>
        </w:tc>
        <w:tc>
          <w:tcPr>
            <w:tcW w:w="958" w:type="dxa"/>
            <w:gridSpan w:val="2"/>
            <w:vAlign w:val="center"/>
          </w:tcPr>
          <w:p w:rsidR="00CD3BA9" w:rsidRPr="00BD1CD6" w:rsidRDefault="00CD3BA9" w:rsidP="000404B9">
            <w:pPr>
              <w:jc w:val="center"/>
              <w:rPr>
                <w:b/>
                <w:sz w:val="22"/>
                <w:szCs w:val="22"/>
              </w:rPr>
            </w:pPr>
            <w:r w:rsidRPr="00BD1CD6">
              <w:rPr>
                <w:b/>
                <w:sz w:val="22"/>
                <w:szCs w:val="22"/>
              </w:rPr>
              <w:t>4</w:t>
            </w:r>
          </w:p>
        </w:tc>
        <w:tc>
          <w:tcPr>
            <w:tcW w:w="958" w:type="dxa"/>
            <w:gridSpan w:val="2"/>
            <w:vAlign w:val="center"/>
          </w:tcPr>
          <w:p w:rsidR="00CD3BA9" w:rsidRPr="00BD1CD6" w:rsidRDefault="00CD3BA9" w:rsidP="000404B9">
            <w:pPr>
              <w:jc w:val="center"/>
              <w:rPr>
                <w:b/>
                <w:sz w:val="22"/>
                <w:szCs w:val="22"/>
              </w:rPr>
            </w:pPr>
            <w:r w:rsidRPr="00BD1CD6">
              <w:rPr>
                <w:b/>
                <w:sz w:val="22"/>
                <w:szCs w:val="22"/>
              </w:rPr>
              <w:t>5</w:t>
            </w:r>
          </w:p>
        </w:tc>
        <w:tc>
          <w:tcPr>
            <w:tcW w:w="595" w:type="dxa"/>
            <w:vMerge w:val="restart"/>
            <w:vAlign w:val="center"/>
          </w:tcPr>
          <w:p w:rsidR="00CD3BA9" w:rsidRPr="00BD1CD6" w:rsidRDefault="00CD3BA9" w:rsidP="000404B9">
            <w:pPr>
              <w:jc w:val="center"/>
              <w:rPr>
                <w:sz w:val="22"/>
                <w:szCs w:val="22"/>
              </w:rPr>
            </w:pPr>
            <w:r w:rsidRPr="00BD1CD6">
              <w:rPr>
                <w:b/>
                <w:sz w:val="22"/>
                <w:szCs w:val="22"/>
              </w:rPr>
              <w:t>A.O</w:t>
            </w:r>
          </w:p>
        </w:tc>
      </w:tr>
      <w:tr w:rsidR="00CD3BA9" w:rsidRPr="00BD1CD6" w:rsidTr="000404B9">
        <w:trPr>
          <w:trHeight w:val="527"/>
          <w:jc w:val="center"/>
        </w:trPr>
        <w:tc>
          <w:tcPr>
            <w:tcW w:w="3188" w:type="dxa"/>
            <w:vMerge/>
            <w:vAlign w:val="center"/>
          </w:tcPr>
          <w:p w:rsidR="00CD3BA9" w:rsidRPr="00BD1CD6" w:rsidRDefault="00CD3BA9" w:rsidP="000404B9">
            <w:pPr>
              <w:spacing w:line="360" w:lineRule="auto"/>
              <w:jc w:val="center"/>
              <w:rPr>
                <w:b/>
              </w:rPr>
            </w:pPr>
          </w:p>
        </w:tc>
        <w:tc>
          <w:tcPr>
            <w:tcW w:w="480" w:type="dxa"/>
            <w:vAlign w:val="center"/>
          </w:tcPr>
          <w:p w:rsidR="00CD3BA9" w:rsidRPr="00BD1CD6" w:rsidRDefault="00CD3BA9" w:rsidP="000404B9">
            <w:pPr>
              <w:jc w:val="center"/>
              <w:rPr>
                <w:sz w:val="22"/>
                <w:szCs w:val="22"/>
              </w:rPr>
            </w:pPr>
            <w:r w:rsidRPr="00BD1CD6">
              <w:rPr>
                <w:sz w:val="22"/>
                <w:szCs w:val="22"/>
              </w:rPr>
              <w:t>F</w:t>
            </w:r>
          </w:p>
        </w:tc>
        <w:tc>
          <w:tcPr>
            <w:tcW w:w="480" w:type="dxa"/>
            <w:vAlign w:val="center"/>
          </w:tcPr>
          <w:p w:rsidR="00CD3BA9" w:rsidRPr="00BD1CD6" w:rsidRDefault="00CD3BA9" w:rsidP="000404B9">
            <w:pPr>
              <w:jc w:val="center"/>
              <w:rPr>
                <w:sz w:val="22"/>
                <w:szCs w:val="22"/>
              </w:rPr>
            </w:pPr>
            <w:r w:rsidRPr="00BD1CD6">
              <w:rPr>
                <w:sz w:val="22"/>
                <w:szCs w:val="22"/>
              </w:rPr>
              <w:t>%</w:t>
            </w:r>
          </w:p>
        </w:tc>
        <w:tc>
          <w:tcPr>
            <w:tcW w:w="480" w:type="dxa"/>
            <w:vAlign w:val="center"/>
          </w:tcPr>
          <w:p w:rsidR="00CD3BA9" w:rsidRPr="00BD1CD6" w:rsidRDefault="00CD3BA9" w:rsidP="000404B9">
            <w:pPr>
              <w:jc w:val="center"/>
              <w:rPr>
                <w:sz w:val="22"/>
                <w:szCs w:val="22"/>
              </w:rPr>
            </w:pPr>
            <w:r w:rsidRPr="00BD1CD6">
              <w:rPr>
                <w:sz w:val="22"/>
                <w:szCs w:val="22"/>
              </w:rPr>
              <w:t>F</w:t>
            </w:r>
          </w:p>
        </w:tc>
        <w:tc>
          <w:tcPr>
            <w:tcW w:w="479" w:type="dxa"/>
            <w:vAlign w:val="center"/>
          </w:tcPr>
          <w:p w:rsidR="00CD3BA9" w:rsidRPr="00BD1CD6" w:rsidRDefault="00CD3BA9" w:rsidP="000404B9">
            <w:pPr>
              <w:jc w:val="center"/>
              <w:rPr>
                <w:sz w:val="22"/>
                <w:szCs w:val="22"/>
              </w:rPr>
            </w:pPr>
            <w:r w:rsidRPr="00BD1CD6">
              <w:rPr>
                <w:sz w:val="22"/>
                <w:szCs w:val="22"/>
              </w:rPr>
              <w:t>%</w:t>
            </w:r>
          </w:p>
        </w:tc>
        <w:tc>
          <w:tcPr>
            <w:tcW w:w="479" w:type="dxa"/>
            <w:vAlign w:val="center"/>
          </w:tcPr>
          <w:p w:rsidR="00CD3BA9" w:rsidRPr="00BD1CD6" w:rsidRDefault="00CD3BA9" w:rsidP="000404B9">
            <w:pPr>
              <w:jc w:val="center"/>
              <w:rPr>
                <w:sz w:val="22"/>
                <w:szCs w:val="22"/>
              </w:rPr>
            </w:pPr>
            <w:r w:rsidRPr="00BD1CD6">
              <w:rPr>
                <w:sz w:val="22"/>
                <w:szCs w:val="22"/>
              </w:rPr>
              <w:t>F</w:t>
            </w:r>
          </w:p>
        </w:tc>
        <w:tc>
          <w:tcPr>
            <w:tcW w:w="479" w:type="dxa"/>
            <w:vAlign w:val="center"/>
          </w:tcPr>
          <w:p w:rsidR="00CD3BA9" w:rsidRPr="00BD1CD6" w:rsidRDefault="00CD3BA9" w:rsidP="000404B9">
            <w:pPr>
              <w:jc w:val="center"/>
              <w:rPr>
                <w:sz w:val="22"/>
                <w:szCs w:val="22"/>
              </w:rPr>
            </w:pPr>
            <w:r w:rsidRPr="00BD1CD6">
              <w:rPr>
                <w:sz w:val="22"/>
                <w:szCs w:val="22"/>
              </w:rPr>
              <w:t>%</w:t>
            </w:r>
          </w:p>
        </w:tc>
        <w:tc>
          <w:tcPr>
            <w:tcW w:w="479" w:type="dxa"/>
            <w:vAlign w:val="center"/>
          </w:tcPr>
          <w:p w:rsidR="00CD3BA9" w:rsidRPr="00BD1CD6" w:rsidRDefault="00CD3BA9" w:rsidP="000404B9">
            <w:pPr>
              <w:jc w:val="center"/>
              <w:rPr>
                <w:sz w:val="22"/>
                <w:szCs w:val="22"/>
              </w:rPr>
            </w:pPr>
            <w:r w:rsidRPr="00BD1CD6">
              <w:rPr>
                <w:sz w:val="22"/>
                <w:szCs w:val="22"/>
              </w:rPr>
              <w:t>F</w:t>
            </w:r>
          </w:p>
        </w:tc>
        <w:tc>
          <w:tcPr>
            <w:tcW w:w="479" w:type="dxa"/>
            <w:vAlign w:val="center"/>
          </w:tcPr>
          <w:p w:rsidR="00CD3BA9" w:rsidRPr="00BD1CD6" w:rsidRDefault="00CD3BA9" w:rsidP="000404B9">
            <w:pPr>
              <w:jc w:val="center"/>
              <w:rPr>
                <w:sz w:val="22"/>
                <w:szCs w:val="22"/>
              </w:rPr>
            </w:pPr>
            <w:r w:rsidRPr="00BD1CD6">
              <w:rPr>
                <w:sz w:val="22"/>
                <w:szCs w:val="22"/>
              </w:rPr>
              <w:t>%</w:t>
            </w:r>
          </w:p>
        </w:tc>
        <w:tc>
          <w:tcPr>
            <w:tcW w:w="479" w:type="dxa"/>
            <w:vAlign w:val="center"/>
          </w:tcPr>
          <w:p w:rsidR="00CD3BA9" w:rsidRPr="00BD1CD6" w:rsidRDefault="00CD3BA9" w:rsidP="000404B9">
            <w:pPr>
              <w:jc w:val="center"/>
              <w:rPr>
                <w:sz w:val="22"/>
                <w:szCs w:val="22"/>
              </w:rPr>
            </w:pPr>
            <w:r w:rsidRPr="00BD1CD6">
              <w:rPr>
                <w:sz w:val="22"/>
                <w:szCs w:val="22"/>
              </w:rPr>
              <w:t>F</w:t>
            </w:r>
          </w:p>
        </w:tc>
        <w:tc>
          <w:tcPr>
            <w:tcW w:w="479" w:type="dxa"/>
            <w:vAlign w:val="center"/>
          </w:tcPr>
          <w:p w:rsidR="00CD3BA9" w:rsidRPr="00BD1CD6" w:rsidRDefault="00CD3BA9" w:rsidP="000404B9">
            <w:pPr>
              <w:jc w:val="center"/>
              <w:rPr>
                <w:sz w:val="22"/>
                <w:szCs w:val="22"/>
              </w:rPr>
            </w:pPr>
            <w:r w:rsidRPr="00BD1CD6">
              <w:rPr>
                <w:sz w:val="22"/>
                <w:szCs w:val="22"/>
              </w:rPr>
              <w:t>%</w:t>
            </w:r>
          </w:p>
        </w:tc>
        <w:tc>
          <w:tcPr>
            <w:tcW w:w="595" w:type="dxa"/>
            <w:vMerge/>
          </w:tcPr>
          <w:p w:rsidR="00CD3BA9" w:rsidRPr="00BD1CD6" w:rsidRDefault="00CD3BA9" w:rsidP="000404B9">
            <w:pPr>
              <w:jc w:val="center"/>
              <w:rPr>
                <w:b/>
                <w:sz w:val="22"/>
                <w:szCs w:val="22"/>
              </w:rPr>
            </w:pPr>
          </w:p>
        </w:tc>
      </w:tr>
      <w:tr w:rsidR="00CD3BA9" w:rsidRPr="00BD1CD6" w:rsidTr="00E43427">
        <w:trPr>
          <w:trHeight w:val="740"/>
          <w:jc w:val="center"/>
        </w:trPr>
        <w:tc>
          <w:tcPr>
            <w:tcW w:w="3188" w:type="dxa"/>
            <w:vAlign w:val="center"/>
          </w:tcPr>
          <w:p w:rsidR="00CD3BA9" w:rsidRPr="00BD1CD6" w:rsidRDefault="00CD3BA9" w:rsidP="00CD3BA9">
            <w:pPr>
              <w:rPr>
                <w:sz w:val="20"/>
                <w:szCs w:val="20"/>
              </w:rPr>
            </w:pPr>
            <w:r w:rsidRPr="00BD1CD6">
              <w:rPr>
                <w:sz w:val="20"/>
                <w:szCs w:val="20"/>
              </w:rPr>
              <w:t>Bu mağaza hakkında insanlara olumlu şeyler söylüyorum.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32</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6,3</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65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12,8</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225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44,4</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155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30,6</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30</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5,9</w:t>
            </w:r>
          </w:p>
        </w:tc>
        <w:tc>
          <w:tcPr>
            <w:tcW w:w="595" w:type="dxa"/>
            <w:vAlign w:val="center"/>
          </w:tcPr>
          <w:p w:rsidR="00CD3BA9" w:rsidRPr="00BD1CD6" w:rsidRDefault="00CD3BA9" w:rsidP="00CD3BA9">
            <w:pPr>
              <w:jc w:val="center"/>
              <w:rPr>
                <w:sz w:val="22"/>
                <w:szCs w:val="22"/>
              </w:rPr>
            </w:pPr>
            <w:r w:rsidRPr="00BD1CD6">
              <w:rPr>
                <w:sz w:val="22"/>
                <w:szCs w:val="22"/>
              </w:rPr>
              <w:t>3,16</w:t>
            </w:r>
          </w:p>
        </w:tc>
      </w:tr>
      <w:tr w:rsidR="00CD3BA9" w:rsidRPr="00BD1CD6" w:rsidTr="00E43427">
        <w:trPr>
          <w:trHeight w:val="693"/>
          <w:jc w:val="center"/>
        </w:trPr>
        <w:tc>
          <w:tcPr>
            <w:tcW w:w="3188" w:type="dxa"/>
            <w:vAlign w:val="center"/>
          </w:tcPr>
          <w:p w:rsidR="00CD3BA9" w:rsidRPr="00BD1CD6" w:rsidRDefault="00CD3BA9" w:rsidP="00CD3BA9">
            <w:pPr>
              <w:rPr>
                <w:b/>
                <w:sz w:val="20"/>
                <w:szCs w:val="20"/>
              </w:rPr>
            </w:pPr>
            <w:r w:rsidRPr="00BD1CD6">
              <w:rPr>
                <w:sz w:val="20"/>
                <w:szCs w:val="20"/>
              </w:rPr>
              <w:t>Arkadaşlarımı bu mağazadan alışveriş yapmaları için teşvik ediyorum.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46</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9,1</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86</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17</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197</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38,9</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143</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28,2</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35</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6,9</w:t>
            </w:r>
          </w:p>
        </w:tc>
        <w:tc>
          <w:tcPr>
            <w:tcW w:w="595" w:type="dxa"/>
            <w:vAlign w:val="center"/>
          </w:tcPr>
          <w:p w:rsidR="00CD3BA9" w:rsidRPr="00BD1CD6" w:rsidRDefault="00CD3BA9" w:rsidP="00CD3BA9">
            <w:pPr>
              <w:jc w:val="center"/>
              <w:rPr>
                <w:sz w:val="22"/>
                <w:szCs w:val="22"/>
              </w:rPr>
            </w:pPr>
            <w:r w:rsidRPr="00BD1CD6">
              <w:rPr>
                <w:sz w:val="22"/>
                <w:szCs w:val="22"/>
              </w:rPr>
              <w:t>3,06</w:t>
            </w:r>
          </w:p>
        </w:tc>
      </w:tr>
      <w:tr w:rsidR="00CD3BA9" w:rsidRPr="00BD1CD6" w:rsidTr="00E43427">
        <w:trPr>
          <w:trHeight w:val="845"/>
          <w:jc w:val="center"/>
        </w:trPr>
        <w:tc>
          <w:tcPr>
            <w:tcW w:w="3188" w:type="dxa"/>
            <w:vAlign w:val="center"/>
          </w:tcPr>
          <w:p w:rsidR="00CD3BA9" w:rsidRPr="00BD1CD6" w:rsidRDefault="00CD3BA9" w:rsidP="00CD3BA9">
            <w:pPr>
              <w:rPr>
                <w:b/>
                <w:sz w:val="20"/>
                <w:szCs w:val="20"/>
              </w:rPr>
            </w:pPr>
            <w:r w:rsidRPr="00BD1CD6">
              <w:rPr>
                <w:sz w:val="20"/>
                <w:szCs w:val="20"/>
              </w:rPr>
              <w:t>Birisi alışveriş yapmak için mağaza sorduğunda bu mağazayı tavsiye edebilirim.</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39</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7,7</w:t>
            </w:r>
          </w:p>
        </w:tc>
        <w:tc>
          <w:tcPr>
            <w:tcW w:w="480"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78</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15,4</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192</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37,9</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159</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31,4</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39</w:t>
            </w:r>
          </w:p>
        </w:tc>
        <w:tc>
          <w:tcPr>
            <w:tcW w:w="479" w:type="dxa"/>
            <w:vAlign w:val="center"/>
          </w:tcPr>
          <w:p w:rsidR="00CD3BA9" w:rsidRPr="00BD1CD6" w:rsidRDefault="00CD3BA9" w:rsidP="00CD3BA9">
            <w:pPr>
              <w:autoSpaceDE w:val="0"/>
              <w:autoSpaceDN w:val="0"/>
              <w:adjustRightInd w:val="0"/>
              <w:jc w:val="center"/>
              <w:rPr>
                <w:color w:val="000000"/>
                <w:sz w:val="22"/>
                <w:szCs w:val="22"/>
              </w:rPr>
            </w:pPr>
            <w:r w:rsidRPr="00BD1CD6">
              <w:rPr>
                <w:color w:val="000000"/>
                <w:sz w:val="22"/>
                <w:szCs w:val="22"/>
              </w:rPr>
              <w:t>7,7</w:t>
            </w:r>
          </w:p>
        </w:tc>
        <w:tc>
          <w:tcPr>
            <w:tcW w:w="595" w:type="dxa"/>
            <w:vAlign w:val="center"/>
          </w:tcPr>
          <w:p w:rsidR="00CD3BA9" w:rsidRPr="00BD1CD6" w:rsidRDefault="00CD3BA9" w:rsidP="00CD3BA9">
            <w:pPr>
              <w:jc w:val="center"/>
              <w:rPr>
                <w:sz w:val="22"/>
                <w:szCs w:val="22"/>
              </w:rPr>
            </w:pPr>
            <w:r w:rsidRPr="00BD1CD6">
              <w:rPr>
                <w:sz w:val="22"/>
                <w:szCs w:val="22"/>
              </w:rPr>
              <w:t>3,15</w:t>
            </w:r>
          </w:p>
        </w:tc>
      </w:tr>
    </w:tbl>
    <w:p w:rsidR="00CD3BA9" w:rsidRPr="00BD1CD6" w:rsidRDefault="00CD3BA9" w:rsidP="00CD3BA9">
      <w:pPr>
        <w:spacing w:line="360" w:lineRule="auto"/>
        <w:jc w:val="both"/>
        <w:rPr>
          <w:sz w:val="18"/>
          <w:szCs w:val="18"/>
        </w:rPr>
      </w:pPr>
      <w:r w:rsidRPr="00BD1CD6">
        <w:rPr>
          <w:sz w:val="18"/>
          <w:szCs w:val="18"/>
        </w:rPr>
        <w:t>F: Frekans %: Yüzde A.O: Aritmetik Ortalama</w:t>
      </w:r>
    </w:p>
    <w:p w:rsidR="00CD3BA9" w:rsidRPr="00BD1CD6" w:rsidRDefault="00CD3BA9" w:rsidP="008C3398">
      <w:pPr>
        <w:ind w:firstLine="709"/>
        <w:jc w:val="both"/>
      </w:pPr>
    </w:p>
    <w:p w:rsidR="00D64A15" w:rsidRPr="00BD1CD6" w:rsidRDefault="004C3BCE" w:rsidP="00065804">
      <w:pPr>
        <w:spacing w:line="360" w:lineRule="auto"/>
        <w:ind w:firstLine="709"/>
        <w:jc w:val="both"/>
      </w:pPr>
      <w:r>
        <w:t>Tablo 4.16</w:t>
      </w:r>
      <w:r w:rsidR="00CD3BA9" w:rsidRPr="00BD1CD6">
        <w:t>’d</w:t>
      </w:r>
      <w:r>
        <w:t>a</w:t>
      </w:r>
      <w:r w:rsidR="00CD3BA9" w:rsidRPr="00BD1CD6">
        <w:t xml:space="preserve"> görüldüğü gibi,</w:t>
      </w:r>
      <w:r w:rsidR="00065804" w:rsidRPr="00BD1CD6">
        <w:t xml:space="preserve"> </w:t>
      </w:r>
      <w:r w:rsidR="00CD3BA9" w:rsidRPr="00BD1CD6">
        <w:t>a</w:t>
      </w:r>
      <w:r w:rsidR="00065804" w:rsidRPr="00BD1CD6">
        <w:t>ğızdan ağıza iletişim ölçeğinde yer alan</w:t>
      </w:r>
      <w:r w:rsidR="00CD3BA9" w:rsidRPr="00BD1CD6">
        <w:t>, 3,16 ile</w:t>
      </w:r>
      <w:r w:rsidR="00065804" w:rsidRPr="00BD1CD6">
        <w:t xml:space="preserve"> en yüksek aritmetik ortalamaya sahip “</w:t>
      </w:r>
      <w:r w:rsidR="000F019B" w:rsidRPr="00BD1CD6">
        <w:t>bu mağaza hakkında insanlara olumlu şeyler söylüyorum</w:t>
      </w:r>
      <w:r w:rsidR="00065804" w:rsidRPr="00BD1CD6">
        <w:t>” ifadesine araştırmaya katılan tüketicilerin %</w:t>
      </w:r>
      <w:r w:rsidR="000F019B" w:rsidRPr="00BD1CD6">
        <w:t>6,3</w:t>
      </w:r>
      <w:r w:rsidR="00065804" w:rsidRPr="00BD1CD6">
        <w:t>’ü kesinlikle katılmıyorum, %</w:t>
      </w:r>
      <w:r w:rsidR="000F019B" w:rsidRPr="00BD1CD6">
        <w:t>12</w:t>
      </w:r>
      <w:r w:rsidR="00065804" w:rsidRPr="00BD1CD6">
        <w:t>,</w:t>
      </w:r>
      <w:r w:rsidR="000F019B" w:rsidRPr="00BD1CD6">
        <w:t>8</w:t>
      </w:r>
      <w:r w:rsidR="00065804" w:rsidRPr="00BD1CD6">
        <w:t>’i ise katılmıyorum yanıtını vermişlerdir. Katılıp katılmama oranım eşit yanıtını verenlerin oranı %</w:t>
      </w:r>
      <w:r w:rsidR="000F019B" w:rsidRPr="00BD1CD6">
        <w:t>44</w:t>
      </w:r>
      <w:r w:rsidR="00065804" w:rsidRPr="00BD1CD6">
        <w:t>,</w:t>
      </w:r>
      <w:r w:rsidR="000F019B" w:rsidRPr="00BD1CD6">
        <w:t>4</w:t>
      </w:r>
      <w:r w:rsidR="00065804" w:rsidRPr="00BD1CD6">
        <w:t>, katılıyorum yanıtını verenlerin oranı %3</w:t>
      </w:r>
      <w:r w:rsidR="000F019B" w:rsidRPr="00BD1CD6">
        <w:t>0</w:t>
      </w:r>
      <w:r w:rsidR="00065804" w:rsidRPr="00BD1CD6">
        <w:t>,</w:t>
      </w:r>
      <w:r w:rsidR="000F019B" w:rsidRPr="00BD1CD6">
        <w:t>6</w:t>
      </w:r>
      <w:r w:rsidR="00065804" w:rsidRPr="00BD1CD6">
        <w:t xml:space="preserve"> iken, kesinlikle katılıyorum yanıtını verenlerin oranı ise %</w:t>
      </w:r>
      <w:r w:rsidR="000F019B" w:rsidRPr="00BD1CD6">
        <w:t>5</w:t>
      </w:r>
      <w:r w:rsidR="00065804" w:rsidRPr="00BD1CD6">
        <w:t>,</w:t>
      </w:r>
      <w:r w:rsidR="000F019B" w:rsidRPr="00BD1CD6">
        <w:t>9</w:t>
      </w:r>
      <w:r w:rsidR="00065804" w:rsidRPr="00BD1CD6">
        <w:t>’d</w:t>
      </w:r>
      <w:r w:rsidR="000F019B" w:rsidRPr="00BD1CD6">
        <w:t>u</w:t>
      </w:r>
      <w:r w:rsidR="00065804" w:rsidRPr="00BD1CD6">
        <w:t xml:space="preserve">r. </w:t>
      </w:r>
      <w:r w:rsidR="000F019B" w:rsidRPr="00BD1CD6">
        <w:t>Ağızdan ağıza iletişim</w:t>
      </w:r>
      <w:r w:rsidR="00065804" w:rsidRPr="00BD1CD6">
        <w:t xml:space="preserve"> ölçeğinde yer alan</w:t>
      </w:r>
      <w:r w:rsidR="00CD3BA9" w:rsidRPr="00BD1CD6">
        <w:t>, 3,06 ile</w:t>
      </w:r>
      <w:r w:rsidR="00065804" w:rsidRPr="00BD1CD6">
        <w:t xml:space="preserve"> en düşük aritmetik ortalamaya sahip “</w:t>
      </w:r>
      <w:r w:rsidR="000F019B" w:rsidRPr="00BD1CD6">
        <w:t>arkadaşlarımı bu mağazadan alışveriş yapmaları için teşvik ediyorum</w:t>
      </w:r>
      <w:r w:rsidR="00065804" w:rsidRPr="00BD1CD6">
        <w:t>” ifadesine ise araştırmaya katılan tüketicilerin %</w:t>
      </w:r>
      <w:r w:rsidR="000F019B" w:rsidRPr="00BD1CD6">
        <w:t>9</w:t>
      </w:r>
      <w:r w:rsidR="00065804" w:rsidRPr="00BD1CD6">
        <w:t>,1’i kesinlikle katılmıyorum, %1</w:t>
      </w:r>
      <w:r w:rsidR="000F019B" w:rsidRPr="00BD1CD6">
        <w:t>7</w:t>
      </w:r>
      <w:r w:rsidR="00065804" w:rsidRPr="00BD1CD6">
        <w:t>’si ise katılmıyorum yanıtını vermişlerdir. Katılıp katılmama oranım eşit yanıtını verenlerin oranı %3</w:t>
      </w:r>
      <w:r w:rsidR="000F019B" w:rsidRPr="00BD1CD6">
        <w:t>8</w:t>
      </w:r>
      <w:r w:rsidR="00065804" w:rsidRPr="00BD1CD6">
        <w:t>,</w:t>
      </w:r>
      <w:r w:rsidR="000F019B" w:rsidRPr="00BD1CD6">
        <w:t>9</w:t>
      </w:r>
      <w:r w:rsidR="00065804" w:rsidRPr="00BD1CD6">
        <w:t xml:space="preserve">, katılıyorum yanıtını verenlerin </w:t>
      </w:r>
      <w:r w:rsidR="000F019B" w:rsidRPr="00BD1CD6">
        <w:t>oranı %28,2</w:t>
      </w:r>
      <w:r w:rsidR="00065804" w:rsidRPr="00BD1CD6">
        <w:t xml:space="preserve"> iken, kesinlikle katılıyorum yanıtını verenlerin oranı ise %</w:t>
      </w:r>
      <w:r w:rsidR="000F019B" w:rsidRPr="00BD1CD6">
        <w:t>6</w:t>
      </w:r>
      <w:r w:rsidR="00065804" w:rsidRPr="00BD1CD6">
        <w:t>,</w:t>
      </w:r>
      <w:r w:rsidR="000F019B" w:rsidRPr="00BD1CD6">
        <w:t>9</w:t>
      </w:r>
      <w:r w:rsidR="00065804" w:rsidRPr="00BD1CD6">
        <w:t>’d</w:t>
      </w:r>
      <w:r w:rsidR="000F019B" w:rsidRPr="00BD1CD6">
        <w:t>u</w:t>
      </w:r>
      <w:r w:rsidR="00065804" w:rsidRPr="00BD1CD6">
        <w:t xml:space="preserve">r. </w:t>
      </w:r>
    </w:p>
    <w:p w:rsidR="00F35A21" w:rsidRDefault="00777838" w:rsidP="00F35A21">
      <w:pPr>
        <w:spacing w:line="360" w:lineRule="auto"/>
        <w:ind w:firstLine="709"/>
        <w:rPr>
          <w:b/>
        </w:rPr>
      </w:pPr>
      <w:r>
        <w:rPr>
          <w:b/>
        </w:rPr>
        <w:lastRenderedPageBreak/>
        <w:t>4.4.</w:t>
      </w:r>
      <w:r w:rsidR="00513D7D" w:rsidRPr="00BD1CD6">
        <w:rPr>
          <w:b/>
        </w:rPr>
        <w:t>3</w:t>
      </w:r>
      <w:r w:rsidR="00D64A15" w:rsidRPr="00BD1CD6">
        <w:rPr>
          <w:b/>
        </w:rPr>
        <w:t>. Ölçekl</w:t>
      </w:r>
      <w:r w:rsidR="009A380B" w:rsidRPr="00BD1CD6">
        <w:rPr>
          <w:b/>
        </w:rPr>
        <w:t>erin Güvenilirlik</w:t>
      </w:r>
      <w:r w:rsidR="00D64A15" w:rsidRPr="00BD1CD6">
        <w:rPr>
          <w:b/>
        </w:rPr>
        <w:t xml:space="preserve"> Analizleri</w:t>
      </w:r>
    </w:p>
    <w:p w:rsidR="00D957D1" w:rsidRPr="00BD1CD6" w:rsidRDefault="00D957D1" w:rsidP="00B83936">
      <w:pPr>
        <w:spacing w:line="360" w:lineRule="auto"/>
        <w:ind w:firstLine="709"/>
        <w:jc w:val="both"/>
      </w:pPr>
      <w:r w:rsidRPr="00BD1CD6">
        <w:t xml:space="preserve">Güvenilirlik, </w:t>
      </w:r>
      <w:r w:rsidR="00B83936" w:rsidRPr="00BD1CD6">
        <w:t>aynı şeyin bağımsız ölçümleri arasındaki tutarlılıktır</w:t>
      </w:r>
      <w:r w:rsidR="00B83936" w:rsidRPr="00BD1CD6">
        <w:rPr>
          <w:rStyle w:val="DipnotBavurusu"/>
        </w:rPr>
        <w:footnoteReference w:id="224"/>
      </w:r>
      <w:r w:rsidR="009760EE">
        <w:t>.</w:t>
      </w:r>
      <w:r w:rsidR="00554974" w:rsidRPr="00BD1CD6">
        <w:t xml:space="preserve"> Bir diğer ifade ile güvenilir</w:t>
      </w:r>
      <w:r w:rsidR="00B83936" w:rsidRPr="00BD1CD6">
        <w:t xml:space="preserve">lik, </w:t>
      </w:r>
      <w:r w:rsidRPr="00BD1CD6">
        <w:t>bir testin veya ölçeğin ölçmek istediği şeyi tutarlı ve istikrarlı bir biçimde ölçme derecesidir. Güvenilir bir test veya ölçek benzer şartlarda tekrar uygulandığında benzer sonuçlar vermektedir</w:t>
      </w:r>
      <w:r w:rsidR="000C246D" w:rsidRPr="00BD1CD6">
        <w:rPr>
          <w:rStyle w:val="DipnotBavurusu"/>
        </w:rPr>
        <w:footnoteReference w:id="225"/>
      </w:r>
      <w:r w:rsidR="009760EE">
        <w:t>.</w:t>
      </w:r>
    </w:p>
    <w:p w:rsidR="00237CF3" w:rsidRPr="00BD1CD6" w:rsidRDefault="009A380B" w:rsidP="00237CF3">
      <w:pPr>
        <w:spacing w:line="360" w:lineRule="auto"/>
        <w:ind w:firstLine="709"/>
        <w:jc w:val="both"/>
      </w:pPr>
      <w:r w:rsidRPr="00BD1CD6">
        <w:t>Araştırmamızda güvenilirlik</w:t>
      </w:r>
      <w:r w:rsidR="00D64A15" w:rsidRPr="00BD1CD6">
        <w:t xml:space="preserve"> analizi metodu olarak iç tutarlılık analizi metotlarından biri olan Cronbach Alfa Katsayısı kullanılmıştır.</w:t>
      </w:r>
      <w:r w:rsidR="00237CF3" w:rsidRPr="00BD1CD6">
        <w:t xml:space="preserve"> Ö</w:t>
      </w:r>
      <w:r w:rsidR="00D64A15" w:rsidRPr="00BD1CD6">
        <w:t>lçekte yer alan soruların homojen bir yapı gösteren bir bütünü</w:t>
      </w:r>
      <w:r w:rsidR="00237CF3" w:rsidRPr="00BD1CD6">
        <w:t xml:space="preserve"> ifade edip etmediğini araştıran Cronbach Alfa Katsayısı, </w:t>
      </w:r>
      <w:r w:rsidR="00D64A15" w:rsidRPr="00BD1CD6">
        <w:t>ağırlıklı standart değişim ortalamasıdır</w:t>
      </w:r>
      <w:r w:rsidR="00237CF3" w:rsidRPr="00BD1CD6">
        <w:t>. Cronbach Alfa Katsayısı 0 ile 1 arasında değerler alır</w:t>
      </w:r>
      <w:r w:rsidR="00D64A15" w:rsidRPr="00BD1CD6">
        <w:t xml:space="preserve"> ve bir ölçekteki soruların varyansları toplamının genel varyansa oranlanması ile elde edilir. </w:t>
      </w:r>
      <w:r w:rsidR="00006ACE" w:rsidRPr="00BD1CD6">
        <w:t>Cronbach Alfa Katsayısı 1’e ne kadar yaklaşırsa ölçeğin güvenirliliği o kadar artmaktadır.</w:t>
      </w:r>
      <w:r w:rsidR="00237CF3" w:rsidRPr="00BD1CD6">
        <w:t xml:space="preserve"> Alfa katsayısına bağlı olarak ölçeğin güvenilirliği aşağıdaki gibi yorumlanmaktadır</w:t>
      </w:r>
      <w:r w:rsidR="002E6C6F" w:rsidRPr="00BD1CD6">
        <w:rPr>
          <w:rStyle w:val="DipnotBavurusu"/>
        </w:rPr>
        <w:footnoteReference w:id="226"/>
      </w:r>
      <w:r w:rsidR="009760EE">
        <w:t>.</w:t>
      </w:r>
    </w:p>
    <w:p w:rsidR="007B520D" w:rsidRPr="00BD1CD6" w:rsidRDefault="007B520D" w:rsidP="005A22BE">
      <w:pPr>
        <w:jc w:val="both"/>
      </w:pPr>
    </w:p>
    <w:p w:rsidR="00237CF3" w:rsidRPr="00E54AD6" w:rsidRDefault="004C3BCE" w:rsidP="00E54AD6">
      <w:pPr>
        <w:spacing w:line="360" w:lineRule="auto"/>
        <w:jc w:val="center"/>
        <w:rPr>
          <w:b/>
        </w:rPr>
      </w:pPr>
      <w:r w:rsidRPr="00E54AD6">
        <w:rPr>
          <w:b/>
        </w:rPr>
        <w:t>Tablo 4.17</w:t>
      </w:r>
      <w:r w:rsidR="005C5541" w:rsidRPr="00E54AD6">
        <w:rPr>
          <w:b/>
        </w:rPr>
        <w:t>.</w:t>
      </w:r>
      <w:r w:rsidR="00237CF3" w:rsidRPr="00E54AD6">
        <w:rPr>
          <w:b/>
        </w:rPr>
        <w:t xml:space="preserve"> Cronbach Alfa Katsayısı’nın Yorumlanması</w:t>
      </w:r>
    </w:p>
    <w:tbl>
      <w:tblPr>
        <w:tblStyle w:val="TabloKlavuzu"/>
        <w:tblW w:w="0" w:type="auto"/>
        <w:tblInd w:w="108" w:type="dxa"/>
        <w:tblLook w:val="04A0"/>
      </w:tblPr>
      <w:tblGrid>
        <w:gridCol w:w="4214"/>
        <w:gridCol w:w="4322"/>
      </w:tblGrid>
      <w:tr w:rsidR="00237CF3" w:rsidRPr="00BD1CD6" w:rsidTr="008C3398">
        <w:trPr>
          <w:trHeight w:val="507"/>
        </w:trPr>
        <w:tc>
          <w:tcPr>
            <w:tcW w:w="4214" w:type="dxa"/>
            <w:vAlign w:val="center"/>
          </w:tcPr>
          <w:p w:rsidR="00237CF3" w:rsidRPr="00BD1CD6" w:rsidRDefault="007B520D" w:rsidP="0019696A">
            <w:pPr>
              <w:spacing w:line="360" w:lineRule="auto"/>
            </w:pPr>
            <w:r w:rsidRPr="00BD1CD6">
              <w:t>0.00 ≤ α &lt;0.40</w:t>
            </w:r>
          </w:p>
        </w:tc>
        <w:tc>
          <w:tcPr>
            <w:tcW w:w="4322" w:type="dxa"/>
            <w:vAlign w:val="center"/>
          </w:tcPr>
          <w:p w:rsidR="00237CF3" w:rsidRPr="00BD1CD6" w:rsidRDefault="007B520D" w:rsidP="0019696A">
            <w:pPr>
              <w:spacing w:line="360" w:lineRule="auto"/>
            </w:pPr>
            <w:r w:rsidRPr="00BD1CD6">
              <w:t>Ölçek güvenilir değil</w:t>
            </w:r>
          </w:p>
        </w:tc>
      </w:tr>
      <w:tr w:rsidR="00237CF3" w:rsidRPr="00BD1CD6" w:rsidTr="008C3398">
        <w:trPr>
          <w:trHeight w:val="545"/>
        </w:trPr>
        <w:tc>
          <w:tcPr>
            <w:tcW w:w="4214" w:type="dxa"/>
            <w:vAlign w:val="center"/>
          </w:tcPr>
          <w:p w:rsidR="00237CF3" w:rsidRPr="00BD1CD6" w:rsidRDefault="007B520D" w:rsidP="0019696A">
            <w:pPr>
              <w:spacing w:line="360" w:lineRule="auto"/>
            </w:pPr>
            <w:r w:rsidRPr="00BD1CD6">
              <w:t>0.40 ≤ α &lt;0.60</w:t>
            </w:r>
          </w:p>
        </w:tc>
        <w:tc>
          <w:tcPr>
            <w:tcW w:w="4322" w:type="dxa"/>
            <w:vAlign w:val="center"/>
          </w:tcPr>
          <w:p w:rsidR="00237CF3" w:rsidRPr="00BD1CD6" w:rsidRDefault="007B520D" w:rsidP="0019696A">
            <w:pPr>
              <w:spacing w:line="360" w:lineRule="auto"/>
            </w:pPr>
            <w:r w:rsidRPr="00BD1CD6">
              <w:t>Ölçeğin güvenilirliği düşük</w:t>
            </w:r>
          </w:p>
        </w:tc>
      </w:tr>
      <w:tr w:rsidR="00237CF3" w:rsidRPr="00BD1CD6" w:rsidTr="008C3398">
        <w:trPr>
          <w:trHeight w:val="567"/>
        </w:trPr>
        <w:tc>
          <w:tcPr>
            <w:tcW w:w="4214" w:type="dxa"/>
            <w:vAlign w:val="center"/>
          </w:tcPr>
          <w:p w:rsidR="00237CF3" w:rsidRPr="00BD1CD6" w:rsidRDefault="007B520D" w:rsidP="0019696A">
            <w:pPr>
              <w:spacing w:line="360" w:lineRule="auto"/>
            </w:pPr>
            <w:r w:rsidRPr="00BD1CD6">
              <w:t>0.60 ≤ α &lt; 0.80</w:t>
            </w:r>
          </w:p>
        </w:tc>
        <w:tc>
          <w:tcPr>
            <w:tcW w:w="4322" w:type="dxa"/>
            <w:vAlign w:val="center"/>
          </w:tcPr>
          <w:p w:rsidR="00237CF3" w:rsidRPr="00BD1CD6" w:rsidRDefault="007B520D" w:rsidP="0019696A">
            <w:pPr>
              <w:spacing w:line="360" w:lineRule="auto"/>
            </w:pPr>
            <w:r w:rsidRPr="00BD1CD6">
              <w:t>Ölçek oldukça güvenilir</w:t>
            </w:r>
          </w:p>
        </w:tc>
      </w:tr>
      <w:tr w:rsidR="00237CF3" w:rsidRPr="00BD1CD6" w:rsidTr="008C3398">
        <w:trPr>
          <w:trHeight w:val="561"/>
        </w:trPr>
        <w:tc>
          <w:tcPr>
            <w:tcW w:w="4214" w:type="dxa"/>
            <w:vAlign w:val="center"/>
          </w:tcPr>
          <w:p w:rsidR="00237CF3" w:rsidRPr="00BD1CD6" w:rsidRDefault="007B520D" w:rsidP="0019696A">
            <w:pPr>
              <w:spacing w:line="360" w:lineRule="auto"/>
            </w:pPr>
            <w:r w:rsidRPr="00BD1CD6">
              <w:t>0.80 ≤ α &lt; 1.00</w:t>
            </w:r>
          </w:p>
        </w:tc>
        <w:tc>
          <w:tcPr>
            <w:tcW w:w="4322" w:type="dxa"/>
            <w:vAlign w:val="center"/>
          </w:tcPr>
          <w:p w:rsidR="00237CF3" w:rsidRPr="00BD1CD6" w:rsidRDefault="007B520D" w:rsidP="0019696A">
            <w:pPr>
              <w:spacing w:line="360" w:lineRule="auto"/>
            </w:pPr>
            <w:r w:rsidRPr="00BD1CD6">
              <w:t>Ölçek yüksek derecede güvenilir</w:t>
            </w:r>
          </w:p>
        </w:tc>
      </w:tr>
    </w:tbl>
    <w:p w:rsidR="00F21A11" w:rsidRPr="00BD1CD6" w:rsidRDefault="00F21A11" w:rsidP="00F21A11">
      <w:pPr>
        <w:spacing w:line="360" w:lineRule="auto"/>
      </w:pPr>
    </w:p>
    <w:p w:rsidR="00645C06" w:rsidRPr="00BD1CD6" w:rsidRDefault="00777838" w:rsidP="00645C06">
      <w:pPr>
        <w:spacing w:line="360" w:lineRule="auto"/>
        <w:ind w:firstLine="709"/>
        <w:jc w:val="both"/>
      </w:pPr>
      <w:r>
        <w:rPr>
          <w:b/>
        </w:rPr>
        <w:t>4.4.3.</w:t>
      </w:r>
      <w:r w:rsidR="007B520D" w:rsidRPr="00BD1CD6">
        <w:rPr>
          <w:b/>
        </w:rPr>
        <w:t>1</w:t>
      </w:r>
      <w:r w:rsidR="009A380B" w:rsidRPr="00BD1CD6">
        <w:rPr>
          <w:b/>
        </w:rPr>
        <w:t>.</w:t>
      </w:r>
      <w:r w:rsidR="007B520D" w:rsidRPr="00BD1CD6">
        <w:rPr>
          <w:b/>
        </w:rPr>
        <w:t xml:space="preserve"> </w:t>
      </w:r>
      <w:r w:rsidR="007B2FBA" w:rsidRPr="00BD1CD6">
        <w:rPr>
          <w:b/>
        </w:rPr>
        <w:t>Fiyat</w:t>
      </w:r>
      <w:r w:rsidR="003F7865" w:rsidRPr="00BD1CD6">
        <w:rPr>
          <w:b/>
        </w:rPr>
        <w:t xml:space="preserve"> Ölçeği</w:t>
      </w:r>
      <w:r w:rsidR="009A380B" w:rsidRPr="00BD1CD6">
        <w:rPr>
          <w:b/>
        </w:rPr>
        <w:t xml:space="preserve"> Güvenilirlik</w:t>
      </w:r>
      <w:r w:rsidR="00645C06" w:rsidRPr="00BD1CD6">
        <w:rPr>
          <w:b/>
        </w:rPr>
        <w:t xml:space="preserve"> Analizi </w:t>
      </w:r>
    </w:p>
    <w:p w:rsidR="00645C06" w:rsidRPr="00BD1CD6" w:rsidRDefault="007B2FBA" w:rsidP="00910931">
      <w:pPr>
        <w:spacing w:line="360" w:lineRule="auto"/>
        <w:ind w:firstLine="709"/>
        <w:jc w:val="both"/>
      </w:pPr>
      <w:r w:rsidRPr="00BD1CD6">
        <w:t>Fiyat ölçeğinin gü</w:t>
      </w:r>
      <w:r w:rsidR="009A380B" w:rsidRPr="00BD1CD6">
        <w:t>venilirliğini</w:t>
      </w:r>
      <w:r w:rsidRPr="00BD1CD6">
        <w:t xml:space="preserve"> belirlemek amacıyla Cronbach Alfa istatistiği yapılmış ve Tab</w:t>
      </w:r>
      <w:r w:rsidR="004C3BCE">
        <w:t>lo 4.18</w:t>
      </w:r>
      <w:r w:rsidRPr="00BD1CD6">
        <w:t>’d</w:t>
      </w:r>
      <w:r w:rsidR="004C3BCE">
        <w:t>e</w:t>
      </w:r>
      <w:r w:rsidRPr="00BD1CD6">
        <w:t xml:space="preserve">ki sonuçlar elde edilmiştir. Tablo </w:t>
      </w:r>
      <w:r w:rsidR="004C3BCE">
        <w:t>4.18’</w:t>
      </w:r>
      <w:r w:rsidRPr="00BD1CD6">
        <w:t xml:space="preserve">de görüldüğü gibi ölçeğin Genel Alfa katsayısı 0,814 olarak bulunmuştur. </w:t>
      </w:r>
      <w:r w:rsidR="00C55098" w:rsidRPr="00BD1CD6">
        <w:t xml:space="preserve">Soru Silindiğinde </w:t>
      </w:r>
      <w:r w:rsidR="00910931" w:rsidRPr="00BD1CD6">
        <w:t>Alfa Katsayısı sütunundaki değerlere bakıldığında hiçbir değerin ölçeğin Genel Alfa değerinden yüksek olmadığı görülmektedir. Bu nedenle ölçekten herhangi bir soru çıkarılmamaktadır.</w:t>
      </w:r>
    </w:p>
    <w:p w:rsidR="00EE4E73" w:rsidRDefault="00EE4E73" w:rsidP="008C3398">
      <w:pPr>
        <w:rPr>
          <w:b/>
        </w:rPr>
      </w:pPr>
    </w:p>
    <w:p w:rsidR="00361B4B" w:rsidRDefault="00645C06" w:rsidP="00E54AD6">
      <w:pPr>
        <w:spacing w:line="360" w:lineRule="auto"/>
        <w:jc w:val="center"/>
        <w:rPr>
          <w:b/>
        </w:rPr>
      </w:pPr>
      <w:r w:rsidRPr="00E54AD6">
        <w:rPr>
          <w:b/>
        </w:rPr>
        <w:lastRenderedPageBreak/>
        <w:t xml:space="preserve">Tablo </w:t>
      </w:r>
      <w:r w:rsidR="004C3BCE" w:rsidRPr="00E54AD6">
        <w:rPr>
          <w:b/>
        </w:rPr>
        <w:t>4.18</w:t>
      </w:r>
      <w:r w:rsidR="005C5541" w:rsidRPr="00E54AD6">
        <w:rPr>
          <w:b/>
        </w:rPr>
        <w:t>.</w:t>
      </w:r>
      <w:r w:rsidRPr="00E54AD6">
        <w:rPr>
          <w:b/>
        </w:rPr>
        <w:t xml:space="preserve"> Fiyat</w:t>
      </w:r>
      <w:r w:rsidR="00717147" w:rsidRPr="00E54AD6">
        <w:rPr>
          <w:b/>
        </w:rPr>
        <w:t xml:space="preserve"> Ölçeği</w:t>
      </w:r>
      <w:r w:rsidRPr="00E54AD6">
        <w:rPr>
          <w:b/>
        </w:rPr>
        <w:t xml:space="preserve"> </w:t>
      </w:r>
      <w:r w:rsidR="009A380B" w:rsidRPr="00E54AD6">
        <w:rPr>
          <w:b/>
        </w:rPr>
        <w:t>Güvenilirlik</w:t>
      </w:r>
      <w:r w:rsidRPr="00E54AD6">
        <w:rPr>
          <w:b/>
        </w:rPr>
        <w:t xml:space="preserve"> Anali</w:t>
      </w:r>
      <w:r w:rsidR="00717147" w:rsidRPr="00E54AD6">
        <w:rPr>
          <w:b/>
        </w:rPr>
        <w:t>zi</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EE4E73" w:rsidRPr="00BD1CD6" w:rsidTr="00EE4E73">
        <w:trPr>
          <w:trHeight w:val="800"/>
          <w:jc w:val="center"/>
        </w:trPr>
        <w:tc>
          <w:tcPr>
            <w:tcW w:w="1115" w:type="dxa"/>
            <w:vAlign w:val="center"/>
          </w:tcPr>
          <w:p w:rsidR="00EE4E73" w:rsidRPr="00BD1CD6" w:rsidRDefault="00EE4E73" w:rsidP="00EE4E73">
            <w:pPr>
              <w:jc w:val="center"/>
              <w:rPr>
                <w:b/>
                <w:sz w:val="20"/>
                <w:szCs w:val="20"/>
              </w:rPr>
            </w:pPr>
            <w:r w:rsidRPr="00BD1CD6">
              <w:rPr>
                <w:b/>
                <w:sz w:val="20"/>
                <w:szCs w:val="20"/>
              </w:rPr>
              <w:t>Soru</w:t>
            </w:r>
          </w:p>
        </w:tc>
        <w:tc>
          <w:tcPr>
            <w:tcW w:w="1329" w:type="dxa"/>
            <w:vAlign w:val="center"/>
          </w:tcPr>
          <w:p w:rsidR="00EE4E73" w:rsidRPr="00BD1CD6" w:rsidRDefault="00EE4E73" w:rsidP="00EE4E73">
            <w:pPr>
              <w:jc w:val="center"/>
              <w:rPr>
                <w:b/>
                <w:sz w:val="20"/>
                <w:szCs w:val="20"/>
              </w:rPr>
            </w:pPr>
            <w:r w:rsidRPr="00BD1CD6">
              <w:rPr>
                <w:b/>
                <w:sz w:val="20"/>
                <w:szCs w:val="20"/>
              </w:rPr>
              <w:t>Soru Silindiğinde Ortalama</w:t>
            </w:r>
          </w:p>
        </w:tc>
        <w:tc>
          <w:tcPr>
            <w:tcW w:w="1418" w:type="dxa"/>
            <w:vAlign w:val="center"/>
          </w:tcPr>
          <w:p w:rsidR="00EE4E73" w:rsidRPr="00BD1CD6" w:rsidRDefault="00EE4E73" w:rsidP="00EE4E73">
            <w:pPr>
              <w:jc w:val="center"/>
              <w:rPr>
                <w:b/>
                <w:sz w:val="20"/>
                <w:szCs w:val="20"/>
              </w:rPr>
            </w:pPr>
            <w:r w:rsidRPr="00BD1CD6">
              <w:rPr>
                <w:b/>
                <w:sz w:val="20"/>
                <w:szCs w:val="20"/>
              </w:rPr>
              <w:t>Soru Silindiğinde Varyans</w:t>
            </w:r>
          </w:p>
        </w:tc>
        <w:tc>
          <w:tcPr>
            <w:tcW w:w="1559" w:type="dxa"/>
            <w:vAlign w:val="center"/>
          </w:tcPr>
          <w:p w:rsidR="00EE4E73" w:rsidRPr="00BD1CD6" w:rsidRDefault="00EE4E73" w:rsidP="00EE4E73">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EE4E73" w:rsidRPr="00BD1CD6" w:rsidRDefault="00EE4E73" w:rsidP="00EE4E73">
            <w:pPr>
              <w:jc w:val="center"/>
              <w:rPr>
                <w:b/>
                <w:sz w:val="20"/>
                <w:szCs w:val="20"/>
              </w:rPr>
            </w:pPr>
            <w:r w:rsidRPr="00BD1CD6">
              <w:rPr>
                <w:b/>
                <w:sz w:val="20"/>
                <w:szCs w:val="20"/>
              </w:rPr>
              <w:t>Soru Silindiğinde Alfa Katsayısı</w:t>
            </w:r>
          </w:p>
        </w:tc>
        <w:tc>
          <w:tcPr>
            <w:tcW w:w="1500" w:type="dxa"/>
          </w:tcPr>
          <w:p w:rsidR="00EE4E73" w:rsidRPr="00BD1CD6" w:rsidRDefault="00EE4E73" w:rsidP="00EE4E73">
            <w:pPr>
              <w:jc w:val="center"/>
              <w:rPr>
                <w:b/>
                <w:sz w:val="20"/>
                <w:szCs w:val="20"/>
              </w:rPr>
            </w:pPr>
          </w:p>
          <w:p w:rsidR="00EE4E73" w:rsidRPr="00BD1CD6" w:rsidRDefault="00EE4E73" w:rsidP="00EE4E73">
            <w:pPr>
              <w:jc w:val="center"/>
              <w:rPr>
                <w:b/>
                <w:sz w:val="20"/>
                <w:szCs w:val="20"/>
              </w:rPr>
            </w:pPr>
            <w:r w:rsidRPr="00BD1CD6">
              <w:rPr>
                <w:b/>
                <w:sz w:val="20"/>
                <w:szCs w:val="20"/>
              </w:rPr>
              <w:t>Genel Alfa</w:t>
            </w:r>
          </w:p>
        </w:tc>
      </w:tr>
      <w:tr w:rsidR="00EE4E73" w:rsidRPr="00BD1CD6" w:rsidTr="00EE4E73">
        <w:trPr>
          <w:trHeight w:val="1088"/>
          <w:jc w:val="center"/>
        </w:trPr>
        <w:tc>
          <w:tcPr>
            <w:tcW w:w="1115" w:type="dxa"/>
            <w:vAlign w:val="center"/>
          </w:tcPr>
          <w:p w:rsidR="00EE4E73" w:rsidRPr="00BD1CD6" w:rsidRDefault="00EE4E73" w:rsidP="00EE4E73">
            <w:pPr>
              <w:jc w:val="center"/>
              <w:rPr>
                <w:sz w:val="20"/>
                <w:szCs w:val="20"/>
              </w:rPr>
            </w:pPr>
            <w:r w:rsidRPr="00BD1CD6">
              <w:rPr>
                <w:sz w:val="20"/>
                <w:szCs w:val="20"/>
              </w:rPr>
              <w:t>1 (FYT1)</w:t>
            </w:r>
          </w:p>
          <w:p w:rsidR="00EE4E73" w:rsidRPr="00BD1CD6" w:rsidRDefault="00EE4E73" w:rsidP="00EE4E73">
            <w:pPr>
              <w:jc w:val="center"/>
              <w:rPr>
                <w:sz w:val="20"/>
                <w:szCs w:val="20"/>
              </w:rPr>
            </w:pPr>
            <w:r w:rsidRPr="00BD1CD6">
              <w:rPr>
                <w:sz w:val="20"/>
                <w:szCs w:val="20"/>
              </w:rPr>
              <w:t>2 (FYT2)</w:t>
            </w:r>
          </w:p>
          <w:p w:rsidR="00EE4E73" w:rsidRPr="00BD1CD6" w:rsidRDefault="00EE4E73" w:rsidP="00EE4E73">
            <w:pPr>
              <w:jc w:val="center"/>
              <w:rPr>
                <w:sz w:val="20"/>
                <w:szCs w:val="20"/>
              </w:rPr>
            </w:pPr>
            <w:r w:rsidRPr="00BD1CD6">
              <w:rPr>
                <w:sz w:val="20"/>
                <w:szCs w:val="20"/>
              </w:rPr>
              <w:t>3 (FYT3)</w:t>
            </w:r>
          </w:p>
          <w:p w:rsidR="00EE4E73" w:rsidRPr="00BD1CD6" w:rsidRDefault="00EE4E73" w:rsidP="00EE4E73">
            <w:pPr>
              <w:jc w:val="center"/>
              <w:rPr>
                <w:b/>
                <w:sz w:val="20"/>
                <w:szCs w:val="20"/>
              </w:rPr>
            </w:pPr>
            <w:r w:rsidRPr="00BD1CD6">
              <w:rPr>
                <w:sz w:val="20"/>
                <w:szCs w:val="20"/>
              </w:rPr>
              <w:t>4 (FYT4</w:t>
            </w:r>
            <w:r w:rsidRPr="00BD1CD6">
              <w:rPr>
                <w:b/>
                <w:sz w:val="20"/>
                <w:szCs w:val="20"/>
              </w:rPr>
              <w:t>)</w:t>
            </w:r>
          </w:p>
        </w:tc>
        <w:tc>
          <w:tcPr>
            <w:tcW w:w="1329" w:type="dxa"/>
            <w:vAlign w:val="center"/>
          </w:tcPr>
          <w:p w:rsidR="00EE4E73" w:rsidRPr="00BD1CD6" w:rsidRDefault="00EE4E73" w:rsidP="00EE4E73">
            <w:pPr>
              <w:jc w:val="center"/>
              <w:rPr>
                <w:sz w:val="20"/>
                <w:szCs w:val="20"/>
              </w:rPr>
            </w:pPr>
            <w:r w:rsidRPr="00BD1CD6">
              <w:rPr>
                <w:color w:val="000000"/>
                <w:sz w:val="20"/>
                <w:szCs w:val="20"/>
              </w:rPr>
              <w:t>9,6292</w:t>
            </w:r>
          </w:p>
          <w:p w:rsidR="00EE4E73" w:rsidRPr="00BD1CD6" w:rsidRDefault="00EE4E73" w:rsidP="00EE4E73">
            <w:pPr>
              <w:jc w:val="center"/>
              <w:rPr>
                <w:color w:val="000000"/>
                <w:sz w:val="20"/>
                <w:szCs w:val="20"/>
              </w:rPr>
            </w:pPr>
            <w:r w:rsidRPr="00BD1CD6">
              <w:rPr>
                <w:color w:val="000000"/>
                <w:sz w:val="20"/>
                <w:szCs w:val="20"/>
              </w:rPr>
              <w:t>9,7751</w:t>
            </w:r>
          </w:p>
          <w:p w:rsidR="00EE4E73" w:rsidRPr="00BD1CD6" w:rsidRDefault="00EE4E73" w:rsidP="00EE4E73">
            <w:pPr>
              <w:jc w:val="center"/>
              <w:rPr>
                <w:color w:val="000000"/>
                <w:sz w:val="20"/>
                <w:szCs w:val="20"/>
              </w:rPr>
            </w:pPr>
            <w:r w:rsidRPr="00BD1CD6">
              <w:rPr>
                <w:color w:val="000000"/>
                <w:sz w:val="20"/>
                <w:szCs w:val="20"/>
              </w:rPr>
              <w:t>9,8067</w:t>
            </w:r>
          </w:p>
          <w:p w:rsidR="00EE4E73" w:rsidRPr="00BD1CD6" w:rsidRDefault="00EE4E73" w:rsidP="00EE4E73">
            <w:pPr>
              <w:jc w:val="center"/>
              <w:rPr>
                <w:sz w:val="20"/>
                <w:szCs w:val="20"/>
              </w:rPr>
            </w:pPr>
            <w:r w:rsidRPr="00BD1CD6">
              <w:rPr>
                <w:color w:val="000000"/>
                <w:sz w:val="20"/>
                <w:szCs w:val="20"/>
              </w:rPr>
              <w:t>9,6765</w:t>
            </w:r>
          </w:p>
        </w:tc>
        <w:tc>
          <w:tcPr>
            <w:tcW w:w="1418" w:type="dxa"/>
            <w:vAlign w:val="center"/>
          </w:tcPr>
          <w:p w:rsidR="00EE4E73" w:rsidRPr="00BD1CD6" w:rsidRDefault="00EE4E73" w:rsidP="00EE4E73">
            <w:pPr>
              <w:jc w:val="center"/>
              <w:rPr>
                <w:color w:val="000000"/>
                <w:sz w:val="20"/>
                <w:szCs w:val="20"/>
              </w:rPr>
            </w:pPr>
            <w:r w:rsidRPr="00BD1CD6">
              <w:rPr>
                <w:color w:val="000000"/>
                <w:sz w:val="20"/>
                <w:szCs w:val="20"/>
              </w:rPr>
              <w:t>7,186</w:t>
            </w:r>
          </w:p>
          <w:p w:rsidR="00EE4E73" w:rsidRPr="00BD1CD6" w:rsidRDefault="00EE4E73" w:rsidP="00EE4E73">
            <w:pPr>
              <w:jc w:val="center"/>
              <w:rPr>
                <w:color w:val="000000"/>
                <w:sz w:val="20"/>
                <w:szCs w:val="20"/>
              </w:rPr>
            </w:pPr>
            <w:r w:rsidRPr="00BD1CD6">
              <w:rPr>
                <w:color w:val="000000"/>
                <w:sz w:val="20"/>
                <w:szCs w:val="20"/>
              </w:rPr>
              <w:t>6,957</w:t>
            </w:r>
          </w:p>
          <w:p w:rsidR="00EE4E73" w:rsidRPr="00BD1CD6" w:rsidRDefault="00EE4E73" w:rsidP="00EE4E73">
            <w:pPr>
              <w:jc w:val="center"/>
              <w:rPr>
                <w:color w:val="000000"/>
                <w:sz w:val="20"/>
                <w:szCs w:val="20"/>
              </w:rPr>
            </w:pPr>
            <w:r w:rsidRPr="00BD1CD6">
              <w:rPr>
                <w:color w:val="000000"/>
                <w:sz w:val="20"/>
                <w:szCs w:val="20"/>
              </w:rPr>
              <w:t>7,038</w:t>
            </w:r>
          </w:p>
          <w:p w:rsidR="00EE4E73" w:rsidRPr="00BD1CD6" w:rsidRDefault="00EE4E73" w:rsidP="00EE4E73">
            <w:pPr>
              <w:jc w:val="center"/>
              <w:rPr>
                <w:sz w:val="20"/>
                <w:szCs w:val="20"/>
              </w:rPr>
            </w:pPr>
            <w:r w:rsidRPr="00BD1CD6">
              <w:rPr>
                <w:color w:val="000000"/>
                <w:sz w:val="20"/>
                <w:szCs w:val="20"/>
              </w:rPr>
              <w:t>7,393</w:t>
            </w:r>
          </w:p>
        </w:tc>
        <w:tc>
          <w:tcPr>
            <w:tcW w:w="1559" w:type="dxa"/>
            <w:vAlign w:val="center"/>
          </w:tcPr>
          <w:p w:rsidR="00EE4E73" w:rsidRPr="00BD1CD6" w:rsidRDefault="00EE4E73" w:rsidP="00EE4E73">
            <w:pPr>
              <w:jc w:val="center"/>
              <w:rPr>
                <w:color w:val="000000"/>
                <w:sz w:val="20"/>
                <w:szCs w:val="20"/>
              </w:rPr>
            </w:pPr>
            <w:r w:rsidRPr="00BD1CD6">
              <w:rPr>
                <w:color w:val="000000"/>
                <w:sz w:val="20"/>
                <w:szCs w:val="20"/>
              </w:rPr>
              <w:t>,567</w:t>
            </w:r>
          </w:p>
          <w:p w:rsidR="00EE4E73" w:rsidRPr="00BD1CD6" w:rsidRDefault="00EE4E73" w:rsidP="00EE4E73">
            <w:pPr>
              <w:jc w:val="center"/>
              <w:rPr>
                <w:color w:val="000000"/>
                <w:sz w:val="20"/>
                <w:szCs w:val="20"/>
              </w:rPr>
            </w:pPr>
            <w:r w:rsidRPr="00BD1CD6">
              <w:rPr>
                <w:color w:val="000000"/>
                <w:sz w:val="20"/>
                <w:szCs w:val="20"/>
              </w:rPr>
              <w:t>,691</w:t>
            </w:r>
          </w:p>
          <w:p w:rsidR="00EE4E73" w:rsidRPr="00BD1CD6" w:rsidRDefault="00EE4E73" w:rsidP="00EE4E73">
            <w:pPr>
              <w:jc w:val="center"/>
              <w:rPr>
                <w:color w:val="000000"/>
                <w:sz w:val="20"/>
                <w:szCs w:val="20"/>
              </w:rPr>
            </w:pPr>
            <w:r w:rsidRPr="00BD1CD6">
              <w:rPr>
                <w:color w:val="000000"/>
                <w:sz w:val="20"/>
                <w:szCs w:val="20"/>
              </w:rPr>
              <w:t>,647</w:t>
            </w:r>
          </w:p>
          <w:p w:rsidR="00EE4E73" w:rsidRPr="00BD1CD6" w:rsidRDefault="00EE4E73" w:rsidP="00EE4E73">
            <w:pPr>
              <w:jc w:val="center"/>
              <w:rPr>
                <w:sz w:val="20"/>
                <w:szCs w:val="20"/>
              </w:rPr>
            </w:pPr>
            <w:r w:rsidRPr="00BD1CD6">
              <w:rPr>
                <w:color w:val="000000"/>
                <w:sz w:val="20"/>
                <w:szCs w:val="20"/>
              </w:rPr>
              <w:t>,632</w:t>
            </w:r>
          </w:p>
        </w:tc>
        <w:tc>
          <w:tcPr>
            <w:tcW w:w="1500" w:type="dxa"/>
            <w:vAlign w:val="center"/>
          </w:tcPr>
          <w:p w:rsidR="00EE4E73" w:rsidRPr="00BD1CD6" w:rsidRDefault="00EE4E73" w:rsidP="00EE4E73">
            <w:pPr>
              <w:jc w:val="center"/>
              <w:rPr>
                <w:color w:val="000000"/>
                <w:sz w:val="20"/>
                <w:szCs w:val="20"/>
              </w:rPr>
            </w:pPr>
            <w:r w:rsidRPr="00BD1CD6">
              <w:rPr>
                <w:color w:val="000000"/>
                <w:sz w:val="20"/>
                <w:szCs w:val="20"/>
              </w:rPr>
              <w:t>,799</w:t>
            </w:r>
          </w:p>
          <w:p w:rsidR="00EE4E73" w:rsidRPr="00BD1CD6" w:rsidRDefault="00EE4E73" w:rsidP="00EE4E73">
            <w:pPr>
              <w:jc w:val="center"/>
              <w:rPr>
                <w:color w:val="000000"/>
                <w:sz w:val="20"/>
                <w:szCs w:val="20"/>
              </w:rPr>
            </w:pPr>
            <w:r w:rsidRPr="00BD1CD6">
              <w:rPr>
                <w:color w:val="000000"/>
                <w:sz w:val="20"/>
                <w:szCs w:val="20"/>
              </w:rPr>
              <w:t>,739</w:t>
            </w:r>
          </w:p>
          <w:p w:rsidR="00EE4E73" w:rsidRPr="00BD1CD6" w:rsidRDefault="00EE4E73" w:rsidP="00EE4E73">
            <w:pPr>
              <w:jc w:val="center"/>
              <w:rPr>
                <w:color w:val="000000"/>
                <w:sz w:val="20"/>
                <w:szCs w:val="20"/>
              </w:rPr>
            </w:pPr>
            <w:r w:rsidRPr="00BD1CD6">
              <w:rPr>
                <w:color w:val="000000"/>
                <w:sz w:val="20"/>
                <w:szCs w:val="20"/>
              </w:rPr>
              <w:t>,759</w:t>
            </w:r>
          </w:p>
          <w:p w:rsidR="00EE4E73" w:rsidRPr="00BD1CD6" w:rsidRDefault="00EE4E73" w:rsidP="00EE4E73">
            <w:pPr>
              <w:jc w:val="center"/>
              <w:rPr>
                <w:sz w:val="20"/>
                <w:szCs w:val="20"/>
              </w:rPr>
            </w:pPr>
            <w:r w:rsidRPr="00BD1CD6">
              <w:rPr>
                <w:color w:val="000000"/>
                <w:sz w:val="20"/>
                <w:szCs w:val="20"/>
              </w:rPr>
              <w:t>,767</w:t>
            </w:r>
          </w:p>
        </w:tc>
        <w:tc>
          <w:tcPr>
            <w:tcW w:w="1500" w:type="dxa"/>
            <w:vAlign w:val="center"/>
          </w:tcPr>
          <w:p w:rsidR="00EE4E73" w:rsidRPr="00BD1CD6" w:rsidRDefault="00EE4E73" w:rsidP="00EE4E73">
            <w:pPr>
              <w:jc w:val="center"/>
              <w:rPr>
                <w:color w:val="000000"/>
                <w:sz w:val="20"/>
                <w:szCs w:val="20"/>
              </w:rPr>
            </w:pPr>
            <w:r w:rsidRPr="00BD1CD6">
              <w:rPr>
                <w:b/>
                <w:sz w:val="20"/>
                <w:szCs w:val="20"/>
              </w:rPr>
              <w:t>0,814</w:t>
            </w:r>
          </w:p>
        </w:tc>
      </w:tr>
    </w:tbl>
    <w:p w:rsidR="00EE4E73" w:rsidRDefault="00EE4E73" w:rsidP="00D2697E">
      <w:pPr>
        <w:spacing w:line="480" w:lineRule="auto"/>
        <w:jc w:val="center"/>
        <w:rPr>
          <w:b/>
        </w:rPr>
      </w:pPr>
    </w:p>
    <w:p w:rsidR="007B2FBA" w:rsidRDefault="00777838" w:rsidP="007B2FBA">
      <w:pPr>
        <w:spacing w:line="360" w:lineRule="auto"/>
        <w:ind w:firstLine="709"/>
        <w:jc w:val="both"/>
        <w:rPr>
          <w:b/>
        </w:rPr>
      </w:pPr>
      <w:r>
        <w:rPr>
          <w:b/>
        </w:rPr>
        <w:t>4.4.3.</w:t>
      </w:r>
      <w:r w:rsidR="00717147" w:rsidRPr="00BD1CD6">
        <w:rPr>
          <w:b/>
        </w:rPr>
        <w:t>2</w:t>
      </w:r>
      <w:r w:rsidR="009A380B" w:rsidRPr="00BD1CD6">
        <w:rPr>
          <w:b/>
        </w:rPr>
        <w:t>.</w:t>
      </w:r>
      <w:r w:rsidR="00717147" w:rsidRPr="00BD1CD6">
        <w:rPr>
          <w:b/>
        </w:rPr>
        <w:t xml:space="preserve"> </w:t>
      </w:r>
      <w:r w:rsidR="007B2FBA" w:rsidRPr="00BD1CD6">
        <w:rPr>
          <w:b/>
        </w:rPr>
        <w:t>Atmosfer</w:t>
      </w:r>
      <w:r w:rsidR="003F7865" w:rsidRPr="00BD1CD6">
        <w:rPr>
          <w:b/>
        </w:rPr>
        <w:t xml:space="preserve"> Ölçeği</w:t>
      </w:r>
      <w:r w:rsidR="009A380B" w:rsidRPr="00BD1CD6">
        <w:rPr>
          <w:b/>
        </w:rPr>
        <w:t xml:space="preserve"> Güvenilirlik</w:t>
      </w:r>
      <w:r w:rsidR="007B2FBA" w:rsidRPr="00BD1CD6">
        <w:rPr>
          <w:b/>
        </w:rPr>
        <w:t xml:space="preserve"> Analizi </w:t>
      </w:r>
    </w:p>
    <w:p w:rsidR="009A380B" w:rsidRPr="00BD1CD6" w:rsidRDefault="00907C57" w:rsidP="009A380B">
      <w:pPr>
        <w:spacing w:line="360" w:lineRule="auto"/>
        <w:ind w:firstLine="709"/>
        <w:jc w:val="both"/>
      </w:pPr>
      <w:r w:rsidRPr="00BD1CD6">
        <w:t>Atmosfer</w:t>
      </w:r>
      <w:r w:rsidR="009A380B" w:rsidRPr="00BD1CD6">
        <w:t xml:space="preserve"> ölçeğinin güvenilirliğini</w:t>
      </w:r>
      <w:r w:rsidR="007B2FBA" w:rsidRPr="00BD1CD6">
        <w:t xml:space="preserve"> belirlemek amacıyla Cronbach Alfa</w:t>
      </w:r>
      <w:r w:rsidR="004C3BCE">
        <w:t xml:space="preserve"> istatistiği yapılmış ve Tablo 4.19</w:t>
      </w:r>
      <w:r w:rsidR="007B2FBA" w:rsidRPr="00BD1CD6">
        <w:t>’d</w:t>
      </w:r>
      <w:r w:rsidR="004C3BCE">
        <w:t>a</w:t>
      </w:r>
      <w:r w:rsidR="007B2FBA" w:rsidRPr="00BD1CD6">
        <w:t>ki s</w:t>
      </w:r>
      <w:r w:rsidR="005C5541">
        <w:t>o</w:t>
      </w:r>
      <w:r w:rsidR="004C3BCE">
        <w:t>nuçlar elde edilmiştir. Tablo 4.19’da</w:t>
      </w:r>
      <w:r w:rsidR="007B2FBA" w:rsidRPr="00BD1CD6">
        <w:t xml:space="preserve"> görüldüğü gibi ölçeğin Genel Alfa katsayısı 0,</w:t>
      </w:r>
      <w:r w:rsidRPr="00BD1CD6">
        <w:t>822</w:t>
      </w:r>
      <w:r w:rsidR="007B2FBA" w:rsidRPr="00BD1CD6">
        <w:t xml:space="preserve"> olarak bulunmuştur. </w:t>
      </w:r>
      <w:r w:rsidR="00C55098" w:rsidRPr="00BD1CD6">
        <w:t>Soru Silindiğinde Alfa Katsayısı</w:t>
      </w:r>
      <w:r w:rsidR="009A380B" w:rsidRPr="00BD1CD6">
        <w:t xml:space="preserve"> sütunundaki değerlere bakıldığında hiçbir değerin ölçeğin Genel Alfa değerinden yüksek olmadığı görülmektedir. Bu nedenle ölçekten herhangi bir soru çıkarılmamaktadır.</w:t>
      </w:r>
    </w:p>
    <w:p w:rsidR="009A380B" w:rsidRPr="00BD1CD6" w:rsidRDefault="009A380B" w:rsidP="008C3398">
      <w:pPr>
        <w:ind w:firstLine="709"/>
        <w:jc w:val="both"/>
      </w:pPr>
    </w:p>
    <w:p w:rsidR="00910931" w:rsidRPr="00E54AD6" w:rsidRDefault="007B2FBA" w:rsidP="00E54AD6">
      <w:pPr>
        <w:spacing w:line="360" w:lineRule="auto"/>
        <w:jc w:val="center"/>
        <w:rPr>
          <w:b/>
        </w:rPr>
      </w:pPr>
      <w:r w:rsidRPr="00E54AD6">
        <w:rPr>
          <w:b/>
        </w:rPr>
        <w:t xml:space="preserve">Tablo </w:t>
      </w:r>
      <w:r w:rsidR="0045148D" w:rsidRPr="00E54AD6">
        <w:rPr>
          <w:b/>
        </w:rPr>
        <w:t>4.19</w:t>
      </w:r>
      <w:r w:rsidR="005C5541" w:rsidRPr="00E54AD6">
        <w:rPr>
          <w:b/>
        </w:rPr>
        <w:t>.</w:t>
      </w:r>
      <w:r w:rsidRPr="00E54AD6">
        <w:rPr>
          <w:b/>
        </w:rPr>
        <w:t xml:space="preserve"> </w:t>
      </w:r>
      <w:r w:rsidR="0040118D" w:rsidRPr="00E54AD6">
        <w:rPr>
          <w:b/>
        </w:rPr>
        <w:t>Atmosfer</w:t>
      </w:r>
      <w:r w:rsidR="009A380B" w:rsidRPr="00E54AD6">
        <w:rPr>
          <w:b/>
        </w:rPr>
        <w:t xml:space="preserve"> Ölçeği Güvenilirlik</w:t>
      </w:r>
      <w:r w:rsidRPr="00E54AD6">
        <w:rPr>
          <w:b/>
        </w:rPr>
        <w:t xml:space="preserve"> Anali</w:t>
      </w:r>
      <w:r w:rsidR="00907C57" w:rsidRPr="00E54AD6">
        <w:rPr>
          <w:b/>
        </w:rPr>
        <w:t>zi</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465DEE" w:rsidRPr="00BD1CD6" w:rsidTr="008C3398">
        <w:trPr>
          <w:trHeight w:val="800"/>
          <w:jc w:val="center"/>
        </w:trPr>
        <w:tc>
          <w:tcPr>
            <w:tcW w:w="1115" w:type="dxa"/>
            <w:vAlign w:val="center"/>
          </w:tcPr>
          <w:p w:rsidR="00465DEE" w:rsidRPr="00BD1CD6" w:rsidRDefault="00465DEE" w:rsidP="00C04C8D">
            <w:pPr>
              <w:jc w:val="center"/>
              <w:rPr>
                <w:b/>
                <w:sz w:val="20"/>
                <w:szCs w:val="20"/>
              </w:rPr>
            </w:pPr>
            <w:r w:rsidRPr="00BD1CD6">
              <w:rPr>
                <w:b/>
                <w:sz w:val="20"/>
                <w:szCs w:val="20"/>
              </w:rPr>
              <w:t>Soru</w:t>
            </w:r>
          </w:p>
        </w:tc>
        <w:tc>
          <w:tcPr>
            <w:tcW w:w="1329" w:type="dxa"/>
            <w:vAlign w:val="center"/>
          </w:tcPr>
          <w:p w:rsidR="00465DEE" w:rsidRPr="00BD1CD6" w:rsidRDefault="00465DEE" w:rsidP="00C04C8D">
            <w:pPr>
              <w:jc w:val="center"/>
              <w:rPr>
                <w:b/>
                <w:sz w:val="20"/>
                <w:szCs w:val="20"/>
              </w:rPr>
            </w:pPr>
            <w:r w:rsidRPr="00BD1CD6">
              <w:rPr>
                <w:b/>
                <w:sz w:val="20"/>
                <w:szCs w:val="20"/>
              </w:rPr>
              <w:t>Soru Silindiğinde Ortalama</w:t>
            </w:r>
          </w:p>
        </w:tc>
        <w:tc>
          <w:tcPr>
            <w:tcW w:w="1418" w:type="dxa"/>
            <w:vAlign w:val="center"/>
          </w:tcPr>
          <w:p w:rsidR="00465DEE" w:rsidRPr="00BD1CD6" w:rsidRDefault="00465DEE" w:rsidP="00C04C8D">
            <w:pPr>
              <w:jc w:val="center"/>
              <w:rPr>
                <w:b/>
                <w:sz w:val="20"/>
                <w:szCs w:val="20"/>
              </w:rPr>
            </w:pPr>
            <w:r w:rsidRPr="00BD1CD6">
              <w:rPr>
                <w:b/>
                <w:sz w:val="20"/>
                <w:szCs w:val="20"/>
              </w:rPr>
              <w:t>Soru Silindiğinde Varyans</w:t>
            </w:r>
          </w:p>
        </w:tc>
        <w:tc>
          <w:tcPr>
            <w:tcW w:w="1559" w:type="dxa"/>
            <w:vAlign w:val="center"/>
          </w:tcPr>
          <w:p w:rsidR="00465DEE" w:rsidRPr="00BD1CD6" w:rsidRDefault="00465DE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465DEE" w:rsidRPr="00BD1CD6" w:rsidRDefault="00465DEE" w:rsidP="00C04C8D">
            <w:pPr>
              <w:jc w:val="center"/>
              <w:rPr>
                <w:b/>
                <w:sz w:val="20"/>
                <w:szCs w:val="20"/>
              </w:rPr>
            </w:pPr>
            <w:r w:rsidRPr="00BD1CD6">
              <w:rPr>
                <w:b/>
                <w:sz w:val="20"/>
                <w:szCs w:val="20"/>
              </w:rPr>
              <w:t>Soru Silindiğinde Alfa Katsayısı</w:t>
            </w:r>
          </w:p>
        </w:tc>
        <w:tc>
          <w:tcPr>
            <w:tcW w:w="1500" w:type="dxa"/>
          </w:tcPr>
          <w:p w:rsidR="00465DEE" w:rsidRPr="00BD1CD6" w:rsidRDefault="00465DEE" w:rsidP="00C04C8D">
            <w:pPr>
              <w:jc w:val="center"/>
              <w:rPr>
                <w:b/>
                <w:sz w:val="20"/>
                <w:szCs w:val="20"/>
              </w:rPr>
            </w:pPr>
          </w:p>
          <w:p w:rsidR="00465DEE" w:rsidRPr="00BD1CD6" w:rsidRDefault="00465DEE" w:rsidP="00C04C8D">
            <w:pPr>
              <w:jc w:val="center"/>
              <w:rPr>
                <w:b/>
                <w:sz w:val="20"/>
                <w:szCs w:val="20"/>
              </w:rPr>
            </w:pPr>
            <w:r w:rsidRPr="00BD1CD6">
              <w:rPr>
                <w:b/>
                <w:sz w:val="20"/>
                <w:szCs w:val="20"/>
              </w:rPr>
              <w:t>Genel Alfa</w:t>
            </w:r>
          </w:p>
        </w:tc>
      </w:tr>
      <w:tr w:rsidR="00465DEE" w:rsidRPr="00BD1CD6" w:rsidTr="008C3398">
        <w:trPr>
          <w:trHeight w:val="1550"/>
          <w:jc w:val="center"/>
        </w:trPr>
        <w:tc>
          <w:tcPr>
            <w:tcW w:w="1115" w:type="dxa"/>
            <w:vAlign w:val="center"/>
          </w:tcPr>
          <w:p w:rsidR="00465DEE" w:rsidRPr="00BD1CD6" w:rsidRDefault="00465DEE" w:rsidP="008C3398">
            <w:pPr>
              <w:jc w:val="center"/>
              <w:rPr>
                <w:sz w:val="20"/>
                <w:szCs w:val="20"/>
              </w:rPr>
            </w:pPr>
            <w:r w:rsidRPr="00BD1CD6">
              <w:rPr>
                <w:sz w:val="20"/>
                <w:szCs w:val="20"/>
              </w:rPr>
              <w:t>1 (ATM1)</w:t>
            </w:r>
          </w:p>
          <w:p w:rsidR="00465DEE" w:rsidRPr="00BD1CD6" w:rsidRDefault="00465DEE" w:rsidP="008C3398">
            <w:pPr>
              <w:jc w:val="center"/>
              <w:rPr>
                <w:sz w:val="20"/>
                <w:szCs w:val="20"/>
              </w:rPr>
            </w:pPr>
            <w:r w:rsidRPr="00BD1CD6">
              <w:rPr>
                <w:sz w:val="20"/>
                <w:szCs w:val="20"/>
              </w:rPr>
              <w:t>2 (ATM2)</w:t>
            </w:r>
          </w:p>
          <w:p w:rsidR="00465DEE" w:rsidRPr="00BD1CD6" w:rsidRDefault="00465DEE" w:rsidP="008C3398">
            <w:pPr>
              <w:jc w:val="center"/>
              <w:rPr>
                <w:sz w:val="20"/>
                <w:szCs w:val="20"/>
              </w:rPr>
            </w:pPr>
            <w:r w:rsidRPr="00BD1CD6">
              <w:rPr>
                <w:sz w:val="20"/>
                <w:szCs w:val="20"/>
              </w:rPr>
              <w:t>3 (ATM3)</w:t>
            </w:r>
          </w:p>
          <w:p w:rsidR="00465DEE" w:rsidRPr="00BD1CD6" w:rsidRDefault="00465DEE" w:rsidP="008C3398">
            <w:pPr>
              <w:jc w:val="center"/>
              <w:rPr>
                <w:sz w:val="20"/>
                <w:szCs w:val="20"/>
              </w:rPr>
            </w:pPr>
            <w:r w:rsidRPr="00BD1CD6">
              <w:rPr>
                <w:sz w:val="20"/>
                <w:szCs w:val="20"/>
              </w:rPr>
              <w:t>4 (ATM4)</w:t>
            </w:r>
          </w:p>
          <w:p w:rsidR="00465DEE" w:rsidRPr="00BD1CD6" w:rsidRDefault="00465DEE" w:rsidP="008C3398">
            <w:pPr>
              <w:jc w:val="center"/>
              <w:rPr>
                <w:b/>
                <w:sz w:val="20"/>
                <w:szCs w:val="20"/>
              </w:rPr>
            </w:pPr>
            <w:r w:rsidRPr="00BD1CD6">
              <w:rPr>
                <w:sz w:val="20"/>
                <w:szCs w:val="20"/>
              </w:rPr>
              <w:t>5 (ATM5)</w:t>
            </w:r>
          </w:p>
        </w:tc>
        <w:tc>
          <w:tcPr>
            <w:tcW w:w="1329" w:type="dxa"/>
            <w:vAlign w:val="center"/>
          </w:tcPr>
          <w:p w:rsidR="00465DEE" w:rsidRPr="00BD1CD6" w:rsidRDefault="00465DEE" w:rsidP="008C3398">
            <w:pPr>
              <w:jc w:val="center"/>
              <w:rPr>
                <w:color w:val="000000"/>
                <w:sz w:val="20"/>
                <w:szCs w:val="20"/>
              </w:rPr>
            </w:pPr>
            <w:r w:rsidRPr="00BD1CD6">
              <w:rPr>
                <w:color w:val="000000"/>
                <w:sz w:val="20"/>
                <w:szCs w:val="20"/>
              </w:rPr>
              <w:t>13,3037</w:t>
            </w:r>
          </w:p>
          <w:p w:rsidR="00465DEE" w:rsidRPr="00BD1CD6" w:rsidRDefault="00465DEE" w:rsidP="008C3398">
            <w:pPr>
              <w:jc w:val="center"/>
              <w:rPr>
                <w:color w:val="000000"/>
                <w:sz w:val="20"/>
                <w:szCs w:val="20"/>
              </w:rPr>
            </w:pPr>
            <w:r w:rsidRPr="00BD1CD6">
              <w:rPr>
                <w:color w:val="000000"/>
                <w:sz w:val="20"/>
                <w:szCs w:val="20"/>
              </w:rPr>
              <w:t>13,3471</w:t>
            </w:r>
          </w:p>
          <w:p w:rsidR="00465DEE" w:rsidRPr="00BD1CD6" w:rsidRDefault="00465DEE" w:rsidP="008C3398">
            <w:pPr>
              <w:jc w:val="center"/>
              <w:rPr>
                <w:color w:val="000000"/>
                <w:sz w:val="20"/>
                <w:szCs w:val="20"/>
              </w:rPr>
            </w:pPr>
            <w:r w:rsidRPr="00BD1CD6">
              <w:rPr>
                <w:color w:val="000000"/>
                <w:sz w:val="20"/>
                <w:szCs w:val="20"/>
              </w:rPr>
              <w:t>13,2367</w:t>
            </w:r>
          </w:p>
          <w:p w:rsidR="00465DEE" w:rsidRPr="00BD1CD6" w:rsidRDefault="00465DEE" w:rsidP="008C3398">
            <w:pPr>
              <w:jc w:val="center"/>
              <w:rPr>
                <w:color w:val="000000"/>
                <w:sz w:val="20"/>
                <w:szCs w:val="20"/>
              </w:rPr>
            </w:pPr>
            <w:r w:rsidRPr="00BD1CD6">
              <w:rPr>
                <w:color w:val="000000"/>
                <w:sz w:val="20"/>
                <w:szCs w:val="20"/>
              </w:rPr>
              <w:t>13,4458</w:t>
            </w:r>
          </w:p>
          <w:p w:rsidR="00465DEE" w:rsidRPr="00BD1CD6" w:rsidRDefault="00465DEE" w:rsidP="008C3398">
            <w:pPr>
              <w:jc w:val="center"/>
              <w:rPr>
                <w:sz w:val="20"/>
                <w:szCs w:val="20"/>
              </w:rPr>
            </w:pPr>
            <w:r w:rsidRPr="00BD1CD6">
              <w:rPr>
                <w:color w:val="000000"/>
                <w:sz w:val="20"/>
                <w:szCs w:val="20"/>
              </w:rPr>
              <w:t>13,3333</w:t>
            </w:r>
          </w:p>
        </w:tc>
        <w:tc>
          <w:tcPr>
            <w:tcW w:w="1418" w:type="dxa"/>
            <w:vAlign w:val="center"/>
          </w:tcPr>
          <w:p w:rsidR="00465DEE" w:rsidRPr="00BD1CD6" w:rsidRDefault="00465DEE" w:rsidP="008C3398">
            <w:pPr>
              <w:jc w:val="center"/>
              <w:rPr>
                <w:color w:val="000000"/>
                <w:sz w:val="20"/>
                <w:szCs w:val="20"/>
              </w:rPr>
            </w:pPr>
            <w:r w:rsidRPr="00BD1CD6">
              <w:rPr>
                <w:color w:val="000000"/>
                <w:sz w:val="20"/>
                <w:szCs w:val="20"/>
              </w:rPr>
              <w:t>10,449</w:t>
            </w:r>
          </w:p>
          <w:p w:rsidR="00465DEE" w:rsidRPr="00BD1CD6" w:rsidRDefault="00465DEE" w:rsidP="008C3398">
            <w:pPr>
              <w:jc w:val="center"/>
              <w:rPr>
                <w:color w:val="000000"/>
                <w:sz w:val="20"/>
                <w:szCs w:val="20"/>
              </w:rPr>
            </w:pPr>
            <w:r w:rsidRPr="00BD1CD6">
              <w:rPr>
                <w:color w:val="000000"/>
                <w:sz w:val="20"/>
                <w:szCs w:val="20"/>
              </w:rPr>
              <w:t>10,172</w:t>
            </w:r>
          </w:p>
          <w:p w:rsidR="00465DEE" w:rsidRPr="00BD1CD6" w:rsidRDefault="00465DEE" w:rsidP="008C3398">
            <w:pPr>
              <w:jc w:val="center"/>
              <w:rPr>
                <w:color w:val="000000"/>
                <w:sz w:val="20"/>
                <w:szCs w:val="20"/>
              </w:rPr>
            </w:pPr>
            <w:r w:rsidRPr="00BD1CD6">
              <w:rPr>
                <w:color w:val="000000"/>
                <w:sz w:val="20"/>
                <w:szCs w:val="20"/>
              </w:rPr>
              <w:t>10,165</w:t>
            </w:r>
          </w:p>
          <w:p w:rsidR="00465DEE" w:rsidRPr="00BD1CD6" w:rsidRDefault="00465DEE" w:rsidP="008C3398">
            <w:pPr>
              <w:jc w:val="center"/>
              <w:rPr>
                <w:color w:val="000000"/>
                <w:sz w:val="20"/>
                <w:szCs w:val="20"/>
              </w:rPr>
            </w:pPr>
            <w:r w:rsidRPr="00BD1CD6">
              <w:rPr>
                <w:color w:val="000000"/>
                <w:sz w:val="20"/>
                <w:szCs w:val="20"/>
              </w:rPr>
              <w:t>10,481</w:t>
            </w:r>
          </w:p>
          <w:p w:rsidR="00465DEE" w:rsidRPr="00BD1CD6" w:rsidRDefault="00465DEE" w:rsidP="008C3398">
            <w:pPr>
              <w:jc w:val="center"/>
              <w:rPr>
                <w:sz w:val="20"/>
                <w:szCs w:val="20"/>
              </w:rPr>
            </w:pPr>
            <w:r w:rsidRPr="00BD1CD6">
              <w:rPr>
                <w:color w:val="000000"/>
                <w:sz w:val="20"/>
                <w:szCs w:val="20"/>
              </w:rPr>
              <w:t>10,456</w:t>
            </w:r>
          </w:p>
        </w:tc>
        <w:tc>
          <w:tcPr>
            <w:tcW w:w="1559" w:type="dxa"/>
            <w:vAlign w:val="center"/>
          </w:tcPr>
          <w:p w:rsidR="00465DEE" w:rsidRPr="00BD1CD6" w:rsidRDefault="00465DEE" w:rsidP="008C3398">
            <w:pPr>
              <w:jc w:val="center"/>
              <w:rPr>
                <w:color w:val="000000"/>
                <w:sz w:val="20"/>
                <w:szCs w:val="20"/>
              </w:rPr>
            </w:pPr>
            <w:r w:rsidRPr="00BD1CD6">
              <w:rPr>
                <w:color w:val="000000"/>
                <w:sz w:val="20"/>
                <w:szCs w:val="20"/>
              </w:rPr>
              <w:t>,587</w:t>
            </w:r>
          </w:p>
          <w:p w:rsidR="00465DEE" w:rsidRPr="00BD1CD6" w:rsidRDefault="00465DEE" w:rsidP="008C3398">
            <w:pPr>
              <w:jc w:val="center"/>
              <w:rPr>
                <w:color w:val="000000"/>
                <w:sz w:val="20"/>
                <w:szCs w:val="20"/>
              </w:rPr>
            </w:pPr>
            <w:r w:rsidRPr="00BD1CD6">
              <w:rPr>
                <w:color w:val="000000"/>
                <w:sz w:val="20"/>
                <w:szCs w:val="20"/>
              </w:rPr>
              <w:t>,661</w:t>
            </w:r>
          </w:p>
          <w:p w:rsidR="00465DEE" w:rsidRPr="00BD1CD6" w:rsidRDefault="00465DEE" w:rsidP="008C3398">
            <w:pPr>
              <w:jc w:val="center"/>
              <w:rPr>
                <w:color w:val="000000"/>
                <w:sz w:val="20"/>
                <w:szCs w:val="20"/>
              </w:rPr>
            </w:pPr>
            <w:r w:rsidRPr="00BD1CD6">
              <w:rPr>
                <w:color w:val="000000"/>
                <w:sz w:val="20"/>
                <w:szCs w:val="20"/>
              </w:rPr>
              <w:t>,642</w:t>
            </w:r>
          </w:p>
          <w:p w:rsidR="00465DEE" w:rsidRPr="00BD1CD6" w:rsidRDefault="00465DEE" w:rsidP="008C3398">
            <w:pPr>
              <w:jc w:val="center"/>
              <w:rPr>
                <w:color w:val="000000"/>
                <w:sz w:val="20"/>
                <w:szCs w:val="20"/>
              </w:rPr>
            </w:pPr>
            <w:r w:rsidRPr="00BD1CD6">
              <w:rPr>
                <w:color w:val="000000"/>
                <w:sz w:val="20"/>
                <w:szCs w:val="20"/>
              </w:rPr>
              <w:t>,607</w:t>
            </w:r>
          </w:p>
          <w:p w:rsidR="00465DEE" w:rsidRPr="00BD1CD6" w:rsidRDefault="00465DEE" w:rsidP="008C3398">
            <w:pPr>
              <w:jc w:val="center"/>
              <w:rPr>
                <w:sz w:val="20"/>
                <w:szCs w:val="20"/>
              </w:rPr>
            </w:pPr>
            <w:r w:rsidRPr="00BD1CD6">
              <w:rPr>
                <w:color w:val="000000"/>
                <w:sz w:val="20"/>
                <w:szCs w:val="20"/>
              </w:rPr>
              <w:t>,581</w:t>
            </w:r>
          </w:p>
        </w:tc>
        <w:tc>
          <w:tcPr>
            <w:tcW w:w="1500" w:type="dxa"/>
            <w:vAlign w:val="center"/>
          </w:tcPr>
          <w:p w:rsidR="00465DEE" w:rsidRPr="00BD1CD6" w:rsidRDefault="00465DEE" w:rsidP="008C3398">
            <w:pPr>
              <w:jc w:val="center"/>
              <w:rPr>
                <w:color w:val="000000"/>
                <w:sz w:val="20"/>
                <w:szCs w:val="20"/>
              </w:rPr>
            </w:pPr>
            <w:r w:rsidRPr="00BD1CD6">
              <w:rPr>
                <w:color w:val="000000"/>
                <w:sz w:val="20"/>
                <w:szCs w:val="20"/>
              </w:rPr>
              <w:t>,796</w:t>
            </w:r>
          </w:p>
          <w:p w:rsidR="00465DEE" w:rsidRPr="00BD1CD6" w:rsidRDefault="00465DEE" w:rsidP="008C3398">
            <w:pPr>
              <w:jc w:val="center"/>
              <w:rPr>
                <w:color w:val="000000"/>
                <w:sz w:val="20"/>
                <w:szCs w:val="20"/>
              </w:rPr>
            </w:pPr>
            <w:r w:rsidRPr="00BD1CD6">
              <w:rPr>
                <w:color w:val="000000"/>
                <w:sz w:val="20"/>
                <w:szCs w:val="20"/>
              </w:rPr>
              <w:t>,774</w:t>
            </w:r>
          </w:p>
          <w:p w:rsidR="00465DEE" w:rsidRPr="00BD1CD6" w:rsidRDefault="00465DEE" w:rsidP="008C3398">
            <w:pPr>
              <w:jc w:val="center"/>
              <w:rPr>
                <w:color w:val="000000"/>
                <w:sz w:val="20"/>
                <w:szCs w:val="20"/>
              </w:rPr>
            </w:pPr>
            <w:r w:rsidRPr="00BD1CD6">
              <w:rPr>
                <w:color w:val="000000"/>
                <w:sz w:val="20"/>
                <w:szCs w:val="20"/>
              </w:rPr>
              <w:t>,779</w:t>
            </w:r>
          </w:p>
          <w:p w:rsidR="00465DEE" w:rsidRPr="00BD1CD6" w:rsidRDefault="00465DEE" w:rsidP="008C3398">
            <w:pPr>
              <w:jc w:val="center"/>
              <w:rPr>
                <w:color w:val="000000"/>
                <w:sz w:val="20"/>
                <w:szCs w:val="20"/>
              </w:rPr>
            </w:pPr>
            <w:r w:rsidRPr="00BD1CD6">
              <w:rPr>
                <w:color w:val="000000"/>
                <w:sz w:val="20"/>
                <w:szCs w:val="20"/>
              </w:rPr>
              <w:t>,790</w:t>
            </w:r>
          </w:p>
          <w:p w:rsidR="00465DEE" w:rsidRPr="00BD1CD6" w:rsidRDefault="00465DEE" w:rsidP="008C3398">
            <w:pPr>
              <w:jc w:val="center"/>
              <w:rPr>
                <w:sz w:val="20"/>
                <w:szCs w:val="20"/>
              </w:rPr>
            </w:pPr>
            <w:r w:rsidRPr="00BD1CD6">
              <w:rPr>
                <w:color w:val="000000"/>
                <w:sz w:val="20"/>
                <w:szCs w:val="20"/>
              </w:rPr>
              <w:t>,797</w:t>
            </w:r>
          </w:p>
        </w:tc>
        <w:tc>
          <w:tcPr>
            <w:tcW w:w="1500" w:type="dxa"/>
            <w:vAlign w:val="center"/>
          </w:tcPr>
          <w:p w:rsidR="00465DEE" w:rsidRPr="00BD1CD6" w:rsidRDefault="00465DEE" w:rsidP="008C3398">
            <w:pPr>
              <w:jc w:val="center"/>
              <w:rPr>
                <w:color w:val="000000"/>
                <w:sz w:val="20"/>
                <w:szCs w:val="20"/>
              </w:rPr>
            </w:pPr>
            <w:r w:rsidRPr="00BD1CD6">
              <w:rPr>
                <w:b/>
                <w:sz w:val="20"/>
                <w:szCs w:val="20"/>
              </w:rPr>
              <w:t>0,822</w:t>
            </w:r>
          </w:p>
        </w:tc>
      </w:tr>
    </w:tbl>
    <w:p w:rsidR="00C55098" w:rsidRPr="00BD1CD6" w:rsidRDefault="00C55098" w:rsidP="00D2697E">
      <w:pPr>
        <w:spacing w:line="480" w:lineRule="auto"/>
        <w:jc w:val="both"/>
      </w:pPr>
    </w:p>
    <w:p w:rsidR="00907C57" w:rsidRDefault="00777838" w:rsidP="00907C57">
      <w:pPr>
        <w:spacing w:line="360" w:lineRule="auto"/>
        <w:ind w:firstLine="709"/>
        <w:jc w:val="both"/>
        <w:rPr>
          <w:b/>
        </w:rPr>
      </w:pPr>
      <w:r>
        <w:rPr>
          <w:b/>
        </w:rPr>
        <w:t>4.4.3.</w:t>
      </w:r>
      <w:r w:rsidR="009A380B" w:rsidRPr="00BD1CD6">
        <w:rPr>
          <w:b/>
        </w:rPr>
        <w:t xml:space="preserve">3. </w:t>
      </w:r>
      <w:r w:rsidR="00907C57" w:rsidRPr="00BD1CD6">
        <w:rPr>
          <w:b/>
        </w:rPr>
        <w:t>Personel</w:t>
      </w:r>
      <w:r w:rsidR="003F7865" w:rsidRPr="00BD1CD6">
        <w:rPr>
          <w:b/>
        </w:rPr>
        <w:t xml:space="preserve"> Ölçeği</w:t>
      </w:r>
      <w:r w:rsidR="009A380B" w:rsidRPr="00BD1CD6">
        <w:rPr>
          <w:b/>
        </w:rPr>
        <w:t xml:space="preserve"> Güvenilirlik</w:t>
      </w:r>
      <w:r w:rsidR="00907C57" w:rsidRPr="00BD1CD6">
        <w:rPr>
          <w:b/>
        </w:rPr>
        <w:t xml:space="preserve"> Analizi </w:t>
      </w:r>
    </w:p>
    <w:p w:rsidR="00907C57" w:rsidRPr="00BD1CD6" w:rsidRDefault="008A08C3" w:rsidP="00907C57">
      <w:pPr>
        <w:spacing w:line="360" w:lineRule="auto"/>
        <w:ind w:firstLine="709"/>
        <w:jc w:val="both"/>
      </w:pPr>
      <w:r w:rsidRPr="00BD1CD6">
        <w:t>Personel</w:t>
      </w:r>
      <w:r w:rsidR="009A380B" w:rsidRPr="00BD1CD6">
        <w:t xml:space="preserve"> ölçeğinin güvenilirliğini</w:t>
      </w:r>
      <w:r w:rsidR="00907C57" w:rsidRPr="00BD1CD6">
        <w:t xml:space="preserve"> belirlemek amacıyla Cronbach Alfa</w:t>
      </w:r>
      <w:r w:rsidR="005C5541">
        <w:t xml:space="preserve"> </w:t>
      </w:r>
      <w:r w:rsidR="0045148D">
        <w:t>istatistiği yapılmış ve Tablo 4.20</w:t>
      </w:r>
      <w:r w:rsidR="00907C57" w:rsidRPr="00BD1CD6">
        <w:t>’deki s</w:t>
      </w:r>
      <w:r w:rsidR="005C5541">
        <w:t>onuçlar elde edilmiştir. Tablo 21</w:t>
      </w:r>
      <w:r w:rsidR="00907C57" w:rsidRPr="00BD1CD6">
        <w:t>’de görüldüğü gibi öl</w:t>
      </w:r>
      <w:r w:rsidRPr="00BD1CD6">
        <w:t>çeğin Genel Alfa katsayısı 0,826</w:t>
      </w:r>
      <w:r w:rsidR="00907C57" w:rsidRPr="00BD1CD6">
        <w:t xml:space="preserve"> olarak bulunmuştur. </w:t>
      </w:r>
      <w:r w:rsidR="003D6098" w:rsidRPr="00BD1CD6">
        <w:t xml:space="preserve">Soru Silindiğinde Alfa Katsayısı </w:t>
      </w:r>
      <w:r w:rsidR="00C60D57" w:rsidRPr="00BD1CD6">
        <w:t>sütunundaki değerlere bakıldığında hiçbir değerin ölçeğin Genel Alfa değerinden yüksek olmadığı görülmektedir. Bu nedenle ölçekten herhangi bir soru çıkarılmamaktadır.</w:t>
      </w:r>
    </w:p>
    <w:p w:rsidR="00C60D57" w:rsidRDefault="00C60D57" w:rsidP="008C3398">
      <w:pPr>
        <w:ind w:firstLine="709"/>
        <w:jc w:val="both"/>
      </w:pPr>
    </w:p>
    <w:p w:rsidR="00D2697E" w:rsidRDefault="00D2697E" w:rsidP="008C3398">
      <w:pPr>
        <w:ind w:firstLine="709"/>
        <w:jc w:val="both"/>
      </w:pPr>
    </w:p>
    <w:p w:rsidR="00D2697E" w:rsidRDefault="00D2697E" w:rsidP="008C3398">
      <w:pPr>
        <w:ind w:firstLine="709"/>
        <w:jc w:val="both"/>
      </w:pPr>
    </w:p>
    <w:p w:rsidR="00D2697E" w:rsidRPr="00BD1CD6" w:rsidRDefault="00D2697E" w:rsidP="008C3398">
      <w:pPr>
        <w:ind w:firstLine="709"/>
        <w:jc w:val="both"/>
      </w:pPr>
    </w:p>
    <w:p w:rsidR="00907C57" w:rsidRPr="00E54AD6" w:rsidRDefault="00907C57" w:rsidP="00E54AD6">
      <w:pPr>
        <w:spacing w:line="360" w:lineRule="auto"/>
        <w:jc w:val="center"/>
        <w:rPr>
          <w:b/>
        </w:rPr>
      </w:pPr>
      <w:r w:rsidRPr="00E54AD6">
        <w:rPr>
          <w:b/>
        </w:rPr>
        <w:lastRenderedPageBreak/>
        <w:t xml:space="preserve">Tablo </w:t>
      </w:r>
      <w:r w:rsidR="0045148D" w:rsidRPr="00E54AD6">
        <w:rPr>
          <w:b/>
        </w:rPr>
        <w:t>4.20</w:t>
      </w:r>
      <w:r w:rsidR="005C5541" w:rsidRPr="00E54AD6">
        <w:rPr>
          <w:b/>
        </w:rPr>
        <w:t>.</w:t>
      </w:r>
      <w:r w:rsidRPr="00E54AD6">
        <w:rPr>
          <w:b/>
        </w:rPr>
        <w:t xml:space="preserve"> Personel</w:t>
      </w:r>
      <w:r w:rsidR="009A380B" w:rsidRPr="00E54AD6">
        <w:rPr>
          <w:b/>
        </w:rPr>
        <w:t xml:space="preserve"> Ölçeği Güvenilirlik</w:t>
      </w:r>
      <w:r w:rsidRPr="00E54AD6">
        <w:rPr>
          <w:b/>
        </w:rPr>
        <w:t xml:space="preserve"> Analizi</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7322BE" w:rsidRPr="00BD1CD6" w:rsidTr="008C3398">
        <w:trPr>
          <w:trHeight w:val="851"/>
          <w:jc w:val="center"/>
        </w:trPr>
        <w:tc>
          <w:tcPr>
            <w:tcW w:w="1115" w:type="dxa"/>
            <w:vAlign w:val="center"/>
          </w:tcPr>
          <w:p w:rsidR="007322BE" w:rsidRPr="00BD1CD6" w:rsidRDefault="007322BE" w:rsidP="00C04C8D">
            <w:pPr>
              <w:jc w:val="center"/>
              <w:rPr>
                <w:b/>
                <w:sz w:val="20"/>
                <w:szCs w:val="20"/>
              </w:rPr>
            </w:pPr>
            <w:r w:rsidRPr="00BD1CD6">
              <w:rPr>
                <w:b/>
                <w:sz w:val="20"/>
                <w:szCs w:val="20"/>
              </w:rPr>
              <w:t>Soru</w:t>
            </w:r>
          </w:p>
        </w:tc>
        <w:tc>
          <w:tcPr>
            <w:tcW w:w="1329" w:type="dxa"/>
            <w:vAlign w:val="center"/>
          </w:tcPr>
          <w:p w:rsidR="007322BE" w:rsidRPr="00BD1CD6" w:rsidRDefault="007322BE" w:rsidP="00C04C8D">
            <w:pPr>
              <w:jc w:val="center"/>
              <w:rPr>
                <w:b/>
                <w:sz w:val="20"/>
                <w:szCs w:val="20"/>
              </w:rPr>
            </w:pPr>
            <w:r w:rsidRPr="00BD1CD6">
              <w:rPr>
                <w:b/>
                <w:sz w:val="20"/>
                <w:szCs w:val="20"/>
              </w:rPr>
              <w:t>Soru Silindiğinde Ortalama</w:t>
            </w:r>
          </w:p>
        </w:tc>
        <w:tc>
          <w:tcPr>
            <w:tcW w:w="1418" w:type="dxa"/>
            <w:vAlign w:val="center"/>
          </w:tcPr>
          <w:p w:rsidR="007322BE" w:rsidRPr="00BD1CD6" w:rsidRDefault="007322BE" w:rsidP="00C04C8D">
            <w:pPr>
              <w:jc w:val="center"/>
              <w:rPr>
                <w:b/>
                <w:sz w:val="20"/>
                <w:szCs w:val="20"/>
              </w:rPr>
            </w:pPr>
            <w:r w:rsidRPr="00BD1CD6">
              <w:rPr>
                <w:b/>
                <w:sz w:val="20"/>
                <w:szCs w:val="20"/>
              </w:rPr>
              <w:t>Soru Silindiğinde Varyans</w:t>
            </w:r>
          </w:p>
        </w:tc>
        <w:tc>
          <w:tcPr>
            <w:tcW w:w="1559" w:type="dxa"/>
            <w:vAlign w:val="center"/>
          </w:tcPr>
          <w:p w:rsidR="007322BE" w:rsidRPr="00BD1CD6" w:rsidRDefault="007322B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7322BE" w:rsidRPr="00BD1CD6" w:rsidRDefault="007322BE" w:rsidP="00C04C8D">
            <w:pPr>
              <w:jc w:val="center"/>
              <w:rPr>
                <w:b/>
                <w:sz w:val="20"/>
                <w:szCs w:val="20"/>
              </w:rPr>
            </w:pPr>
            <w:r w:rsidRPr="00BD1CD6">
              <w:rPr>
                <w:b/>
                <w:sz w:val="20"/>
                <w:szCs w:val="20"/>
              </w:rPr>
              <w:t>Soru Silindiğinde Alfa Katsayısı</w:t>
            </w:r>
          </w:p>
        </w:tc>
        <w:tc>
          <w:tcPr>
            <w:tcW w:w="1500" w:type="dxa"/>
          </w:tcPr>
          <w:p w:rsidR="007322BE" w:rsidRPr="00BD1CD6" w:rsidRDefault="007322BE" w:rsidP="00C04C8D">
            <w:pPr>
              <w:jc w:val="center"/>
              <w:rPr>
                <w:b/>
                <w:sz w:val="20"/>
                <w:szCs w:val="20"/>
              </w:rPr>
            </w:pPr>
          </w:p>
          <w:p w:rsidR="007322BE" w:rsidRPr="00BD1CD6" w:rsidRDefault="007322BE" w:rsidP="00C04C8D">
            <w:pPr>
              <w:jc w:val="center"/>
              <w:rPr>
                <w:b/>
                <w:sz w:val="20"/>
                <w:szCs w:val="20"/>
              </w:rPr>
            </w:pPr>
            <w:r w:rsidRPr="00BD1CD6">
              <w:rPr>
                <w:b/>
                <w:sz w:val="20"/>
                <w:szCs w:val="20"/>
              </w:rPr>
              <w:t>Genel Alfa</w:t>
            </w:r>
          </w:p>
        </w:tc>
      </w:tr>
      <w:tr w:rsidR="007322BE" w:rsidRPr="00BD1CD6" w:rsidTr="008C3398">
        <w:trPr>
          <w:trHeight w:val="1504"/>
          <w:jc w:val="center"/>
        </w:trPr>
        <w:tc>
          <w:tcPr>
            <w:tcW w:w="1115" w:type="dxa"/>
            <w:vAlign w:val="center"/>
          </w:tcPr>
          <w:p w:rsidR="007322BE" w:rsidRPr="00BD1CD6" w:rsidRDefault="007322BE" w:rsidP="008C3398">
            <w:pPr>
              <w:jc w:val="center"/>
              <w:rPr>
                <w:sz w:val="20"/>
                <w:szCs w:val="20"/>
              </w:rPr>
            </w:pPr>
            <w:r w:rsidRPr="00BD1CD6">
              <w:rPr>
                <w:sz w:val="20"/>
                <w:szCs w:val="20"/>
              </w:rPr>
              <w:t>1 (PER1)</w:t>
            </w:r>
          </w:p>
          <w:p w:rsidR="007322BE" w:rsidRPr="00BD1CD6" w:rsidRDefault="007322BE" w:rsidP="008C3398">
            <w:pPr>
              <w:jc w:val="center"/>
              <w:rPr>
                <w:sz w:val="20"/>
                <w:szCs w:val="20"/>
              </w:rPr>
            </w:pPr>
            <w:r w:rsidRPr="00BD1CD6">
              <w:rPr>
                <w:sz w:val="20"/>
                <w:szCs w:val="20"/>
              </w:rPr>
              <w:t>2 (PER2)</w:t>
            </w:r>
          </w:p>
          <w:p w:rsidR="007322BE" w:rsidRPr="00BD1CD6" w:rsidRDefault="007322BE" w:rsidP="008C3398">
            <w:pPr>
              <w:jc w:val="center"/>
              <w:rPr>
                <w:sz w:val="20"/>
                <w:szCs w:val="20"/>
              </w:rPr>
            </w:pPr>
            <w:r w:rsidRPr="00BD1CD6">
              <w:rPr>
                <w:sz w:val="20"/>
                <w:szCs w:val="20"/>
              </w:rPr>
              <w:t>3 (PER3)</w:t>
            </w:r>
          </w:p>
          <w:p w:rsidR="007322BE" w:rsidRPr="00BD1CD6" w:rsidRDefault="007322BE" w:rsidP="008C3398">
            <w:pPr>
              <w:jc w:val="center"/>
              <w:rPr>
                <w:sz w:val="20"/>
                <w:szCs w:val="20"/>
              </w:rPr>
            </w:pPr>
            <w:r w:rsidRPr="00BD1CD6">
              <w:rPr>
                <w:sz w:val="20"/>
                <w:szCs w:val="20"/>
              </w:rPr>
              <w:t>4 (PER4)</w:t>
            </w:r>
          </w:p>
          <w:p w:rsidR="007322BE" w:rsidRPr="00BD1CD6" w:rsidRDefault="007322BE" w:rsidP="008C3398">
            <w:pPr>
              <w:jc w:val="center"/>
              <w:rPr>
                <w:b/>
                <w:sz w:val="20"/>
                <w:szCs w:val="20"/>
              </w:rPr>
            </w:pPr>
            <w:r w:rsidRPr="00BD1CD6">
              <w:rPr>
                <w:sz w:val="20"/>
                <w:szCs w:val="20"/>
              </w:rPr>
              <w:t>5 (PER5)</w:t>
            </w:r>
          </w:p>
        </w:tc>
        <w:tc>
          <w:tcPr>
            <w:tcW w:w="1329" w:type="dxa"/>
            <w:vAlign w:val="center"/>
          </w:tcPr>
          <w:p w:rsidR="007322BE" w:rsidRPr="00BD1CD6" w:rsidRDefault="007322BE" w:rsidP="008C3398">
            <w:pPr>
              <w:jc w:val="center"/>
              <w:rPr>
                <w:color w:val="000000"/>
                <w:sz w:val="20"/>
                <w:szCs w:val="20"/>
              </w:rPr>
            </w:pPr>
            <w:r w:rsidRPr="00BD1CD6">
              <w:rPr>
                <w:color w:val="000000"/>
                <w:sz w:val="20"/>
                <w:szCs w:val="20"/>
              </w:rPr>
              <w:t>13,1223</w:t>
            </w:r>
          </w:p>
          <w:p w:rsidR="007322BE" w:rsidRPr="00BD1CD6" w:rsidRDefault="007322BE" w:rsidP="008C3398">
            <w:pPr>
              <w:jc w:val="center"/>
              <w:rPr>
                <w:color w:val="000000"/>
                <w:sz w:val="20"/>
                <w:szCs w:val="20"/>
              </w:rPr>
            </w:pPr>
            <w:r w:rsidRPr="00BD1CD6">
              <w:rPr>
                <w:color w:val="000000"/>
                <w:sz w:val="20"/>
                <w:szCs w:val="20"/>
              </w:rPr>
              <w:t>13,1598</w:t>
            </w:r>
          </w:p>
          <w:p w:rsidR="007322BE" w:rsidRPr="00BD1CD6" w:rsidRDefault="007322BE" w:rsidP="008C3398">
            <w:pPr>
              <w:jc w:val="center"/>
              <w:rPr>
                <w:color w:val="000000"/>
                <w:sz w:val="20"/>
                <w:szCs w:val="20"/>
              </w:rPr>
            </w:pPr>
            <w:r w:rsidRPr="00BD1CD6">
              <w:rPr>
                <w:color w:val="000000"/>
                <w:sz w:val="20"/>
                <w:szCs w:val="20"/>
              </w:rPr>
              <w:t>12,9329</w:t>
            </w:r>
          </w:p>
          <w:p w:rsidR="007322BE" w:rsidRPr="00BD1CD6" w:rsidRDefault="007322BE" w:rsidP="008C3398">
            <w:pPr>
              <w:jc w:val="center"/>
              <w:rPr>
                <w:color w:val="000000"/>
                <w:sz w:val="20"/>
                <w:szCs w:val="20"/>
              </w:rPr>
            </w:pPr>
            <w:r w:rsidRPr="00BD1CD6">
              <w:rPr>
                <w:color w:val="000000"/>
                <w:sz w:val="20"/>
                <w:szCs w:val="20"/>
              </w:rPr>
              <w:t>13,0335</w:t>
            </w:r>
          </w:p>
          <w:p w:rsidR="007322BE" w:rsidRPr="00BD1CD6" w:rsidRDefault="007322BE" w:rsidP="008C3398">
            <w:pPr>
              <w:jc w:val="center"/>
              <w:rPr>
                <w:sz w:val="20"/>
                <w:szCs w:val="20"/>
              </w:rPr>
            </w:pPr>
            <w:r w:rsidRPr="00BD1CD6">
              <w:rPr>
                <w:color w:val="000000"/>
                <w:sz w:val="20"/>
                <w:szCs w:val="20"/>
              </w:rPr>
              <w:t>12,7613</w:t>
            </w:r>
          </w:p>
        </w:tc>
        <w:tc>
          <w:tcPr>
            <w:tcW w:w="1418" w:type="dxa"/>
            <w:vAlign w:val="center"/>
          </w:tcPr>
          <w:p w:rsidR="007322BE" w:rsidRPr="00BD1CD6" w:rsidRDefault="007322BE" w:rsidP="008C3398">
            <w:pPr>
              <w:jc w:val="center"/>
              <w:rPr>
                <w:color w:val="000000"/>
                <w:sz w:val="20"/>
                <w:szCs w:val="20"/>
              </w:rPr>
            </w:pPr>
            <w:r w:rsidRPr="00BD1CD6">
              <w:rPr>
                <w:color w:val="000000"/>
                <w:sz w:val="20"/>
                <w:szCs w:val="20"/>
              </w:rPr>
              <w:t>10,471</w:t>
            </w:r>
          </w:p>
          <w:p w:rsidR="007322BE" w:rsidRPr="00BD1CD6" w:rsidRDefault="007322BE" w:rsidP="008C3398">
            <w:pPr>
              <w:jc w:val="center"/>
              <w:rPr>
                <w:color w:val="000000"/>
                <w:sz w:val="20"/>
                <w:szCs w:val="20"/>
              </w:rPr>
            </w:pPr>
            <w:r w:rsidRPr="00BD1CD6">
              <w:rPr>
                <w:color w:val="000000"/>
                <w:sz w:val="20"/>
                <w:szCs w:val="20"/>
              </w:rPr>
              <w:t>10,447</w:t>
            </w:r>
          </w:p>
          <w:p w:rsidR="007322BE" w:rsidRPr="00BD1CD6" w:rsidRDefault="007322BE" w:rsidP="008C3398">
            <w:pPr>
              <w:jc w:val="center"/>
              <w:rPr>
                <w:color w:val="000000"/>
                <w:sz w:val="20"/>
                <w:szCs w:val="20"/>
              </w:rPr>
            </w:pPr>
            <w:r w:rsidRPr="00BD1CD6">
              <w:rPr>
                <w:color w:val="000000"/>
                <w:sz w:val="20"/>
                <w:szCs w:val="20"/>
              </w:rPr>
              <w:t>9,972</w:t>
            </w:r>
          </w:p>
          <w:p w:rsidR="007322BE" w:rsidRPr="00BD1CD6" w:rsidRDefault="007322BE" w:rsidP="008C3398">
            <w:pPr>
              <w:jc w:val="center"/>
              <w:rPr>
                <w:color w:val="000000"/>
                <w:sz w:val="20"/>
                <w:szCs w:val="20"/>
              </w:rPr>
            </w:pPr>
            <w:r w:rsidRPr="00BD1CD6">
              <w:rPr>
                <w:color w:val="000000"/>
                <w:sz w:val="20"/>
                <w:szCs w:val="20"/>
              </w:rPr>
              <w:t>10,621</w:t>
            </w:r>
          </w:p>
          <w:p w:rsidR="007322BE" w:rsidRPr="00BD1CD6" w:rsidRDefault="007322BE" w:rsidP="008C3398">
            <w:pPr>
              <w:jc w:val="center"/>
              <w:rPr>
                <w:sz w:val="20"/>
                <w:szCs w:val="20"/>
              </w:rPr>
            </w:pPr>
            <w:r w:rsidRPr="00BD1CD6">
              <w:rPr>
                <w:color w:val="000000"/>
                <w:sz w:val="20"/>
                <w:szCs w:val="20"/>
              </w:rPr>
              <w:t>10,688</w:t>
            </w:r>
          </w:p>
        </w:tc>
        <w:tc>
          <w:tcPr>
            <w:tcW w:w="1559" w:type="dxa"/>
            <w:vAlign w:val="center"/>
          </w:tcPr>
          <w:p w:rsidR="007322BE" w:rsidRPr="00BD1CD6" w:rsidRDefault="007322BE" w:rsidP="008C3398">
            <w:pPr>
              <w:jc w:val="center"/>
              <w:rPr>
                <w:color w:val="000000"/>
                <w:sz w:val="20"/>
                <w:szCs w:val="20"/>
              </w:rPr>
            </w:pPr>
            <w:r w:rsidRPr="00BD1CD6">
              <w:rPr>
                <w:color w:val="000000"/>
                <w:sz w:val="20"/>
                <w:szCs w:val="20"/>
              </w:rPr>
              <w:t>,608</w:t>
            </w:r>
          </w:p>
          <w:p w:rsidR="007322BE" w:rsidRPr="00BD1CD6" w:rsidRDefault="007322BE" w:rsidP="008C3398">
            <w:pPr>
              <w:jc w:val="center"/>
              <w:rPr>
                <w:color w:val="000000"/>
                <w:sz w:val="20"/>
                <w:szCs w:val="20"/>
              </w:rPr>
            </w:pPr>
            <w:r w:rsidRPr="00BD1CD6">
              <w:rPr>
                <w:color w:val="000000"/>
                <w:sz w:val="20"/>
                <w:szCs w:val="20"/>
              </w:rPr>
              <w:t>,627</w:t>
            </w:r>
          </w:p>
          <w:p w:rsidR="007322BE" w:rsidRPr="00BD1CD6" w:rsidRDefault="007322BE" w:rsidP="008C3398">
            <w:pPr>
              <w:jc w:val="center"/>
              <w:rPr>
                <w:color w:val="000000"/>
                <w:sz w:val="20"/>
                <w:szCs w:val="20"/>
              </w:rPr>
            </w:pPr>
            <w:r w:rsidRPr="00BD1CD6">
              <w:rPr>
                <w:color w:val="000000"/>
                <w:sz w:val="20"/>
                <w:szCs w:val="20"/>
              </w:rPr>
              <w:t>,678</w:t>
            </w:r>
          </w:p>
          <w:p w:rsidR="007322BE" w:rsidRPr="00BD1CD6" w:rsidRDefault="007322BE" w:rsidP="008C3398">
            <w:pPr>
              <w:jc w:val="center"/>
              <w:rPr>
                <w:color w:val="000000"/>
                <w:sz w:val="20"/>
                <w:szCs w:val="20"/>
              </w:rPr>
            </w:pPr>
            <w:r w:rsidRPr="00BD1CD6">
              <w:rPr>
                <w:color w:val="000000"/>
                <w:sz w:val="20"/>
                <w:szCs w:val="20"/>
              </w:rPr>
              <w:t>,604</w:t>
            </w:r>
          </w:p>
          <w:p w:rsidR="007322BE" w:rsidRPr="00BD1CD6" w:rsidRDefault="007322BE" w:rsidP="008C3398">
            <w:pPr>
              <w:jc w:val="center"/>
              <w:rPr>
                <w:sz w:val="20"/>
                <w:szCs w:val="20"/>
              </w:rPr>
            </w:pPr>
            <w:r w:rsidRPr="00BD1CD6">
              <w:rPr>
                <w:color w:val="000000"/>
                <w:sz w:val="20"/>
                <w:szCs w:val="20"/>
              </w:rPr>
              <w:t>,588</w:t>
            </w:r>
          </w:p>
        </w:tc>
        <w:tc>
          <w:tcPr>
            <w:tcW w:w="1500" w:type="dxa"/>
            <w:vAlign w:val="center"/>
          </w:tcPr>
          <w:p w:rsidR="007322BE" w:rsidRPr="00BD1CD6" w:rsidRDefault="007322BE" w:rsidP="008C3398">
            <w:pPr>
              <w:jc w:val="center"/>
              <w:rPr>
                <w:color w:val="000000"/>
                <w:sz w:val="20"/>
                <w:szCs w:val="20"/>
              </w:rPr>
            </w:pPr>
            <w:r w:rsidRPr="00BD1CD6">
              <w:rPr>
                <w:color w:val="000000"/>
                <w:sz w:val="20"/>
                <w:szCs w:val="20"/>
              </w:rPr>
              <w:t>,795</w:t>
            </w:r>
          </w:p>
          <w:p w:rsidR="007322BE" w:rsidRPr="00BD1CD6" w:rsidRDefault="007322BE" w:rsidP="008C3398">
            <w:pPr>
              <w:jc w:val="center"/>
              <w:rPr>
                <w:color w:val="000000"/>
                <w:sz w:val="20"/>
                <w:szCs w:val="20"/>
              </w:rPr>
            </w:pPr>
            <w:r w:rsidRPr="00BD1CD6">
              <w:rPr>
                <w:color w:val="000000"/>
                <w:sz w:val="20"/>
                <w:szCs w:val="20"/>
              </w:rPr>
              <w:t>,790</w:t>
            </w:r>
          </w:p>
          <w:p w:rsidR="007322BE" w:rsidRPr="00BD1CD6" w:rsidRDefault="007322BE" w:rsidP="008C3398">
            <w:pPr>
              <w:jc w:val="center"/>
              <w:rPr>
                <w:color w:val="000000"/>
                <w:sz w:val="20"/>
                <w:szCs w:val="20"/>
              </w:rPr>
            </w:pPr>
            <w:r w:rsidRPr="00BD1CD6">
              <w:rPr>
                <w:color w:val="000000"/>
                <w:sz w:val="20"/>
                <w:szCs w:val="20"/>
              </w:rPr>
              <w:t>,774</w:t>
            </w:r>
          </w:p>
          <w:p w:rsidR="007322BE" w:rsidRPr="00BD1CD6" w:rsidRDefault="007322BE" w:rsidP="008C3398">
            <w:pPr>
              <w:jc w:val="center"/>
              <w:rPr>
                <w:color w:val="000000"/>
                <w:sz w:val="20"/>
                <w:szCs w:val="20"/>
              </w:rPr>
            </w:pPr>
            <w:r w:rsidRPr="00BD1CD6">
              <w:rPr>
                <w:color w:val="000000"/>
                <w:sz w:val="20"/>
                <w:szCs w:val="20"/>
              </w:rPr>
              <w:t>,796</w:t>
            </w:r>
          </w:p>
          <w:p w:rsidR="007322BE" w:rsidRPr="00BD1CD6" w:rsidRDefault="007322BE" w:rsidP="008C3398">
            <w:pPr>
              <w:jc w:val="center"/>
              <w:rPr>
                <w:sz w:val="20"/>
                <w:szCs w:val="20"/>
              </w:rPr>
            </w:pPr>
            <w:r w:rsidRPr="00BD1CD6">
              <w:rPr>
                <w:color w:val="000000"/>
                <w:sz w:val="20"/>
                <w:szCs w:val="20"/>
              </w:rPr>
              <w:t>,801</w:t>
            </w:r>
          </w:p>
        </w:tc>
        <w:tc>
          <w:tcPr>
            <w:tcW w:w="1500" w:type="dxa"/>
            <w:vAlign w:val="center"/>
          </w:tcPr>
          <w:p w:rsidR="007322BE" w:rsidRPr="00BD1CD6" w:rsidRDefault="007322BE" w:rsidP="008C3398">
            <w:pPr>
              <w:jc w:val="center"/>
              <w:rPr>
                <w:color w:val="000000"/>
                <w:sz w:val="20"/>
                <w:szCs w:val="20"/>
              </w:rPr>
            </w:pPr>
            <w:r w:rsidRPr="00BD1CD6">
              <w:rPr>
                <w:b/>
                <w:sz w:val="20"/>
                <w:szCs w:val="20"/>
              </w:rPr>
              <w:t>0,826</w:t>
            </w:r>
          </w:p>
        </w:tc>
      </w:tr>
    </w:tbl>
    <w:p w:rsidR="00F76173" w:rsidRPr="00BD1CD6" w:rsidRDefault="00F76173" w:rsidP="005A22BE">
      <w:pPr>
        <w:spacing w:line="480" w:lineRule="auto"/>
        <w:rPr>
          <w:b/>
        </w:rPr>
      </w:pPr>
    </w:p>
    <w:p w:rsidR="008A08C3" w:rsidRDefault="00777838" w:rsidP="005C5541">
      <w:pPr>
        <w:spacing w:line="360" w:lineRule="auto"/>
        <w:ind w:firstLine="708"/>
        <w:jc w:val="both"/>
        <w:rPr>
          <w:b/>
        </w:rPr>
      </w:pPr>
      <w:r>
        <w:rPr>
          <w:b/>
        </w:rPr>
        <w:t>4.4.3.</w:t>
      </w:r>
      <w:r w:rsidR="00406889" w:rsidRPr="00BD1CD6">
        <w:rPr>
          <w:b/>
        </w:rPr>
        <w:t>4</w:t>
      </w:r>
      <w:r w:rsidR="009A380B" w:rsidRPr="00BD1CD6">
        <w:rPr>
          <w:b/>
        </w:rPr>
        <w:t xml:space="preserve">. </w:t>
      </w:r>
      <w:r w:rsidR="00B322CE" w:rsidRPr="00BD1CD6">
        <w:rPr>
          <w:b/>
        </w:rPr>
        <w:t>Uygunluk</w:t>
      </w:r>
      <w:r w:rsidR="003F7865" w:rsidRPr="00BD1CD6">
        <w:rPr>
          <w:b/>
        </w:rPr>
        <w:t xml:space="preserve"> Ölçeği</w:t>
      </w:r>
      <w:r w:rsidR="009A380B" w:rsidRPr="00BD1CD6">
        <w:rPr>
          <w:b/>
        </w:rPr>
        <w:t xml:space="preserve"> Güvenilirlik</w:t>
      </w:r>
      <w:r w:rsidR="008A08C3" w:rsidRPr="00BD1CD6">
        <w:rPr>
          <w:b/>
        </w:rPr>
        <w:t xml:space="preserve"> Analizi </w:t>
      </w:r>
    </w:p>
    <w:p w:rsidR="00B322CE" w:rsidRPr="00BD1CD6" w:rsidRDefault="00B322CE" w:rsidP="00B322CE">
      <w:pPr>
        <w:spacing w:line="360" w:lineRule="auto"/>
        <w:ind w:firstLine="709"/>
        <w:jc w:val="both"/>
      </w:pPr>
      <w:r w:rsidRPr="00BD1CD6">
        <w:t>Uygunluk</w:t>
      </w:r>
      <w:r w:rsidR="009A380B" w:rsidRPr="00BD1CD6">
        <w:t xml:space="preserve"> ölçeğinin güvenilirliğini </w:t>
      </w:r>
      <w:r w:rsidRPr="00BD1CD6">
        <w:t>belirlemek amacıyla Cronbach Alfa istatistiği y</w:t>
      </w:r>
      <w:r w:rsidR="005C5541">
        <w:t>apılmış ve Tablo 22</w:t>
      </w:r>
      <w:r w:rsidRPr="00BD1CD6">
        <w:t>’deki s</w:t>
      </w:r>
      <w:r w:rsidR="005C5541">
        <w:t>onu</w:t>
      </w:r>
      <w:r w:rsidR="0045148D">
        <w:t>çlar elde edilmiştir. Tablo 4.21</w:t>
      </w:r>
      <w:r w:rsidRPr="00BD1CD6">
        <w:t xml:space="preserve">’de görüldüğü gibi ölçeğin Genel Alfa katsayısı 0,757 olarak bulunmuştur. </w:t>
      </w:r>
      <w:r w:rsidR="00465DEE" w:rsidRPr="00BD1CD6">
        <w:t>Soru Silindiğinde Alfa Katsayısı</w:t>
      </w:r>
      <w:r w:rsidR="00C60D57" w:rsidRPr="00BD1CD6">
        <w:t xml:space="preserve"> </w:t>
      </w:r>
      <w:r w:rsidR="00406889" w:rsidRPr="00BD1CD6">
        <w:t xml:space="preserve">sütunundaki değerlere bakıldığında Genel Alfa değerinden yüksek olan birinci ölçek sorusu (UYG1) ölçeğin güvenilirliğini olumsuz yönde etkilemesi nedeniyle ölçekten çıkarılmaktadır. </w:t>
      </w:r>
    </w:p>
    <w:p w:rsidR="00B322CE" w:rsidRPr="00BD1CD6" w:rsidRDefault="00B322CE" w:rsidP="005A22BE">
      <w:pPr>
        <w:spacing w:line="360" w:lineRule="auto"/>
        <w:jc w:val="both"/>
      </w:pPr>
    </w:p>
    <w:p w:rsidR="008A08C3" w:rsidRPr="00E54AD6" w:rsidRDefault="008A08C3" w:rsidP="00E54AD6">
      <w:pPr>
        <w:spacing w:line="360" w:lineRule="auto"/>
        <w:jc w:val="center"/>
        <w:rPr>
          <w:b/>
        </w:rPr>
      </w:pPr>
      <w:r w:rsidRPr="00E54AD6">
        <w:rPr>
          <w:b/>
        </w:rPr>
        <w:t xml:space="preserve">Tablo </w:t>
      </w:r>
      <w:r w:rsidR="0045148D" w:rsidRPr="00E54AD6">
        <w:rPr>
          <w:b/>
        </w:rPr>
        <w:t>4.21</w:t>
      </w:r>
      <w:r w:rsidR="005C5541" w:rsidRPr="00E54AD6">
        <w:rPr>
          <w:b/>
        </w:rPr>
        <w:t>.</w:t>
      </w:r>
      <w:r w:rsidRPr="00E54AD6">
        <w:rPr>
          <w:b/>
        </w:rPr>
        <w:t xml:space="preserve"> Uygunluk</w:t>
      </w:r>
      <w:r w:rsidR="00406889" w:rsidRPr="00E54AD6">
        <w:rPr>
          <w:b/>
        </w:rPr>
        <w:t xml:space="preserve"> Ölçeği</w:t>
      </w:r>
      <w:r w:rsidRPr="00E54AD6">
        <w:rPr>
          <w:b/>
        </w:rPr>
        <w:t xml:space="preserve"> Güveni</w:t>
      </w:r>
      <w:r w:rsidR="00406889" w:rsidRPr="00E54AD6">
        <w:rPr>
          <w:b/>
        </w:rPr>
        <w:t>lirlik</w:t>
      </w:r>
      <w:r w:rsidRPr="00E54AD6">
        <w:rPr>
          <w:b/>
        </w:rPr>
        <w:t xml:space="preserve"> Anali</w:t>
      </w:r>
      <w:r w:rsidR="00406889" w:rsidRPr="00E54AD6">
        <w:rPr>
          <w:b/>
        </w:rPr>
        <w:t>zi-1</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7322BE" w:rsidRPr="00BD1CD6" w:rsidTr="005A22BE">
        <w:trPr>
          <w:trHeight w:val="1002"/>
          <w:jc w:val="center"/>
        </w:trPr>
        <w:tc>
          <w:tcPr>
            <w:tcW w:w="1115" w:type="dxa"/>
            <w:vAlign w:val="center"/>
          </w:tcPr>
          <w:p w:rsidR="007322BE" w:rsidRPr="00BD1CD6" w:rsidRDefault="007322BE" w:rsidP="00C04C8D">
            <w:pPr>
              <w:jc w:val="center"/>
              <w:rPr>
                <w:b/>
                <w:sz w:val="20"/>
                <w:szCs w:val="20"/>
              </w:rPr>
            </w:pPr>
            <w:r w:rsidRPr="00BD1CD6">
              <w:rPr>
                <w:b/>
                <w:sz w:val="20"/>
                <w:szCs w:val="20"/>
              </w:rPr>
              <w:t>Soru</w:t>
            </w:r>
          </w:p>
        </w:tc>
        <w:tc>
          <w:tcPr>
            <w:tcW w:w="1329" w:type="dxa"/>
            <w:vAlign w:val="center"/>
          </w:tcPr>
          <w:p w:rsidR="007322BE" w:rsidRPr="00BD1CD6" w:rsidRDefault="007322BE" w:rsidP="00C04C8D">
            <w:pPr>
              <w:jc w:val="center"/>
              <w:rPr>
                <w:b/>
                <w:sz w:val="20"/>
                <w:szCs w:val="20"/>
              </w:rPr>
            </w:pPr>
            <w:r w:rsidRPr="00BD1CD6">
              <w:rPr>
                <w:b/>
                <w:sz w:val="20"/>
                <w:szCs w:val="20"/>
              </w:rPr>
              <w:t>Soru Silindiğinde Ortalama</w:t>
            </w:r>
          </w:p>
        </w:tc>
        <w:tc>
          <w:tcPr>
            <w:tcW w:w="1418" w:type="dxa"/>
            <w:vAlign w:val="center"/>
          </w:tcPr>
          <w:p w:rsidR="007322BE" w:rsidRPr="00BD1CD6" w:rsidRDefault="007322BE" w:rsidP="00C04C8D">
            <w:pPr>
              <w:jc w:val="center"/>
              <w:rPr>
                <w:b/>
                <w:sz w:val="20"/>
                <w:szCs w:val="20"/>
              </w:rPr>
            </w:pPr>
            <w:r w:rsidRPr="00BD1CD6">
              <w:rPr>
                <w:b/>
                <w:sz w:val="20"/>
                <w:szCs w:val="20"/>
              </w:rPr>
              <w:t>Soru Silindiğinde Varyans</w:t>
            </w:r>
          </w:p>
        </w:tc>
        <w:tc>
          <w:tcPr>
            <w:tcW w:w="1559" w:type="dxa"/>
            <w:vAlign w:val="center"/>
          </w:tcPr>
          <w:p w:rsidR="007322BE" w:rsidRPr="00BD1CD6" w:rsidRDefault="007322B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7322BE" w:rsidRPr="00BD1CD6" w:rsidRDefault="007322BE" w:rsidP="00C04C8D">
            <w:pPr>
              <w:jc w:val="center"/>
              <w:rPr>
                <w:b/>
                <w:sz w:val="20"/>
                <w:szCs w:val="20"/>
              </w:rPr>
            </w:pPr>
            <w:r w:rsidRPr="00BD1CD6">
              <w:rPr>
                <w:b/>
                <w:sz w:val="20"/>
                <w:szCs w:val="20"/>
              </w:rPr>
              <w:t>Soru Silindiğinde Alfa Katsayısı</w:t>
            </w:r>
          </w:p>
        </w:tc>
        <w:tc>
          <w:tcPr>
            <w:tcW w:w="1500" w:type="dxa"/>
          </w:tcPr>
          <w:p w:rsidR="007322BE" w:rsidRPr="00BD1CD6" w:rsidRDefault="007322BE" w:rsidP="00C04C8D">
            <w:pPr>
              <w:jc w:val="center"/>
              <w:rPr>
                <w:b/>
                <w:sz w:val="20"/>
                <w:szCs w:val="20"/>
              </w:rPr>
            </w:pPr>
          </w:p>
          <w:p w:rsidR="007322BE" w:rsidRPr="00BD1CD6" w:rsidRDefault="007322BE" w:rsidP="00C04C8D">
            <w:pPr>
              <w:jc w:val="center"/>
              <w:rPr>
                <w:b/>
                <w:sz w:val="20"/>
                <w:szCs w:val="20"/>
              </w:rPr>
            </w:pPr>
            <w:r w:rsidRPr="00BD1CD6">
              <w:rPr>
                <w:b/>
                <w:sz w:val="20"/>
                <w:szCs w:val="20"/>
              </w:rPr>
              <w:t>Genel Alfa</w:t>
            </w:r>
          </w:p>
        </w:tc>
      </w:tr>
      <w:tr w:rsidR="007322BE" w:rsidRPr="00BD1CD6" w:rsidTr="005A22BE">
        <w:trPr>
          <w:trHeight w:val="1683"/>
          <w:jc w:val="center"/>
        </w:trPr>
        <w:tc>
          <w:tcPr>
            <w:tcW w:w="1115" w:type="dxa"/>
            <w:vAlign w:val="center"/>
          </w:tcPr>
          <w:p w:rsidR="007322BE" w:rsidRPr="00BD1CD6" w:rsidRDefault="007322BE" w:rsidP="0010637D">
            <w:pPr>
              <w:jc w:val="center"/>
              <w:rPr>
                <w:sz w:val="20"/>
                <w:szCs w:val="20"/>
              </w:rPr>
            </w:pPr>
            <w:r w:rsidRPr="00BD1CD6">
              <w:rPr>
                <w:sz w:val="20"/>
                <w:szCs w:val="20"/>
              </w:rPr>
              <w:t>1 (UYG1)</w:t>
            </w:r>
          </w:p>
          <w:p w:rsidR="007322BE" w:rsidRPr="00BD1CD6" w:rsidRDefault="007322BE" w:rsidP="0010637D">
            <w:pPr>
              <w:jc w:val="center"/>
              <w:rPr>
                <w:sz w:val="20"/>
                <w:szCs w:val="20"/>
              </w:rPr>
            </w:pPr>
            <w:r w:rsidRPr="00BD1CD6">
              <w:rPr>
                <w:sz w:val="20"/>
                <w:szCs w:val="20"/>
              </w:rPr>
              <w:t>2 (UYG2)</w:t>
            </w:r>
          </w:p>
          <w:p w:rsidR="007322BE" w:rsidRPr="00BD1CD6" w:rsidRDefault="007322BE" w:rsidP="0010637D">
            <w:pPr>
              <w:jc w:val="center"/>
              <w:rPr>
                <w:sz w:val="20"/>
                <w:szCs w:val="20"/>
              </w:rPr>
            </w:pPr>
            <w:r w:rsidRPr="00BD1CD6">
              <w:rPr>
                <w:sz w:val="20"/>
                <w:szCs w:val="20"/>
              </w:rPr>
              <w:t>3 (UYG3)</w:t>
            </w:r>
          </w:p>
          <w:p w:rsidR="007322BE" w:rsidRPr="00BD1CD6" w:rsidRDefault="007322BE" w:rsidP="0010637D">
            <w:pPr>
              <w:jc w:val="center"/>
              <w:rPr>
                <w:sz w:val="20"/>
                <w:szCs w:val="20"/>
              </w:rPr>
            </w:pPr>
            <w:r w:rsidRPr="00BD1CD6">
              <w:rPr>
                <w:sz w:val="20"/>
                <w:szCs w:val="20"/>
              </w:rPr>
              <w:t>4 (UYG4)</w:t>
            </w:r>
          </w:p>
          <w:p w:rsidR="007322BE" w:rsidRPr="00BD1CD6" w:rsidRDefault="007322BE" w:rsidP="0010637D">
            <w:pPr>
              <w:jc w:val="center"/>
              <w:rPr>
                <w:b/>
                <w:sz w:val="20"/>
                <w:szCs w:val="20"/>
              </w:rPr>
            </w:pPr>
            <w:r w:rsidRPr="00BD1CD6">
              <w:rPr>
                <w:sz w:val="20"/>
                <w:szCs w:val="20"/>
              </w:rPr>
              <w:t>5 (UYG5)</w:t>
            </w:r>
          </w:p>
        </w:tc>
        <w:tc>
          <w:tcPr>
            <w:tcW w:w="1329" w:type="dxa"/>
            <w:vAlign w:val="center"/>
          </w:tcPr>
          <w:p w:rsidR="007322BE" w:rsidRPr="00BD1CD6" w:rsidRDefault="007322BE" w:rsidP="0010637D">
            <w:pPr>
              <w:jc w:val="center"/>
              <w:rPr>
                <w:color w:val="000000"/>
                <w:sz w:val="20"/>
                <w:szCs w:val="20"/>
              </w:rPr>
            </w:pPr>
            <w:r w:rsidRPr="00BD1CD6">
              <w:rPr>
                <w:color w:val="000000"/>
                <w:sz w:val="20"/>
                <w:szCs w:val="20"/>
              </w:rPr>
              <w:t>13,9941</w:t>
            </w:r>
          </w:p>
          <w:p w:rsidR="007322BE" w:rsidRPr="00BD1CD6" w:rsidRDefault="007322BE" w:rsidP="0010637D">
            <w:pPr>
              <w:jc w:val="center"/>
              <w:rPr>
                <w:color w:val="000000"/>
                <w:sz w:val="20"/>
                <w:szCs w:val="20"/>
              </w:rPr>
            </w:pPr>
            <w:r w:rsidRPr="00BD1CD6">
              <w:rPr>
                <w:color w:val="000000"/>
                <w:sz w:val="20"/>
                <w:szCs w:val="20"/>
              </w:rPr>
              <w:t>13,9487</w:t>
            </w:r>
          </w:p>
          <w:p w:rsidR="007322BE" w:rsidRPr="00BD1CD6" w:rsidRDefault="007322BE" w:rsidP="0010637D">
            <w:pPr>
              <w:jc w:val="center"/>
              <w:rPr>
                <w:color w:val="000000"/>
                <w:sz w:val="20"/>
                <w:szCs w:val="20"/>
              </w:rPr>
            </w:pPr>
            <w:r w:rsidRPr="00BD1CD6">
              <w:rPr>
                <w:color w:val="000000"/>
                <w:sz w:val="20"/>
                <w:szCs w:val="20"/>
              </w:rPr>
              <w:t>13,5700</w:t>
            </w:r>
          </w:p>
          <w:p w:rsidR="007322BE" w:rsidRPr="00BD1CD6" w:rsidRDefault="007322BE" w:rsidP="0010637D">
            <w:pPr>
              <w:jc w:val="center"/>
              <w:rPr>
                <w:color w:val="000000"/>
                <w:sz w:val="20"/>
                <w:szCs w:val="20"/>
              </w:rPr>
            </w:pPr>
            <w:r w:rsidRPr="00BD1CD6">
              <w:rPr>
                <w:color w:val="000000"/>
                <w:sz w:val="20"/>
                <w:szCs w:val="20"/>
              </w:rPr>
              <w:t>13,5641</w:t>
            </w:r>
          </w:p>
          <w:p w:rsidR="007322BE" w:rsidRPr="00BD1CD6" w:rsidRDefault="007322BE" w:rsidP="0010637D">
            <w:pPr>
              <w:jc w:val="center"/>
              <w:rPr>
                <w:sz w:val="20"/>
                <w:szCs w:val="20"/>
              </w:rPr>
            </w:pPr>
            <w:r w:rsidRPr="00BD1CD6">
              <w:rPr>
                <w:color w:val="000000"/>
                <w:sz w:val="20"/>
                <w:szCs w:val="20"/>
              </w:rPr>
              <w:t>13,5937</w:t>
            </w:r>
          </w:p>
        </w:tc>
        <w:tc>
          <w:tcPr>
            <w:tcW w:w="1418" w:type="dxa"/>
            <w:vAlign w:val="center"/>
          </w:tcPr>
          <w:p w:rsidR="007322BE" w:rsidRPr="00BD1CD6" w:rsidRDefault="007322BE" w:rsidP="0010637D">
            <w:pPr>
              <w:jc w:val="center"/>
              <w:rPr>
                <w:color w:val="000000"/>
                <w:sz w:val="20"/>
                <w:szCs w:val="20"/>
              </w:rPr>
            </w:pPr>
            <w:r w:rsidRPr="00BD1CD6">
              <w:rPr>
                <w:color w:val="000000"/>
                <w:sz w:val="20"/>
                <w:szCs w:val="20"/>
              </w:rPr>
              <w:t>10,820</w:t>
            </w:r>
          </w:p>
          <w:p w:rsidR="007322BE" w:rsidRPr="00BD1CD6" w:rsidRDefault="007322BE" w:rsidP="0010637D">
            <w:pPr>
              <w:jc w:val="center"/>
              <w:rPr>
                <w:color w:val="000000"/>
                <w:sz w:val="20"/>
                <w:szCs w:val="20"/>
              </w:rPr>
            </w:pPr>
            <w:r w:rsidRPr="00BD1CD6">
              <w:rPr>
                <w:color w:val="000000"/>
                <w:sz w:val="20"/>
                <w:szCs w:val="20"/>
              </w:rPr>
              <w:t>9,689</w:t>
            </w:r>
          </w:p>
          <w:p w:rsidR="007322BE" w:rsidRPr="00BD1CD6" w:rsidRDefault="007322BE" w:rsidP="0010637D">
            <w:pPr>
              <w:jc w:val="center"/>
              <w:rPr>
                <w:color w:val="000000"/>
                <w:sz w:val="20"/>
                <w:szCs w:val="20"/>
              </w:rPr>
            </w:pPr>
            <w:r w:rsidRPr="00BD1CD6">
              <w:rPr>
                <w:color w:val="000000"/>
                <w:sz w:val="20"/>
                <w:szCs w:val="20"/>
              </w:rPr>
              <w:t>9,597</w:t>
            </w:r>
          </w:p>
          <w:p w:rsidR="007322BE" w:rsidRPr="00BD1CD6" w:rsidRDefault="007322BE" w:rsidP="0010637D">
            <w:pPr>
              <w:jc w:val="center"/>
              <w:rPr>
                <w:color w:val="000000"/>
                <w:sz w:val="20"/>
                <w:szCs w:val="20"/>
              </w:rPr>
            </w:pPr>
            <w:r w:rsidRPr="00BD1CD6">
              <w:rPr>
                <w:color w:val="000000"/>
                <w:sz w:val="20"/>
                <w:szCs w:val="20"/>
              </w:rPr>
              <w:t>9,187</w:t>
            </w:r>
          </w:p>
          <w:p w:rsidR="007322BE" w:rsidRPr="00BD1CD6" w:rsidRDefault="007322BE" w:rsidP="0010637D">
            <w:pPr>
              <w:jc w:val="center"/>
              <w:rPr>
                <w:sz w:val="20"/>
                <w:szCs w:val="20"/>
              </w:rPr>
            </w:pPr>
            <w:r w:rsidRPr="00BD1CD6">
              <w:rPr>
                <w:color w:val="000000"/>
                <w:sz w:val="20"/>
                <w:szCs w:val="20"/>
              </w:rPr>
              <w:t>9,250</w:t>
            </w:r>
          </w:p>
        </w:tc>
        <w:tc>
          <w:tcPr>
            <w:tcW w:w="1559" w:type="dxa"/>
            <w:vAlign w:val="center"/>
          </w:tcPr>
          <w:p w:rsidR="007322BE" w:rsidRPr="00BD1CD6" w:rsidRDefault="007322BE" w:rsidP="0010637D">
            <w:pPr>
              <w:jc w:val="center"/>
              <w:rPr>
                <w:color w:val="000000"/>
                <w:sz w:val="20"/>
                <w:szCs w:val="20"/>
              </w:rPr>
            </w:pPr>
            <w:r w:rsidRPr="00BD1CD6">
              <w:rPr>
                <w:color w:val="000000"/>
                <w:sz w:val="20"/>
                <w:szCs w:val="20"/>
              </w:rPr>
              <w:t>,317</w:t>
            </w:r>
          </w:p>
          <w:p w:rsidR="007322BE" w:rsidRPr="00BD1CD6" w:rsidRDefault="007322BE" w:rsidP="0010637D">
            <w:pPr>
              <w:jc w:val="center"/>
              <w:rPr>
                <w:color w:val="000000"/>
                <w:sz w:val="20"/>
                <w:szCs w:val="20"/>
              </w:rPr>
            </w:pPr>
            <w:r w:rsidRPr="00BD1CD6">
              <w:rPr>
                <w:color w:val="000000"/>
                <w:sz w:val="20"/>
                <w:szCs w:val="20"/>
              </w:rPr>
              <w:t>,533</w:t>
            </w:r>
          </w:p>
          <w:p w:rsidR="007322BE" w:rsidRPr="00BD1CD6" w:rsidRDefault="007322BE" w:rsidP="0010637D">
            <w:pPr>
              <w:jc w:val="center"/>
              <w:rPr>
                <w:color w:val="000000"/>
                <w:sz w:val="20"/>
                <w:szCs w:val="20"/>
              </w:rPr>
            </w:pPr>
            <w:r w:rsidRPr="00BD1CD6">
              <w:rPr>
                <w:color w:val="000000"/>
                <w:sz w:val="20"/>
                <w:szCs w:val="20"/>
              </w:rPr>
              <w:t>,549</w:t>
            </w:r>
          </w:p>
          <w:p w:rsidR="007322BE" w:rsidRPr="00BD1CD6" w:rsidRDefault="007322BE" w:rsidP="0010637D">
            <w:pPr>
              <w:jc w:val="center"/>
              <w:rPr>
                <w:color w:val="000000"/>
                <w:sz w:val="20"/>
                <w:szCs w:val="20"/>
              </w:rPr>
            </w:pPr>
            <w:r w:rsidRPr="00BD1CD6">
              <w:rPr>
                <w:color w:val="000000"/>
                <w:sz w:val="20"/>
                <w:szCs w:val="20"/>
              </w:rPr>
              <w:t>,631</w:t>
            </w:r>
          </w:p>
          <w:p w:rsidR="007322BE" w:rsidRPr="00BD1CD6" w:rsidRDefault="007322BE" w:rsidP="0010637D">
            <w:pPr>
              <w:jc w:val="center"/>
              <w:rPr>
                <w:sz w:val="20"/>
                <w:szCs w:val="20"/>
              </w:rPr>
            </w:pPr>
            <w:r w:rsidRPr="00BD1CD6">
              <w:rPr>
                <w:color w:val="000000"/>
                <w:sz w:val="20"/>
                <w:szCs w:val="20"/>
              </w:rPr>
              <w:t>,615</w:t>
            </w:r>
          </w:p>
        </w:tc>
        <w:tc>
          <w:tcPr>
            <w:tcW w:w="1500" w:type="dxa"/>
            <w:vAlign w:val="center"/>
          </w:tcPr>
          <w:p w:rsidR="007322BE" w:rsidRPr="00BD1CD6" w:rsidRDefault="007322BE" w:rsidP="0010637D">
            <w:pPr>
              <w:jc w:val="center"/>
              <w:rPr>
                <w:b/>
                <w:color w:val="000000"/>
                <w:sz w:val="20"/>
                <w:szCs w:val="20"/>
              </w:rPr>
            </w:pPr>
            <w:r w:rsidRPr="00BD1CD6">
              <w:rPr>
                <w:b/>
                <w:color w:val="000000"/>
                <w:sz w:val="20"/>
                <w:szCs w:val="20"/>
              </w:rPr>
              <w:t>,786</w:t>
            </w:r>
          </w:p>
          <w:p w:rsidR="007322BE" w:rsidRPr="00BD1CD6" w:rsidRDefault="007322BE" w:rsidP="0010637D">
            <w:pPr>
              <w:jc w:val="center"/>
              <w:rPr>
                <w:color w:val="000000"/>
                <w:sz w:val="20"/>
                <w:szCs w:val="20"/>
              </w:rPr>
            </w:pPr>
            <w:r w:rsidRPr="00BD1CD6">
              <w:rPr>
                <w:color w:val="000000"/>
                <w:sz w:val="20"/>
                <w:szCs w:val="20"/>
              </w:rPr>
              <w:t>,711</w:t>
            </w:r>
          </w:p>
          <w:p w:rsidR="007322BE" w:rsidRPr="00BD1CD6" w:rsidRDefault="007322BE" w:rsidP="0010637D">
            <w:pPr>
              <w:jc w:val="center"/>
              <w:rPr>
                <w:color w:val="000000"/>
                <w:sz w:val="20"/>
                <w:szCs w:val="20"/>
              </w:rPr>
            </w:pPr>
            <w:r w:rsidRPr="00BD1CD6">
              <w:rPr>
                <w:color w:val="000000"/>
                <w:sz w:val="20"/>
                <w:szCs w:val="20"/>
              </w:rPr>
              <w:t>,705</w:t>
            </w:r>
          </w:p>
          <w:p w:rsidR="007322BE" w:rsidRPr="00BD1CD6" w:rsidRDefault="007322BE" w:rsidP="0010637D">
            <w:pPr>
              <w:jc w:val="center"/>
              <w:rPr>
                <w:color w:val="000000"/>
                <w:sz w:val="20"/>
                <w:szCs w:val="20"/>
              </w:rPr>
            </w:pPr>
            <w:r w:rsidRPr="00BD1CD6">
              <w:rPr>
                <w:color w:val="000000"/>
                <w:sz w:val="20"/>
                <w:szCs w:val="20"/>
              </w:rPr>
              <w:t>,675</w:t>
            </w:r>
          </w:p>
          <w:p w:rsidR="007322BE" w:rsidRPr="00BD1CD6" w:rsidRDefault="007322BE" w:rsidP="0010637D">
            <w:pPr>
              <w:jc w:val="center"/>
              <w:rPr>
                <w:sz w:val="20"/>
                <w:szCs w:val="20"/>
              </w:rPr>
            </w:pPr>
            <w:r w:rsidRPr="00BD1CD6">
              <w:rPr>
                <w:color w:val="000000"/>
                <w:sz w:val="20"/>
                <w:szCs w:val="20"/>
              </w:rPr>
              <w:t>,681</w:t>
            </w:r>
          </w:p>
        </w:tc>
        <w:tc>
          <w:tcPr>
            <w:tcW w:w="1500" w:type="dxa"/>
            <w:vAlign w:val="center"/>
          </w:tcPr>
          <w:p w:rsidR="007322BE" w:rsidRPr="00BD1CD6" w:rsidRDefault="007322BE" w:rsidP="0010637D">
            <w:pPr>
              <w:jc w:val="center"/>
              <w:rPr>
                <w:color w:val="000000"/>
                <w:sz w:val="20"/>
                <w:szCs w:val="20"/>
              </w:rPr>
            </w:pPr>
            <w:r w:rsidRPr="00BD1CD6">
              <w:rPr>
                <w:b/>
                <w:sz w:val="20"/>
                <w:szCs w:val="20"/>
              </w:rPr>
              <w:t>0,757</w:t>
            </w:r>
          </w:p>
        </w:tc>
      </w:tr>
    </w:tbl>
    <w:p w:rsidR="008A08C3" w:rsidRPr="00BD1CD6" w:rsidRDefault="008A08C3" w:rsidP="005A22BE">
      <w:pPr>
        <w:spacing w:line="480" w:lineRule="auto"/>
        <w:jc w:val="both"/>
      </w:pPr>
    </w:p>
    <w:p w:rsidR="00B322CE" w:rsidRPr="00BD1CD6" w:rsidRDefault="00A80212" w:rsidP="00B322CE">
      <w:pPr>
        <w:spacing w:line="360" w:lineRule="auto"/>
        <w:ind w:firstLine="709"/>
        <w:jc w:val="both"/>
      </w:pPr>
      <w:r w:rsidRPr="00BD1CD6">
        <w:t>Birinci</w:t>
      </w:r>
      <w:r w:rsidR="00B322CE" w:rsidRPr="00BD1CD6">
        <w:t xml:space="preserve"> ölçek soru</w:t>
      </w:r>
      <w:r w:rsidRPr="00BD1CD6">
        <w:t>su (UYG1</w:t>
      </w:r>
      <w:r w:rsidR="00B322CE" w:rsidRPr="00BD1CD6">
        <w:t>) ölçekten çıkarıldıktan sonra Cronbach Alfa istatistiği tekrarlanmış ve</w:t>
      </w:r>
      <w:r w:rsidRPr="00BD1CD6">
        <w:t xml:space="preserve"> ölçeğin Genel Alfa değeri 0,786</w:t>
      </w:r>
      <w:r w:rsidR="00B322CE" w:rsidRPr="00BD1CD6">
        <w:t xml:space="preserve"> olarak bulunmuştur. Tekrarlanan Cronbach Alfa istatistiği sonucunda </w:t>
      </w:r>
      <w:r w:rsidR="00406889" w:rsidRPr="00BD1CD6">
        <w:t>Soru Silindiğinde</w:t>
      </w:r>
      <w:r w:rsidR="00B322CE" w:rsidRPr="00BD1CD6">
        <w:t xml:space="preserve"> Alfa Katsayısı sütunundaki tüm değerlerin, ölçeğin Genel Alfa değe</w:t>
      </w:r>
      <w:r w:rsidR="00406889" w:rsidRPr="00BD1CD6">
        <w:t>rinden küçük olduğu görülmüş ve</w:t>
      </w:r>
      <w:r w:rsidR="00B322CE" w:rsidRPr="00BD1CD6">
        <w:t xml:space="preserve"> </w:t>
      </w:r>
      <w:r w:rsidR="00406889" w:rsidRPr="00BD1CD6">
        <w:t>y</w:t>
      </w:r>
      <w:r w:rsidR="00B322CE" w:rsidRPr="00BD1CD6">
        <w:t>eni analiz</w:t>
      </w:r>
      <w:r w:rsidR="0045148D">
        <w:t xml:space="preserve"> sonucu Tablo 4.22</w:t>
      </w:r>
      <w:r w:rsidR="00B322CE" w:rsidRPr="00BD1CD6">
        <w:t xml:space="preserve">’de verilmiştir. </w:t>
      </w:r>
    </w:p>
    <w:p w:rsidR="005C5541" w:rsidRDefault="005C5541" w:rsidP="0010637D">
      <w:pPr>
        <w:ind w:firstLine="709"/>
        <w:jc w:val="both"/>
      </w:pPr>
    </w:p>
    <w:p w:rsidR="005A22BE" w:rsidRDefault="005A22BE" w:rsidP="0010637D">
      <w:pPr>
        <w:ind w:firstLine="709"/>
        <w:jc w:val="both"/>
      </w:pPr>
    </w:p>
    <w:p w:rsidR="005A22BE" w:rsidRPr="00BD1CD6" w:rsidRDefault="005A22BE" w:rsidP="0010637D">
      <w:pPr>
        <w:ind w:firstLine="709"/>
        <w:jc w:val="both"/>
      </w:pPr>
    </w:p>
    <w:p w:rsidR="00B322CE" w:rsidRPr="00E54AD6" w:rsidRDefault="00B322CE" w:rsidP="00E54AD6">
      <w:pPr>
        <w:spacing w:line="360" w:lineRule="auto"/>
        <w:jc w:val="center"/>
        <w:rPr>
          <w:b/>
        </w:rPr>
      </w:pPr>
      <w:proofErr w:type="gramStart"/>
      <w:r w:rsidRPr="00E54AD6">
        <w:rPr>
          <w:b/>
        </w:rPr>
        <w:lastRenderedPageBreak/>
        <w:t xml:space="preserve">Tablo </w:t>
      </w:r>
      <w:r w:rsidR="0045148D" w:rsidRPr="00E54AD6">
        <w:rPr>
          <w:b/>
        </w:rPr>
        <w:t xml:space="preserve"> 4</w:t>
      </w:r>
      <w:proofErr w:type="gramEnd"/>
      <w:r w:rsidR="0045148D" w:rsidRPr="00E54AD6">
        <w:rPr>
          <w:b/>
        </w:rPr>
        <w:t>.22</w:t>
      </w:r>
      <w:r w:rsidR="005C5541" w:rsidRPr="00E54AD6">
        <w:rPr>
          <w:b/>
        </w:rPr>
        <w:t xml:space="preserve">. </w:t>
      </w:r>
      <w:r w:rsidRPr="00E54AD6">
        <w:rPr>
          <w:b/>
        </w:rPr>
        <w:t>Uygunluk Ölçeğinin Güven</w:t>
      </w:r>
      <w:r w:rsidR="00406889" w:rsidRPr="00E54AD6">
        <w:rPr>
          <w:b/>
        </w:rPr>
        <w:t>ilirlik</w:t>
      </w:r>
      <w:r w:rsidRPr="00E54AD6">
        <w:rPr>
          <w:b/>
        </w:rPr>
        <w:t xml:space="preserve"> Analizi -2</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7322BE" w:rsidRPr="00BD1CD6" w:rsidTr="0010637D">
        <w:trPr>
          <w:trHeight w:val="872"/>
          <w:jc w:val="center"/>
        </w:trPr>
        <w:tc>
          <w:tcPr>
            <w:tcW w:w="1115" w:type="dxa"/>
            <w:vAlign w:val="center"/>
          </w:tcPr>
          <w:p w:rsidR="007322BE" w:rsidRPr="00BD1CD6" w:rsidRDefault="007322BE" w:rsidP="00C04C8D">
            <w:pPr>
              <w:jc w:val="center"/>
              <w:rPr>
                <w:b/>
                <w:sz w:val="20"/>
                <w:szCs w:val="20"/>
              </w:rPr>
            </w:pPr>
            <w:r w:rsidRPr="00BD1CD6">
              <w:rPr>
                <w:b/>
                <w:sz w:val="20"/>
                <w:szCs w:val="20"/>
              </w:rPr>
              <w:t>Soru</w:t>
            </w:r>
          </w:p>
        </w:tc>
        <w:tc>
          <w:tcPr>
            <w:tcW w:w="1329" w:type="dxa"/>
            <w:vAlign w:val="center"/>
          </w:tcPr>
          <w:p w:rsidR="007322BE" w:rsidRPr="00BD1CD6" w:rsidRDefault="007322BE" w:rsidP="00C04C8D">
            <w:pPr>
              <w:jc w:val="center"/>
              <w:rPr>
                <w:b/>
                <w:sz w:val="20"/>
                <w:szCs w:val="20"/>
              </w:rPr>
            </w:pPr>
            <w:r w:rsidRPr="00BD1CD6">
              <w:rPr>
                <w:b/>
                <w:sz w:val="20"/>
                <w:szCs w:val="20"/>
              </w:rPr>
              <w:t>Soru Silindiğinde Ortalama</w:t>
            </w:r>
          </w:p>
        </w:tc>
        <w:tc>
          <w:tcPr>
            <w:tcW w:w="1418" w:type="dxa"/>
            <w:vAlign w:val="center"/>
          </w:tcPr>
          <w:p w:rsidR="007322BE" w:rsidRPr="00BD1CD6" w:rsidRDefault="007322BE" w:rsidP="00C04C8D">
            <w:pPr>
              <w:jc w:val="center"/>
              <w:rPr>
                <w:b/>
                <w:sz w:val="20"/>
                <w:szCs w:val="20"/>
              </w:rPr>
            </w:pPr>
            <w:r w:rsidRPr="00BD1CD6">
              <w:rPr>
                <w:b/>
                <w:sz w:val="20"/>
                <w:szCs w:val="20"/>
              </w:rPr>
              <w:t>Soru Silindiğinde Varyans</w:t>
            </w:r>
          </w:p>
        </w:tc>
        <w:tc>
          <w:tcPr>
            <w:tcW w:w="1559" w:type="dxa"/>
            <w:vAlign w:val="center"/>
          </w:tcPr>
          <w:p w:rsidR="007322BE" w:rsidRPr="00BD1CD6" w:rsidRDefault="007322B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7322BE" w:rsidRPr="00BD1CD6" w:rsidRDefault="007322BE" w:rsidP="00C04C8D">
            <w:pPr>
              <w:jc w:val="center"/>
              <w:rPr>
                <w:b/>
                <w:sz w:val="20"/>
                <w:szCs w:val="20"/>
              </w:rPr>
            </w:pPr>
            <w:r w:rsidRPr="00BD1CD6">
              <w:rPr>
                <w:b/>
                <w:sz w:val="20"/>
                <w:szCs w:val="20"/>
              </w:rPr>
              <w:t>Soru Silindiğinde Alfa Katsayısı</w:t>
            </w:r>
          </w:p>
        </w:tc>
        <w:tc>
          <w:tcPr>
            <w:tcW w:w="1500" w:type="dxa"/>
          </w:tcPr>
          <w:p w:rsidR="007322BE" w:rsidRPr="00BD1CD6" w:rsidRDefault="007322BE" w:rsidP="00C04C8D">
            <w:pPr>
              <w:jc w:val="center"/>
              <w:rPr>
                <w:b/>
                <w:sz w:val="20"/>
                <w:szCs w:val="20"/>
              </w:rPr>
            </w:pPr>
          </w:p>
          <w:p w:rsidR="007322BE" w:rsidRPr="00BD1CD6" w:rsidRDefault="007322BE" w:rsidP="00C04C8D">
            <w:pPr>
              <w:jc w:val="center"/>
              <w:rPr>
                <w:b/>
                <w:sz w:val="20"/>
                <w:szCs w:val="20"/>
              </w:rPr>
            </w:pPr>
            <w:r w:rsidRPr="00BD1CD6">
              <w:rPr>
                <w:b/>
                <w:sz w:val="20"/>
                <w:szCs w:val="20"/>
              </w:rPr>
              <w:t>Genel Alfa</w:t>
            </w:r>
          </w:p>
        </w:tc>
      </w:tr>
      <w:tr w:rsidR="007322BE" w:rsidRPr="00BD1CD6" w:rsidTr="0010637D">
        <w:trPr>
          <w:trHeight w:val="1394"/>
          <w:jc w:val="center"/>
        </w:trPr>
        <w:tc>
          <w:tcPr>
            <w:tcW w:w="1115" w:type="dxa"/>
            <w:vAlign w:val="center"/>
          </w:tcPr>
          <w:p w:rsidR="007322BE" w:rsidRPr="00BD1CD6" w:rsidRDefault="007322BE" w:rsidP="0010637D">
            <w:pPr>
              <w:jc w:val="center"/>
              <w:rPr>
                <w:sz w:val="20"/>
                <w:szCs w:val="20"/>
              </w:rPr>
            </w:pPr>
            <w:r w:rsidRPr="00BD1CD6">
              <w:rPr>
                <w:sz w:val="20"/>
                <w:szCs w:val="20"/>
              </w:rPr>
              <w:t>1 (UYG2)</w:t>
            </w:r>
          </w:p>
          <w:p w:rsidR="007322BE" w:rsidRPr="00BD1CD6" w:rsidRDefault="007322BE" w:rsidP="0010637D">
            <w:pPr>
              <w:jc w:val="center"/>
              <w:rPr>
                <w:sz w:val="20"/>
                <w:szCs w:val="20"/>
              </w:rPr>
            </w:pPr>
            <w:r w:rsidRPr="00BD1CD6">
              <w:rPr>
                <w:sz w:val="20"/>
                <w:szCs w:val="20"/>
              </w:rPr>
              <w:t>2 (UYG3)</w:t>
            </w:r>
          </w:p>
          <w:p w:rsidR="007322BE" w:rsidRPr="00BD1CD6" w:rsidRDefault="007322BE" w:rsidP="0010637D">
            <w:pPr>
              <w:jc w:val="center"/>
              <w:rPr>
                <w:sz w:val="20"/>
                <w:szCs w:val="20"/>
              </w:rPr>
            </w:pPr>
            <w:r w:rsidRPr="00BD1CD6">
              <w:rPr>
                <w:sz w:val="20"/>
                <w:szCs w:val="20"/>
              </w:rPr>
              <w:t>3 (UYG4)</w:t>
            </w:r>
          </w:p>
          <w:p w:rsidR="007322BE" w:rsidRPr="00BD1CD6" w:rsidRDefault="007322BE" w:rsidP="0010637D">
            <w:pPr>
              <w:jc w:val="center"/>
              <w:rPr>
                <w:sz w:val="20"/>
                <w:szCs w:val="20"/>
              </w:rPr>
            </w:pPr>
            <w:r w:rsidRPr="00BD1CD6">
              <w:rPr>
                <w:sz w:val="20"/>
                <w:szCs w:val="20"/>
              </w:rPr>
              <w:t>4 (UYG5)</w:t>
            </w:r>
          </w:p>
        </w:tc>
        <w:tc>
          <w:tcPr>
            <w:tcW w:w="1329" w:type="dxa"/>
            <w:vAlign w:val="center"/>
          </w:tcPr>
          <w:p w:rsidR="007322BE" w:rsidRPr="00BD1CD6" w:rsidRDefault="007322BE" w:rsidP="0010637D">
            <w:pPr>
              <w:jc w:val="center"/>
              <w:rPr>
                <w:color w:val="000000"/>
                <w:sz w:val="20"/>
                <w:szCs w:val="20"/>
              </w:rPr>
            </w:pPr>
            <w:r w:rsidRPr="00BD1CD6">
              <w:rPr>
                <w:color w:val="000000"/>
                <w:sz w:val="20"/>
                <w:szCs w:val="20"/>
              </w:rPr>
              <w:t>10,7751</w:t>
            </w:r>
          </w:p>
          <w:p w:rsidR="007322BE" w:rsidRPr="00BD1CD6" w:rsidRDefault="007322BE" w:rsidP="0010637D">
            <w:pPr>
              <w:jc w:val="center"/>
              <w:rPr>
                <w:color w:val="000000"/>
                <w:sz w:val="20"/>
                <w:szCs w:val="20"/>
              </w:rPr>
            </w:pPr>
            <w:r w:rsidRPr="00BD1CD6">
              <w:rPr>
                <w:color w:val="000000"/>
                <w:sz w:val="20"/>
                <w:szCs w:val="20"/>
              </w:rPr>
              <w:t>10,3964</w:t>
            </w:r>
          </w:p>
          <w:p w:rsidR="007322BE" w:rsidRPr="00BD1CD6" w:rsidRDefault="007322BE" w:rsidP="0010637D">
            <w:pPr>
              <w:jc w:val="center"/>
              <w:rPr>
                <w:color w:val="000000"/>
                <w:sz w:val="20"/>
                <w:szCs w:val="20"/>
              </w:rPr>
            </w:pPr>
            <w:r w:rsidRPr="00BD1CD6">
              <w:rPr>
                <w:color w:val="000000"/>
                <w:sz w:val="20"/>
                <w:szCs w:val="20"/>
              </w:rPr>
              <w:t>10,3905</w:t>
            </w:r>
          </w:p>
          <w:p w:rsidR="007322BE" w:rsidRPr="00BD1CD6" w:rsidRDefault="007322BE" w:rsidP="0010637D">
            <w:pPr>
              <w:jc w:val="center"/>
              <w:rPr>
                <w:sz w:val="20"/>
                <w:szCs w:val="20"/>
              </w:rPr>
            </w:pPr>
            <w:r w:rsidRPr="00BD1CD6">
              <w:rPr>
                <w:color w:val="000000"/>
                <w:sz w:val="20"/>
                <w:szCs w:val="20"/>
              </w:rPr>
              <w:t>10,4201</w:t>
            </w:r>
          </w:p>
        </w:tc>
        <w:tc>
          <w:tcPr>
            <w:tcW w:w="1418" w:type="dxa"/>
            <w:vAlign w:val="center"/>
          </w:tcPr>
          <w:p w:rsidR="007322BE" w:rsidRPr="00BD1CD6" w:rsidRDefault="007322BE" w:rsidP="0010637D">
            <w:pPr>
              <w:jc w:val="center"/>
              <w:rPr>
                <w:color w:val="000000"/>
                <w:sz w:val="20"/>
                <w:szCs w:val="20"/>
              </w:rPr>
            </w:pPr>
            <w:r w:rsidRPr="00BD1CD6">
              <w:rPr>
                <w:color w:val="000000"/>
                <w:sz w:val="20"/>
                <w:szCs w:val="20"/>
              </w:rPr>
              <w:t>6,910</w:t>
            </w:r>
          </w:p>
          <w:p w:rsidR="007322BE" w:rsidRPr="00BD1CD6" w:rsidRDefault="007322BE" w:rsidP="0010637D">
            <w:pPr>
              <w:jc w:val="center"/>
              <w:rPr>
                <w:color w:val="000000"/>
                <w:sz w:val="20"/>
                <w:szCs w:val="20"/>
              </w:rPr>
            </w:pPr>
            <w:r w:rsidRPr="00BD1CD6">
              <w:rPr>
                <w:color w:val="000000"/>
                <w:sz w:val="20"/>
                <w:szCs w:val="20"/>
              </w:rPr>
              <w:t>6,675</w:t>
            </w:r>
          </w:p>
          <w:p w:rsidR="007322BE" w:rsidRPr="00BD1CD6" w:rsidRDefault="007322BE" w:rsidP="0010637D">
            <w:pPr>
              <w:jc w:val="center"/>
              <w:rPr>
                <w:color w:val="000000"/>
                <w:sz w:val="20"/>
                <w:szCs w:val="20"/>
              </w:rPr>
            </w:pPr>
            <w:r w:rsidRPr="00BD1CD6">
              <w:rPr>
                <w:color w:val="000000"/>
                <w:sz w:val="20"/>
                <w:szCs w:val="20"/>
              </w:rPr>
              <w:t>6,215</w:t>
            </w:r>
          </w:p>
          <w:p w:rsidR="007322BE" w:rsidRPr="00BD1CD6" w:rsidRDefault="007322BE" w:rsidP="0010637D">
            <w:pPr>
              <w:jc w:val="center"/>
              <w:rPr>
                <w:sz w:val="20"/>
                <w:szCs w:val="20"/>
              </w:rPr>
            </w:pPr>
            <w:r w:rsidRPr="00BD1CD6">
              <w:rPr>
                <w:color w:val="000000"/>
                <w:sz w:val="20"/>
                <w:szCs w:val="20"/>
              </w:rPr>
              <w:t>6,280</w:t>
            </w:r>
          </w:p>
        </w:tc>
        <w:tc>
          <w:tcPr>
            <w:tcW w:w="1559" w:type="dxa"/>
            <w:vAlign w:val="center"/>
          </w:tcPr>
          <w:p w:rsidR="007322BE" w:rsidRPr="00BD1CD6" w:rsidRDefault="007322BE" w:rsidP="0010637D">
            <w:pPr>
              <w:jc w:val="center"/>
              <w:rPr>
                <w:color w:val="000000"/>
                <w:sz w:val="20"/>
                <w:szCs w:val="20"/>
              </w:rPr>
            </w:pPr>
            <w:r w:rsidRPr="00BD1CD6">
              <w:rPr>
                <w:color w:val="000000"/>
                <w:sz w:val="20"/>
                <w:szCs w:val="20"/>
              </w:rPr>
              <w:t>,505</w:t>
            </w:r>
          </w:p>
          <w:p w:rsidR="007322BE" w:rsidRPr="00BD1CD6" w:rsidRDefault="007322BE" w:rsidP="0010637D">
            <w:pPr>
              <w:jc w:val="center"/>
              <w:rPr>
                <w:color w:val="000000"/>
                <w:sz w:val="20"/>
                <w:szCs w:val="20"/>
              </w:rPr>
            </w:pPr>
            <w:r w:rsidRPr="00BD1CD6">
              <w:rPr>
                <w:color w:val="000000"/>
                <w:sz w:val="20"/>
                <w:szCs w:val="20"/>
              </w:rPr>
              <w:t>,556</w:t>
            </w:r>
          </w:p>
          <w:p w:rsidR="007322BE" w:rsidRPr="00BD1CD6" w:rsidRDefault="007322BE" w:rsidP="0010637D">
            <w:pPr>
              <w:jc w:val="center"/>
              <w:rPr>
                <w:color w:val="000000"/>
                <w:sz w:val="20"/>
                <w:szCs w:val="20"/>
              </w:rPr>
            </w:pPr>
            <w:r w:rsidRPr="00BD1CD6">
              <w:rPr>
                <w:color w:val="000000"/>
                <w:sz w:val="20"/>
                <w:szCs w:val="20"/>
              </w:rPr>
              <w:t>,670</w:t>
            </w:r>
          </w:p>
          <w:p w:rsidR="007322BE" w:rsidRPr="00BD1CD6" w:rsidRDefault="007322BE" w:rsidP="0010637D">
            <w:pPr>
              <w:jc w:val="center"/>
              <w:rPr>
                <w:sz w:val="20"/>
                <w:szCs w:val="20"/>
              </w:rPr>
            </w:pPr>
            <w:r w:rsidRPr="00BD1CD6">
              <w:rPr>
                <w:color w:val="000000"/>
                <w:sz w:val="20"/>
                <w:szCs w:val="20"/>
              </w:rPr>
              <w:t>,649</w:t>
            </w:r>
          </w:p>
        </w:tc>
        <w:tc>
          <w:tcPr>
            <w:tcW w:w="1500" w:type="dxa"/>
            <w:vAlign w:val="center"/>
          </w:tcPr>
          <w:p w:rsidR="007322BE" w:rsidRPr="00BD1CD6" w:rsidRDefault="007322BE" w:rsidP="0010637D">
            <w:pPr>
              <w:jc w:val="center"/>
              <w:rPr>
                <w:color w:val="000000"/>
                <w:sz w:val="20"/>
                <w:szCs w:val="20"/>
              </w:rPr>
            </w:pPr>
            <w:r w:rsidRPr="00BD1CD6">
              <w:rPr>
                <w:color w:val="000000"/>
                <w:sz w:val="20"/>
                <w:szCs w:val="20"/>
              </w:rPr>
              <w:t>,778</w:t>
            </w:r>
          </w:p>
          <w:p w:rsidR="007322BE" w:rsidRPr="00BD1CD6" w:rsidRDefault="007322BE" w:rsidP="0010637D">
            <w:pPr>
              <w:jc w:val="center"/>
              <w:rPr>
                <w:color w:val="000000"/>
                <w:sz w:val="20"/>
                <w:szCs w:val="20"/>
              </w:rPr>
            </w:pPr>
            <w:r w:rsidRPr="00BD1CD6">
              <w:rPr>
                <w:color w:val="000000"/>
                <w:sz w:val="20"/>
                <w:szCs w:val="20"/>
              </w:rPr>
              <w:t>,753</w:t>
            </w:r>
          </w:p>
          <w:p w:rsidR="007322BE" w:rsidRPr="00BD1CD6" w:rsidRDefault="007322BE" w:rsidP="0010637D">
            <w:pPr>
              <w:jc w:val="center"/>
              <w:rPr>
                <w:color w:val="000000"/>
                <w:sz w:val="20"/>
                <w:szCs w:val="20"/>
              </w:rPr>
            </w:pPr>
            <w:r w:rsidRPr="00BD1CD6">
              <w:rPr>
                <w:color w:val="000000"/>
                <w:sz w:val="20"/>
                <w:szCs w:val="20"/>
              </w:rPr>
              <w:t>,695</w:t>
            </w:r>
          </w:p>
          <w:p w:rsidR="007322BE" w:rsidRPr="00BD1CD6" w:rsidRDefault="007322BE" w:rsidP="0010637D">
            <w:pPr>
              <w:jc w:val="center"/>
              <w:rPr>
                <w:sz w:val="20"/>
                <w:szCs w:val="20"/>
              </w:rPr>
            </w:pPr>
            <w:r w:rsidRPr="00BD1CD6">
              <w:rPr>
                <w:color w:val="000000"/>
                <w:sz w:val="20"/>
                <w:szCs w:val="20"/>
              </w:rPr>
              <w:t>,705</w:t>
            </w:r>
          </w:p>
        </w:tc>
        <w:tc>
          <w:tcPr>
            <w:tcW w:w="1500" w:type="dxa"/>
            <w:vAlign w:val="center"/>
          </w:tcPr>
          <w:p w:rsidR="007322BE" w:rsidRPr="00BD1CD6" w:rsidRDefault="007322BE" w:rsidP="0010637D">
            <w:pPr>
              <w:jc w:val="center"/>
              <w:rPr>
                <w:color w:val="000000"/>
                <w:sz w:val="20"/>
                <w:szCs w:val="20"/>
              </w:rPr>
            </w:pPr>
            <w:r w:rsidRPr="00BD1CD6">
              <w:rPr>
                <w:b/>
                <w:sz w:val="20"/>
                <w:szCs w:val="20"/>
              </w:rPr>
              <w:t>0,786</w:t>
            </w:r>
          </w:p>
        </w:tc>
      </w:tr>
    </w:tbl>
    <w:p w:rsidR="005C5541" w:rsidRDefault="005C5541" w:rsidP="005A22BE">
      <w:pPr>
        <w:spacing w:line="480" w:lineRule="auto"/>
        <w:ind w:firstLine="709"/>
        <w:jc w:val="both"/>
        <w:rPr>
          <w:b/>
        </w:rPr>
      </w:pPr>
    </w:p>
    <w:p w:rsidR="00A80212" w:rsidRDefault="00777838" w:rsidP="00A80212">
      <w:pPr>
        <w:spacing w:line="360" w:lineRule="auto"/>
        <w:ind w:firstLine="709"/>
        <w:jc w:val="both"/>
        <w:rPr>
          <w:b/>
        </w:rPr>
      </w:pPr>
      <w:r>
        <w:rPr>
          <w:b/>
        </w:rPr>
        <w:t>4.4.3</w:t>
      </w:r>
      <w:r w:rsidR="00406889" w:rsidRPr="00BD1CD6">
        <w:rPr>
          <w:b/>
        </w:rPr>
        <w:t xml:space="preserve">.5. </w:t>
      </w:r>
      <w:r w:rsidR="00A80212" w:rsidRPr="00BD1CD6">
        <w:rPr>
          <w:b/>
        </w:rPr>
        <w:t>Ürün</w:t>
      </w:r>
      <w:r w:rsidR="003F7865" w:rsidRPr="00BD1CD6">
        <w:rPr>
          <w:b/>
        </w:rPr>
        <w:t xml:space="preserve"> Ölçeği</w:t>
      </w:r>
      <w:r w:rsidR="00A80212" w:rsidRPr="00BD1CD6">
        <w:rPr>
          <w:b/>
        </w:rPr>
        <w:t xml:space="preserve"> Güven</w:t>
      </w:r>
      <w:r w:rsidR="00406889" w:rsidRPr="00BD1CD6">
        <w:rPr>
          <w:b/>
        </w:rPr>
        <w:t>ilirlik</w:t>
      </w:r>
      <w:r w:rsidR="00A80212" w:rsidRPr="00BD1CD6">
        <w:rPr>
          <w:b/>
        </w:rPr>
        <w:t xml:space="preserve"> Analizi </w:t>
      </w:r>
    </w:p>
    <w:p w:rsidR="00DC3EAE" w:rsidRPr="00BD1CD6" w:rsidRDefault="001F1E6E" w:rsidP="00DC3EAE">
      <w:pPr>
        <w:spacing w:line="360" w:lineRule="auto"/>
        <w:ind w:firstLine="709"/>
        <w:jc w:val="both"/>
      </w:pPr>
      <w:r w:rsidRPr="00BD1CD6">
        <w:t>Ürün</w:t>
      </w:r>
      <w:r w:rsidR="00A80212" w:rsidRPr="00BD1CD6">
        <w:t xml:space="preserve"> ölçeğinin güveni</w:t>
      </w:r>
      <w:r w:rsidR="00D41DA7" w:rsidRPr="00BD1CD6">
        <w:t>lirliğini</w:t>
      </w:r>
      <w:r w:rsidR="00A80212" w:rsidRPr="00BD1CD6">
        <w:t xml:space="preserve"> belirlemek amacıyla Cronbach Alfa istatistiği yapılmış ve Tab</w:t>
      </w:r>
      <w:r w:rsidR="0045148D">
        <w:t>lo 4.23</w:t>
      </w:r>
      <w:r w:rsidR="00A80212" w:rsidRPr="00BD1CD6">
        <w:t>’deki s</w:t>
      </w:r>
      <w:r w:rsidR="005C5541">
        <w:t>onuçlar eld</w:t>
      </w:r>
      <w:r w:rsidR="0045148D">
        <w:t>e edilmiştir. Tablo 4.23</w:t>
      </w:r>
      <w:r w:rsidR="00A80212" w:rsidRPr="00BD1CD6">
        <w:t>’de görüldüğü gibi öl</w:t>
      </w:r>
      <w:r w:rsidRPr="00BD1CD6">
        <w:t>çeğin Genel Alfa katsayısı 0,769</w:t>
      </w:r>
      <w:r w:rsidR="00A80212" w:rsidRPr="00BD1CD6">
        <w:t xml:space="preserve"> olarak bulunmuştur. </w:t>
      </w:r>
      <w:r w:rsidR="00465DEE" w:rsidRPr="00BD1CD6">
        <w:t xml:space="preserve">Soru Silindiğinde </w:t>
      </w:r>
      <w:r w:rsidR="00DC3EAE" w:rsidRPr="00BD1CD6">
        <w:t>Alfa Katsayısı sütunundaki değerlere bakıldığında hiçbir değerin ölçeğin Genel Alfa değerinden yüksek olmadığı görülmektedir. Bu nedenle ölçekten herhangi bir soru çıkarılmamaktadır.</w:t>
      </w:r>
    </w:p>
    <w:p w:rsidR="00B7729D" w:rsidRPr="00BD1CD6" w:rsidRDefault="00B7729D" w:rsidP="005A22BE">
      <w:pPr>
        <w:spacing w:line="360" w:lineRule="auto"/>
        <w:ind w:firstLine="709"/>
        <w:jc w:val="both"/>
      </w:pPr>
    </w:p>
    <w:p w:rsidR="00A80212" w:rsidRPr="00E54AD6" w:rsidRDefault="00A80212" w:rsidP="00E54AD6">
      <w:pPr>
        <w:spacing w:line="360" w:lineRule="auto"/>
        <w:jc w:val="center"/>
        <w:rPr>
          <w:b/>
        </w:rPr>
      </w:pPr>
      <w:r w:rsidRPr="00E54AD6">
        <w:rPr>
          <w:b/>
        </w:rPr>
        <w:t xml:space="preserve">Tablo </w:t>
      </w:r>
      <w:r w:rsidR="0045148D" w:rsidRPr="00E54AD6">
        <w:rPr>
          <w:b/>
        </w:rPr>
        <w:t>4.23</w:t>
      </w:r>
      <w:r w:rsidR="005C5541" w:rsidRPr="00E54AD6">
        <w:rPr>
          <w:b/>
        </w:rPr>
        <w:t>.</w:t>
      </w:r>
      <w:r w:rsidRPr="00E54AD6">
        <w:rPr>
          <w:b/>
        </w:rPr>
        <w:t xml:space="preserve"> Ürün</w:t>
      </w:r>
      <w:r w:rsidR="00D41DA7" w:rsidRPr="00E54AD6">
        <w:rPr>
          <w:b/>
        </w:rPr>
        <w:t xml:space="preserve"> Ölçeği</w:t>
      </w:r>
      <w:r w:rsidRPr="00E54AD6">
        <w:rPr>
          <w:b/>
        </w:rPr>
        <w:t xml:space="preserve"> Güveni</w:t>
      </w:r>
      <w:r w:rsidR="00D41DA7" w:rsidRPr="00E54AD6">
        <w:rPr>
          <w:b/>
        </w:rPr>
        <w:t>lirlik</w:t>
      </w:r>
      <w:r w:rsidRPr="00E54AD6">
        <w:rPr>
          <w:b/>
        </w:rPr>
        <w:t xml:space="preserve"> Analizi</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7322BE" w:rsidRPr="00BD1CD6" w:rsidTr="00C04C8D">
        <w:trPr>
          <w:jc w:val="center"/>
        </w:trPr>
        <w:tc>
          <w:tcPr>
            <w:tcW w:w="1115" w:type="dxa"/>
            <w:vAlign w:val="center"/>
          </w:tcPr>
          <w:p w:rsidR="007322BE" w:rsidRPr="00BD1CD6" w:rsidRDefault="007322BE" w:rsidP="00C04C8D">
            <w:pPr>
              <w:jc w:val="center"/>
              <w:rPr>
                <w:b/>
                <w:sz w:val="20"/>
                <w:szCs w:val="20"/>
              </w:rPr>
            </w:pPr>
            <w:r w:rsidRPr="00BD1CD6">
              <w:rPr>
                <w:b/>
                <w:sz w:val="20"/>
                <w:szCs w:val="20"/>
              </w:rPr>
              <w:t>Soru</w:t>
            </w:r>
          </w:p>
        </w:tc>
        <w:tc>
          <w:tcPr>
            <w:tcW w:w="1329" w:type="dxa"/>
            <w:vAlign w:val="center"/>
          </w:tcPr>
          <w:p w:rsidR="007322BE" w:rsidRPr="00BD1CD6" w:rsidRDefault="007322BE" w:rsidP="00C04C8D">
            <w:pPr>
              <w:jc w:val="center"/>
              <w:rPr>
                <w:b/>
                <w:sz w:val="20"/>
                <w:szCs w:val="20"/>
              </w:rPr>
            </w:pPr>
            <w:r w:rsidRPr="00BD1CD6">
              <w:rPr>
                <w:b/>
                <w:sz w:val="20"/>
                <w:szCs w:val="20"/>
              </w:rPr>
              <w:t>Soru Silindiğinde Ortalama</w:t>
            </w:r>
          </w:p>
        </w:tc>
        <w:tc>
          <w:tcPr>
            <w:tcW w:w="1418" w:type="dxa"/>
            <w:vAlign w:val="center"/>
          </w:tcPr>
          <w:p w:rsidR="007322BE" w:rsidRPr="00BD1CD6" w:rsidRDefault="007322BE" w:rsidP="00C04C8D">
            <w:pPr>
              <w:jc w:val="center"/>
              <w:rPr>
                <w:b/>
                <w:sz w:val="20"/>
                <w:szCs w:val="20"/>
              </w:rPr>
            </w:pPr>
            <w:r w:rsidRPr="00BD1CD6">
              <w:rPr>
                <w:b/>
                <w:sz w:val="20"/>
                <w:szCs w:val="20"/>
              </w:rPr>
              <w:t>Soru Silindiğinde Varyans</w:t>
            </w:r>
          </w:p>
        </w:tc>
        <w:tc>
          <w:tcPr>
            <w:tcW w:w="1559" w:type="dxa"/>
            <w:vAlign w:val="center"/>
          </w:tcPr>
          <w:p w:rsidR="007322BE" w:rsidRPr="00BD1CD6" w:rsidRDefault="007322B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7322BE" w:rsidRPr="00BD1CD6" w:rsidRDefault="007322BE" w:rsidP="00C04C8D">
            <w:pPr>
              <w:jc w:val="center"/>
              <w:rPr>
                <w:b/>
                <w:sz w:val="20"/>
                <w:szCs w:val="20"/>
              </w:rPr>
            </w:pPr>
            <w:r w:rsidRPr="00BD1CD6">
              <w:rPr>
                <w:b/>
                <w:sz w:val="20"/>
                <w:szCs w:val="20"/>
              </w:rPr>
              <w:t>Soru Silindiğinde Alfa Katsayısı</w:t>
            </w:r>
          </w:p>
        </w:tc>
        <w:tc>
          <w:tcPr>
            <w:tcW w:w="1500" w:type="dxa"/>
          </w:tcPr>
          <w:p w:rsidR="007322BE" w:rsidRPr="00BD1CD6" w:rsidRDefault="007322BE" w:rsidP="00C04C8D">
            <w:pPr>
              <w:jc w:val="center"/>
              <w:rPr>
                <w:b/>
                <w:sz w:val="20"/>
                <w:szCs w:val="20"/>
              </w:rPr>
            </w:pPr>
          </w:p>
          <w:p w:rsidR="007322BE" w:rsidRPr="00BD1CD6" w:rsidRDefault="007322BE" w:rsidP="00C04C8D">
            <w:pPr>
              <w:jc w:val="center"/>
              <w:rPr>
                <w:b/>
                <w:sz w:val="20"/>
                <w:szCs w:val="20"/>
              </w:rPr>
            </w:pPr>
            <w:r w:rsidRPr="00BD1CD6">
              <w:rPr>
                <w:b/>
                <w:sz w:val="20"/>
                <w:szCs w:val="20"/>
              </w:rPr>
              <w:t>Genel Alfa</w:t>
            </w:r>
          </w:p>
        </w:tc>
      </w:tr>
      <w:tr w:rsidR="007322BE" w:rsidRPr="00BD1CD6" w:rsidTr="005A22BE">
        <w:trPr>
          <w:trHeight w:val="1504"/>
          <w:jc w:val="center"/>
        </w:trPr>
        <w:tc>
          <w:tcPr>
            <w:tcW w:w="1115" w:type="dxa"/>
            <w:vAlign w:val="center"/>
          </w:tcPr>
          <w:p w:rsidR="007322BE" w:rsidRPr="00BD1CD6" w:rsidRDefault="007322BE" w:rsidP="0010637D">
            <w:pPr>
              <w:jc w:val="center"/>
              <w:rPr>
                <w:sz w:val="20"/>
                <w:szCs w:val="20"/>
              </w:rPr>
            </w:pPr>
            <w:r w:rsidRPr="00BD1CD6">
              <w:rPr>
                <w:sz w:val="20"/>
                <w:szCs w:val="20"/>
              </w:rPr>
              <w:t>1 (ÜRN1)</w:t>
            </w:r>
          </w:p>
          <w:p w:rsidR="007322BE" w:rsidRPr="00BD1CD6" w:rsidRDefault="007322BE" w:rsidP="0010637D">
            <w:pPr>
              <w:jc w:val="center"/>
              <w:rPr>
                <w:sz w:val="20"/>
                <w:szCs w:val="20"/>
              </w:rPr>
            </w:pPr>
            <w:r w:rsidRPr="00BD1CD6">
              <w:rPr>
                <w:sz w:val="20"/>
                <w:szCs w:val="20"/>
              </w:rPr>
              <w:t>2 (ÜRN2)</w:t>
            </w:r>
          </w:p>
          <w:p w:rsidR="007322BE" w:rsidRPr="00BD1CD6" w:rsidRDefault="007322BE" w:rsidP="0010637D">
            <w:pPr>
              <w:jc w:val="center"/>
              <w:rPr>
                <w:sz w:val="20"/>
                <w:szCs w:val="20"/>
              </w:rPr>
            </w:pPr>
            <w:r w:rsidRPr="00BD1CD6">
              <w:rPr>
                <w:sz w:val="20"/>
                <w:szCs w:val="20"/>
              </w:rPr>
              <w:t>3 (ÜRN3)</w:t>
            </w:r>
          </w:p>
          <w:p w:rsidR="007322BE" w:rsidRPr="00BD1CD6" w:rsidRDefault="007322BE" w:rsidP="0010637D">
            <w:pPr>
              <w:jc w:val="center"/>
              <w:rPr>
                <w:sz w:val="20"/>
                <w:szCs w:val="20"/>
              </w:rPr>
            </w:pPr>
            <w:r w:rsidRPr="00BD1CD6">
              <w:rPr>
                <w:sz w:val="20"/>
                <w:szCs w:val="20"/>
              </w:rPr>
              <w:t>4 (ÜRN4)</w:t>
            </w:r>
          </w:p>
          <w:p w:rsidR="007322BE" w:rsidRPr="00BD1CD6" w:rsidRDefault="007322BE" w:rsidP="0010637D">
            <w:pPr>
              <w:jc w:val="center"/>
              <w:rPr>
                <w:b/>
                <w:sz w:val="20"/>
                <w:szCs w:val="20"/>
              </w:rPr>
            </w:pPr>
            <w:r w:rsidRPr="00BD1CD6">
              <w:rPr>
                <w:sz w:val="20"/>
                <w:szCs w:val="20"/>
              </w:rPr>
              <w:t>5 (ÜRN5)</w:t>
            </w:r>
          </w:p>
        </w:tc>
        <w:tc>
          <w:tcPr>
            <w:tcW w:w="1329" w:type="dxa"/>
            <w:vAlign w:val="center"/>
          </w:tcPr>
          <w:p w:rsidR="007322BE" w:rsidRPr="00BD1CD6" w:rsidRDefault="007322BE" w:rsidP="0010637D">
            <w:pPr>
              <w:jc w:val="center"/>
              <w:rPr>
                <w:color w:val="000000"/>
                <w:sz w:val="20"/>
                <w:szCs w:val="20"/>
              </w:rPr>
            </w:pPr>
            <w:r w:rsidRPr="00BD1CD6">
              <w:rPr>
                <w:color w:val="000000"/>
                <w:sz w:val="20"/>
                <w:szCs w:val="20"/>
              </w:rPr>
              <w:t>13,6154</w:t>
            </w:r>
          </w:p>
          <w:p w:rsidR="007322BE" w:rsidRPr="00BD1CD6" w:rsidRDefault="007322BE" w:rsidP="0010637D">
            <w:pPr>
              <w:jc w:val="center"/>
              <w:rPr>
                <w:color w:val="000000"/>
                <w:sz w:val="20"/>
                <w:szCs w:val="20"/>
              </w:rPr>
            </w:pPr>
            <w:r w:rsidRPr="00BD1CD6">
              <w:rPr>
                <w:color w:val="000000"/>
                <w:sz w:val="20"/>
                <w:szCs w:val="20"/>
              </w:rPr>
              <w:t>13,4458</w:t>
            </w:r>
          </w:p>
          <w:p w:rsidR="007322BE" w:rsidRPr="00BD1CD6" w:rsidRDefault="007322BE" w:rsidP="0010637D">
            <w:pPr>
              <w:jc w:val="center"/>
              <w:rPr>
                <w:color w:val="000000"/>
                <w:sz w:val="20"/>
                <w:szCs w:val="20"/>
              </w:rPr>
            </w:pPr>
            <w:r w:rsidRPr="00BD1CD6">
              <w:rPr>
                <w:color w:val="000000"/>
                <w:sz w:val="20"/>
                <w:szCs w:val="20"/>
              </w:rPr>
              <w:t>13,9014</w:t>
            </w:r>
          </w:p>
          <w:p w:rsidR="007322BE" w:rsidRPr="00BD1CD6" w:rsidRDefault="007322BE" w:rsidP="0010637D">
            <w:pPr>
              <w:jc w:val="center"/>
              <w:rPr>
                <w:color w:val="000000"/>
                <w:sz w:val="20"/>
                <w:szCs w:val="20"/>
              </w:rPr>
            </w:pPr>
            <w:r w:rsidRPr="00BD1CD6">
              <w:rPr>
                <w:color w:val="000000"/>
                <w:sz w:val="20"/>
                <w:szCs w:val="20"/>
              </w:rPr>
              <w:t>13,6193</w:t>
            </w:r>
          </w:p>
          <w:p w:rsidR="007322BE" w:rsidRPr="00BD1CD6" w:rsidRDefault="007322BE" w:rsidP="0010637D">
            <w:pPr>
              <w:jc w:val="center"/>
              <w:rPr>
                <w:sz w:val="20"/>
                <w:szCs w:val="20"/>
              </w:rPr>
            </w:pPr>
            <w:r w:rsidRPr="00BD1CD6">
              <w:rPr>
                <w:color w:val="000000"/>
                <w:sz w:val="20"/>
                <w:szCs w:val="20"/>
              </w:rPr>
              <w:t>13,7337</w:t>
            </w:r>
          </w:p>
        </w:tc>
        <w:tc>
          <w:tcPr>
            <w:tcW w:w="1418" w:type="dxa"/>
            <w:vAlign w:val="center"/>
          </w:tcPr>
          <w:p w:rsidR="007322BE" w:rsidRPr="00BD1CD6" w:rsidRDefault="007322BE" w:rsidP="0010637D">
            <w:pPr>
              <w:jc w:val="center"/>
              <w:rPr>
                <w:color w:val="000000"/>
                <w:sz w:val="20"/>
                <w:szCs w:val="20"/>
              </w:rPr>
            </w:pPr>
            <w:r w:rsidRPr="00BD1CD6">
              <w:rPr>
                <w:color w:val="000000"/>
                <w:sz w:val="20"/>
                <w:szCs w:val="20"/>
              </w:rPr>
              <w:t>8,597</w:t>
            </w:r>
          </w:p>
          <w:p w:rsidR="007322BE" w:rsidRPr="00BD1CD6" w:rsidRDefault="007322BE" w:rsidP="0010637D">
            <w:pPr>
              <w:jc w:val="center"/>
              <w:rPr>
                <w:color w:val="000000"/>
                <w:sz w:val="20"/>
                <w:szCs w:val="20"/>
              </w:rPr>
            </w:pPr>
            <w:r w:rsidRPr="00BD1CD6">
              <w:rPr>
                <w:color w:val="000000"/>
                <w:sz w:val="20"/>
                <w:szCs w:val="20"/>
              </w:rPr>
              <w:t>8,611</w:t>
            </w:r>
          </w:p>
          <w:p w:rsidR="007322BE" w:rsidRPr="00BD1CD6" w:rsidRDefault="007322BE" w:rsidP="0010637D">
            <w:pPr>
              <w:jc w:val="center"/>
              <w:rPr>
                <w:color w:val="000000"/>
                <w:sz w:val="20"/>
                <w:szCs w:val="20"/>
              </w:rPr>
            </w:pPr>
            <w:r w:rsidRPr="00BD1CD6">
              <w:rPr>
                <w:color w:val="000000"/>
                <w:sz w:val="20"/>
                <w:szCs w:val="20"/>
              </w:rPr>
              <w:t>9,137</w:t>
            </w:r>
          </w:p>
          <w:p w:rsidR="007322BE" w:rsidRPr="00BD1CD6" w:rsidRDefault="007322BE" w:rsidP="0010637D">
            <w:pPr>
              <w:jc w:val="center"/>
              <w:rPr>
                <w:color w:val="000000"/>
                <w:sz w:val="20"/>
                <w:szCs w:val="20"/>
              </w:rPr>
            </w:pPr>
            <w:r w:rsidRPr="00BD1CD6">
              <w:rPr>
                <w:color w:val="000000"/>
                <w:sz w:val="20"/>
                <w:szCs w:val="20"/>
              </w:rPr>
              <w:t>8,647</w:t>
            </w:r>
          </w:p>
          <w:p w:rsidR="007322BE" w:rsidRPr="00BD1CD6" w:rsidRDefault="007322BE" w:rsidP="0010637D">
            <w:pPr>
              <w:jc w:val="center"/>
              <w:rPr>
                <w:sz w:val="20"/>
                <w:szCs w:val="20"/>
              </w:rPr>
            </w:pPr>
            <w:r w:rsidRPr="00BD1CD6">
              <w:rPr>
                <w:color w:val="000000"/>
                <w:sz w:val="20"/>
                <w:szCs w:val="20"/>
              </w:rPr>
              <w:t>8,816</w:t>
            </w:r>
          </w:p>
        </w:tc>
        <w:tc>
          <w:tcPr>
            <w:tcW w:w="1559" w:type="dxa"/>
            <w:vAlign w:val="center"/>
          </w:tcPr>
          <w:p w:rsidR="007322BE" w:rsidRPr="00BD1CD6" w:rsidRDefault="007322BE" w:rsidP="0010637D">
            <w:pPr>
              <w:jc w:val="center"/>
              <w:rPr>
                <w:color w:val="000000"/>
                <w:sz w:val="20"/>
                <w:szCs w:val="20"/>
              </w:rPr>
            </w:pPr>
            <w:r w:rsidRPr="00BD1CD6">
              <w:rPr>
                <w:color w:val="000000"/>
                <w:sz w:val="20"/>
                <w:szCs w:val="20"/>
              </w:rPr>
              <w:t>,553</w:t>
            </w:r>
          </w:p>
          <w:p w:rsidR="007322BE" w:rsidRPr="00BD1CD6" w:rsidRDefault="007322BE" w:rsidP="0010637D">
            <w:pPr>
              <w:jc w:val="center"/>
              <w:rPr>
                <w:color w:val="000000"/>
                <w:sz w:val="20"/>
                <w:szCs w:val="20"/>
              </w:rPr>
            </w:pPr>
            <w:r w:rsidRPr="00BD1CD6">
              <w:rPr>
                <w:color w:val="000000"/>
                <w:sz w:val="20"/>
                <w:szCs w:val="20"/>
              </w:rPr>
              <w:t>,539</w:t>
            </w:r>
          </w:p>
          <w:p w:rsidR="007322BE" w:rsidRPr="00BD1CD6" w:rsidRDefault="007322BE" w:rsidP="0010637D">
            <w:pPr>
              <w:jc w:val="center"/>
              <w:rPr>
                <w:color w:val="000000"/>
                <w:sz w:val="20"/>
                <w:szCs w:val="20"/>
              </w:rPr>
            </w:pPr>
            <w:r w:rsidRPr="00BD1CD6">
              <w:rPr>
                <w:color w:val="000000"/>
                <w:sz w:val="20"/>
                <w:szCs w:val="20"/>
              </w:rPr>
              <w:t>,480</w:t>
            </w:r>
          </w:p>
          <w:p w:rsidR="007322BE" w:rsidRPr="00BD1CD6" w:rsidRDefault="007322BE" w:rsidP="0010637D">
            <w:pPr>
              <w:jc w:val="center"/>
              <w:rPr>
                <w:color w:val="000000"/>
                <w:sz w:val="20"/>
                <w:szCs w:val="20"/>
              </w:rPr>
            </w:pPr>
            <w:r w:rsidRPr="00BD1CD6">
              <w:rPr>
                <w:color w:val="000000"/>
                <w:sz w:val="20"/>
                <w:szCs w:val="20"/>
              </w:rPr>
              <w:t>,602</w:t>
            </w:r>
          </w:p>
          <w:p w:rsidR="007322BE" w:rsidRPr="00BD1CD6" w:rsidRDefault="007322BE" w:rsidP="0010637D">
            <w:pPr>
              <w:jc w:val="center"/>
              <w:rPr>
                <w:sz w:val="20"/>
                <w:szCs w:val="20"/>
              </w:rPr>
            </w:pPr>
            <w:r w:rsidRPr="00BD1CD6">
              <w:rPr>
                <w:color w:val="000000"/>
                <w:sz w:val="20"/>
                <w:szCs w:val="20"/>
              </w:rPr>
              <w:t>,526</w:t>
            </w:r>
          </w:p>
        </w:tc>
        <w:tc>
          <w:tcPr>
            <w:tcW w:w="1500" w:type="dxa"/>
            <w:vAlign w:val="center"/>
          </w:tcPr>
          <w:p w:rsidR="007322BE" w:rsidRPr="00BD1CD6" w:rsidRDefault="007322BE" w:rsidP="0010637D">
            <w:pPr>
              <w:jc w:val="center"/>
              <w:rPr>
                <w:color w:val="000000"/>
                <w:sz w:val="20"/>
                <w:szCs w:val="20"/>
              </w:rPr>
            </w:pPr>
            <w:r w:rsidRPr="00BD1CD6">
              <w:rPr>
                <w:color w:val="000000"/>
                <w:sz w:val="20"/>
                <w:szCs w:val="20"/>
              </w:rPr>
              <w:t>,722</w:t>
            </w:r>
          </w:p>
          <w:p w:rsidR="007322BE" w:rsidRPr="00BD1CD6" w:rsidRDefault="007322BE" w:rsidP="0010637D">
            <w:pPr>
              <w:jc w:val="center"/>
              <w:rPr>
                <w:color w:val="000000"/>
                <w:sz w:val="20"/>
                <w:szCs w:val="20"/>
              </w:rPr>
            </w:pPr>
            <w:r w:rsidRPr="00BD1CD6">
              <w:rPr>
                <w:color w:val="000000"/>
                <w:sz w:val="20"/>
                <w:szCs w:val="20"/>
              </w:rPr>
              <w:t>,727</w:t>
            </w:r>
          </w:p>
          <w:p w:rsidR="007322BE" w:rsidRPr="00BD1CD6" w:rsidRDefault="007322BE" w:rsidP="0010637D">
            <w:pPr>
              <w:jc w:val="center"/>
              <w:rPr>
                <w:color w:val="000000"/>
                <w:sz w:val="20"/>
                <w:szCs w:val="20"/>
              </w:rPr>
            </w:pPr>
            <w:r w:rsidRPr="00BD1CD6">
              <w:rPr>
                <w:color w:val="000000"/>
                <w:sz w:val="20"/>
                <w:szCs w:val="20"/>
              </w:rPr>
              <w:t>,747</w:t>
            </w:r>
          </w:p>
          <w:p w:rsidR="007322BE" w:rsidRPr="00BD1CD6" w:rsidRDefault="007322BE" w:rsidP="0010637D">
            <w:pPr>
              <w:jc w:val="center"/>
              <w:rPr>
                <w:color w:val="000000"/>
                <w:sz w:val="20"/>
                <w:szCs w:val="20"/>
              </w:rPr>
            </w:pPr>
            <w:r w:rsidRPr="00BD1CD6">
              <w:rPr>
                <w:color w:val="000000"/>
                <w:sz w:val="20"/>
                <w:szCs w:val="20"/>
              </w:rPr>
              <w:t>,706</w:t>
            </w:r>
          </w:p>
          <w:p w:rsidR="007322BE" w:rsidRPr="00BD1CD6" w:rsidRDefault="007322BE" w:rsidP="0010637D">
            <w:pPr>
              <w:jc w:val="center"/>
              <w:rPr>
                <w:sz w:val="20"/>
                <w:szCs w:val="20"/>
              </w:rPr>
            </w:pPr>
            <w:r w:rsidRPr="00BD1CD6">
              <w:rPr>
                <w:color w:val="000000"/>
                <w:sz w:val="20"/>
                <w:szCs w:val="20"/>
              </w:rPr>
              <w:t>,731</w:t>
            </w:r>
          </w:p>
        </w:tc>
        <w:tc>
          <w:tcPr>
            <w:tcW w:w="1500" w:type="dxa"/>
            <w:vAlign w:val="center"/>
          </w:tcPr>
          <w:p w:rsidR="007322BE" w:rsidRPr="00BD1CD6" w:rsidRDefault="007322BE" w:rsidP="0010637D">
            <w:pPr>
              <w:jc w:val="center"/>
              <w:rPr>
                <w:color w:val="000000"/>
                <w:sz w:val="20"/>
                <w:szCs w:val="20"/>
              </w:rPr>
            </w:pPr>
            <w:r w:rsidRPr="00BD1CD6">
              <w:rPr>
                <w:b/>
                <w:sz w:val="20"/>
                <w:szCs w:val="20"/>
              </w:rPr>
              <w:t>0,769</w:t>
            </w:r>
          </w:p>
        </w:tc>
      </w:tr>
    </w:tbl>
    <w:p w:rsidR="007322BE" w:rsidRPr="00BD1CD6" w:rsidRDefault="007322BE" w:rsidP="005A22BE">
      <w:pPr>
        <w:spacing w:line="480" w:lineRule="auto"/>
        <w:rPr>
          <w:b/>
        </w:rPr>
      </w:pPr>
    </w:p>
    <w:p w:rsidR="0040118D" w:rsidRDefault="00777838" w:rsidP="0040118D">
      <w:pPr>
        <w:spacing w:line="360" w:lineRule="auto"/>
        <w:ind w:firstLine="709"/>
        <w:jc w:val="both"/>
        <w:rPr>
          <w:b/>
        </w:rPr>
      </w:pPr>
      <w:r>
        <w:rPr>
          <w:b/>
        </w:rPr>
        <w:t>4.4.3.</w:t>
      </w:r>
      <w:r w:rsidR="00D41DA7" w:rsidRPr="00BD1CD6">
        <w:rPr>
          <w:b/>
        </w:rPr>
        <w:t xml:space="preserve">6. </w:t>
      </w:r>
      <w:r w:rsidR="0040118D" w:rsidRPr="00BD1CD6">
        <w:rPr>
          <w:b/>
        </w:rPr>
        <w:t>Müşteri Tatmini</w:t>
      </w:r>
      <w:r w:rsidR="003F7865" w:rsidRPr="00BD1CD6">
        <w:rPr>
          <w:b/>
        </w:rPr>
        <w:t xml:space="preserve"> Ölçeği</w:t>
      </w:r>
      <w:r w:rsidR="0040118D" w:rsidRPr="00BD1CD6">
        <w:rPr>
          <w:b/>
        </w:rPr>
        <w:t xml:space="preserve"> Güvenirlilik Analizi </w:t>
      </w:r>
    </w:p>
    <w:p w:rsidR="0040118D" w:rsidRDefault="0037764A" w:rsidP="0040118D">
      <w:pPr>
        <w:spacing w:line="360" w:lineRule="auto"/>
        <w:ind w:firstLine="709"/>
        <w:jc w:val="both"/>
      </w:pPr>
      <w:r w:rsidRPr="00BD1CD6">
        <w:t>Müşteri Tatmini</w:t>
      </w:r>
      <w:r w:rsidR="0040118D" w:rsidRPr="00BD1CD6">
        <w:t xml:space="preserve"> ölçeğinin güveni</w:t>
      </w:r>
      <w:r w:rsidR="00D41DA7" w:rsidRPr="00BD1CD6">
        <w:t>lirliğini</w:t>
      </w:r>
      <w:r w:rsidR="0040118D" w:rsidRPr="00BD1CD6">
        <w:t xml:space="preserve"> belirlemek amacıyla Cronbach Alfa</w:t>
      </w:r>
      <w:r w:rsidR="005C5541">
        <w:t xml:space="preserve"> </w:t>
      </w:r>
      <w:r w:rsidR="0045148D">
        <w:t>istatistiği yapılmış ve Tablo 4.24</w:t>
      </w:r>
      <w:r w:rsidR="0040118D" w:rsidRPr="00BD1CD6">
        <w:t>’deki s</w:t>
      </w:r>
      <w:r w:rsidR="005C5541">
        <w:t>o</w:t>
      </w:r>
      <w:r w:rsidR="0045148D">
        <w:t>nuçlar elde edilmiştir. Tablo 4.24</w:t>
      </w:r>
      <w:r w:rsidR="0040118D" w:rsidRPr="00BD1CD6">
        <w:t>’de görüldüğü gibi ölçeğin Genel Alfa katsayısı 0,</w:t>
      </w:r>
      <w:r w:rsidRPr="00BD1CD6">
        <w:t>863</w:t>
      </w:r>
      <w:r w:rsidR="0040118D" w:rsidRPr="00BD1CD6">
        <w:t xml:space="preserve"> olarak bulunmuştur.</w:t>
      </w:r>
      <w:r w:rsidR="00465DEE" w:rsidRPr="00BD1CD6">
        <w:t xml:space="preserve"> Soru Silindiğinde</w:t>
      </w:r>
      <w:r w:rsidR="0040118D" w:rsidRPr="00BD1CD6">
        <w:t xml:space="preserve"> </w:t>
      </w:r>
      <w:r w:rsidR="00DC3EAE" w:rsidRPr="00BD1CD6">
        <w:t>Alfa Katsayısı sütunundaki değerlere bakıldığında hiçbir değerin ölçeğin Genel Alfa değerinden yüksek olmadığı görülmektedir. Bu nedenle ölçekten herhangi bir soru çıkarılmamaktadır.</w:t>
      </w:r>
    </w:p>
    <w:p w:rsidR="00F76173" w:rsidRDefault="00F76173" w:rsidP="0040118D">
      <w:pPr>
        <w:spacing w:line="360" w:lineRule="auto"/>
        <w:ind w:firstLine="709"/>
        <w:jc w:val="both"/>
      </w:pPr>
    </w:p>
    <w:p w:rsidR="005A22BE" w:rsidRDefault="005A22BE" w:rsidP="0040118D">
      <w:pPr>
        <w:spacing w:line="360" w:lineRule="auto"/>
        <w:ind w:firstLine="709"/>
        <w:jc w:val="both"/>
      </w:pPr>
    </w:p>
    <w:p w:rsidR="0040118D" w:rsidRPr="00E54AD6" w:rsidRDefault="0040118D" w:rsidP="00E54AD6">
      <w:pPr>
        <w:spacing w:line="360" w:lineRule="auto"/>
        <w:jc w:val="center"/>
        <w:rPr>
          <w:b/>
        </w:rPr>
      </w:pPr>
      <w:r w:rsidRPr="00E54AD6">
        <w:rPr>
          <w:b/>
        </w:rPr>
        <w:lastRenderedPageBreak/>
        <w:t xml:space="preserve">Tablo </w:t>
      </w:r>
      <w:r w:rsidR="0045148D" w:rsidRPr="00E54AD6">
        <w:rPr>
          <w:b/>
        </w:rPr>
        <w:t>4.24</w:t>
      </w:r>
      <w:r w:rsidR="005C5541" w:rsidRPr="00E54AD6">
        <w:rPr>
          <w:b/>
        </w:rPr>
        <w:t>.</w:t>
      </w:r>
      <w:r w:rsidRPr="00E54AD6">
        <w:rPr>
          <w:b/>
        </w:rPr>
        <w:t xml:space="preserve"> Müşteri Tatmini</w:t>
      </w:r>
      <w:r w:rsidR="00D41DA7" w:rsidRPr="00E54AD6">
        <w:rPr>
          <w:b/>
        </w:rPr>
        <w:t xml:space="preserve"> Ölçeği</w:t>
      </w:r>
      <w:r w:rsidRPr="00E54AD6">
        <w:rPr>
          <w:b/>
        </w:rPr>
        <w:t xml:space="preserve"> Güveni</w:t>
      </w:r>
      <w:r w:rsidR="00D41DA7" w:rsidRPr="00E54AD6">
        <w:rPr>
          <w:b/>
        </w:rPr>
        <w:t>lirlik</w:t>
      </w:r>
      <w:r w:rsidRPr="00E54AD6">
        <w:rPr>
          <w:b/>
        </w:rPr>
        <w:t xml:space="preserve"> Analizi</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7322BE" w:rsidRPr="00BD1CD6" w:rsidTr="00C04C8D">
        <w:trPr>
          <w:jc w:val="center"/>
        </w:trPr>
        <w:tc>
          <w:tcPr>
            <w:tcW w:w="1115" w:type="dxa"/>
            <w:vAlign w:val="center"/>
          </w:tcPr>
          <w:p w:rsidR="007322BE" w:rsidRPr="00BD1CD6" w:rsidRDefault="007322BE" w:rsidP="00C04C8D">
            <w:pPr>
              <w:jc w:val="center"/>
              <w:rPr>
                <w:b/>
                <w:sz w:val="20"/>
                <w:szCs w:val="20"/>
              </w:rPr>
            </w:pPr>
            <w:r w:rsidRPr="00BD1CD6">
              <w:rPr>
                <w:b/>
                <w:sz w:val="20"/>
                <w:szCs w:val="20"/>
              </w:rPr>
              <w:t>Soru</w:t>
            </w:r>
          </w:p>
        </w:tc>
        <w:tc>
          <w:tcPr>
            <w:tcW w:w="1329" w:type="dxa"/>
            <w:vAlign w:val="center"/>
          </w:tcPr>
          <w:p w:rsidR="007322BE" w:rsidRPr="00BD1CD6" w:rsidRDefault="007322BE" w:rsidP="00C04C8D">
            <w:pPr>
              <w:jc w:val="center"/>
              <w:rPr>
                <w:b/>
                <w:sz w:val="20"/>
                <w:szCs w:val="20"/>
              </w:rPr>
            </w:pPr>
            <w:r w:rsidRPr="00BD1CD6">
              <w:rPr>
                <w:b/>
                <w:sz w:val="20"/>
                <w:szCs w:val="20"/>
              </w:rPr>
              <w:t>Soru Silindiğinde Ortalama</w:t>
            </w:r>
          </w:p>
        </w:tc>
        <w:tc>
          <w:tcPr>
            <w:tcW w:w="1418" w:type="dxa"/>
            <w:vAlign w:val="center"/>
          </w:tcPr>
          <w:p w:rsidR="007322BE" w:rsidRPr="00BD1CD6" w:rsidRDefault="007322BE" w:rsidP="00C04C8D">
            <w:pPr>
              <w:jc w:val="center"/>
              <w:rPr>
                <w:b/>
                <w:sz w:val="20"/>
                <w:szCs w:val="20"/>
              </w:rPr>
            </w:pPr>
            <w:r w:rsidRPr="00BD1CD6">
              <w:rPr>
                <w:b/>
                <w:sz w:val="20"/>
                <w:szCs w:val="20"/>
              </w:rPr>
              <w:t>Soru Silindiğinde Varyans</w:t>
            </w:r>
          </w:p>
        </w:tc>
        <w:tc>
          <w:tcPr>
            <w:tcW w:w="1559" w:type="dxa"/>
            <w:vAlign w:val="center"/>
          </w:tcPr>
          <w:p w:rsidR="007322BE" w:rsidRPr="00BD1CD6" w:rsidRDefault="007322B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7322BE" w:rsidRPr="00BD1CD6" w:rsidRDefault="007322BE" w:rsidP="00C04C8D">
            <w:pPr>
              <w:jc w:val="center"/>
              <w:rPr>
                <w:b/>
                <w:sz w:val="20"/>
                <w:szCs w:val="20"/>
              </w:rPr>
            </w:pPr>
            <w:r w:rsidRPr="00BD1CD6">
              <w:rPr>
                <w:b/>
                <w:sz w:val="20"/>
                <w:szCs w:val="20"/>
              </w:rPr>
              <w:t>Soru Silindiğinde Alfa Katsayısı</w:t>
            </w:r>
          </w:p>
        </w:tc>
        <w:tc>
          <w:tcPr>
            <w:tcW w:w="1500" w:type="dxa"/>
          </w:tcPr>
          <w:p w:rsidR="007322BE" w:rsidRPr="00BD1CD6" w:rsidRDefault="007322BE" w:rsidP="00C04C8D">
            <w:pPr>
              <w:jc w:val="center"/>
              <w:rPr>
                <w:b/>
                <w:sz w:val="20"/>
                <w:szCs w:val="20"/>
              </w:rPr>
            </w:pPr>
          </w:p>
          <w:p w:rsidR="007322BE" w:rsidRPr="00BD1CD6" w:rsidRDefault="007322BE" w:rsidP="00C04C8D">
            <w:pPr>
              <w:jc w:val="center"/>
              <w:rPr>
                <w:b/>
                <w:sz w:val="20"/>
                <w:szCs w:val="20"/>
              </w:rPr>
            </w:pPr>
            <w:r w:rsidRPr="00BD1CD6">
              <w:rPr>
                <w:b/>
                <w:sz w:val="20"/>
                <w:szCs w:val="20"/>
              </w:rPr>
              <w:t>Genel Alfa</w:t>
            </w:r>
          </w:p>
        </w:tc>
      </w:tr>
      <w:tr w:rsidR="007322BE" w:rsidRPr="00BD1CD6" w:rsidTr="005A22BE">
        <w:trPr>
          <w:trHeight w:val="1570"/>
          <w:jc w:val="center"/>
        </w:trPr>
        <w:tc>
          <w:tcPr>
            <w:tcW w:w="1115" w:type="dxa"/>
            <w:vAlign w:val="center"/>
          </w:tcPr>
          <w:p w:rsidR="007322BE" w:rsidRPr="00BD1CD6" w:rsidRDefault="007322BE" w:rsidP="0010637D">
            <w:pPr>
              <w:jc w:val="center"/>
              <w:rPr>
                <w:sz w:val="20"/>
                <w:szCs w:val="20"/>
              </w:rPr>
            </w:pPr>
            <w:r w:rsidRPr="00BD1CD6">
              <w:rPr>
                <w:sz w:val="20"/>
                <w:szCs w:val="20"/>
              </w:rPr>
              <w:t>1 (MT1)</w:t>
            </w:r>
          </w:p>
          <w:p w:rsidR="007322BE" w:rsidRPr="00BD1CD6" w:rsidRDefault="007322BE" w:rsidP="0010637D">
            <w:pPr>
              <w:jc w:val="center"/>
              <w:rPr>
                <w:sz w:val="20"/>
                <w:szCs w:val="20"/>
              </w:rPr>
            </w:pPr>
            <w:r w:rsidRPr="00BD1CD6">
              <w:rPr>
                <w:sz w:val="20"/>
                <w:szCs w:val="20"/>
              </w:rPr>
              <w:t>2 (MT2)</w:t>
            </w:r>
          </w:p>
          <w:p w:rsidR="007322BE" w:rsidRPr="00BD1CD6" w:rsidRDefault="007322BE" w:rsidP="0010637D">
            <w:pPr>
              <w:jc w:val="center"/>
              <w:rPr>
                <w:sz w:val="20"/>
                <w:szCs w:val="20"/>
              </w:rPr>
            </w:pPr>
            <w:r w:rsidRPr="00BD1CD6">
              <w:rPr>
                <w:sz w:val="20"/>
                <w:szCs w:val="20"/>
              </w:rPr>
              <w:t>3 (MT3)</w:t>
            </w:r>
          </w:p>
          <w:p w:rsidR="007322BE" w:rsidRPr="00BD1CD6" w:rsidRDefault="007322BE" w:rsidP="0010637D">
            <w:pPr>
              <w:jc w:val="center"/>
              <w:rPr>
                <w:sz w:val="20"/>
                <w:szCs w:val="20"/>
              </w:rPr>
            </w:pPr>
            <w:r w:rsidRPr="00BD1CD6">
              <w:rPr>
                <w:sz w:val="20"/>
                <w:szCs w:val="20"/>
              </w:rPr>
              <w:t>4 (MT4)</w:t>
            </w:r>
          </w:p>
          <w:p w:rsidR="007322BE" w:rsidRPr="00BD1CD6" w:rsidRDefault="007322BE" w:rsidP="0010637D">
            <w:pPr>
              <w:jc w:val="center"/>
              <w:rPr>
                <w:b/>
                <w:sz w:val="20"/>
                <w:szCs w:val="20"/>
              </w:rPr>
            </w:pPr>
            <w:r w:rsidRPr="00BD1CD6">
              <w:rPr>
                <w:sz w:val="20"/>
                <w:szCs w:val="20"/>
              </w:rPr>
              <w:t>5 (MT5)</w:t>
            </w:r>
          </w:p>
        </w:tc>
        <w:tc>
          <w:tcPr>
            <w:tcW w:w="1329" w:type="dxa"/>
            <w:vAlign w:val="center"/>
          </w:tcPr>
          <w:p w:rsidR="007322BE" w:rsidRPr="00BD1CD6" w:rsidRDefault="007322BE" w:rsidP="0010637D">
            <w:pPr>
              <w:jc w:val="center"/>
              <w:rPr>
                <w:color w:val="000000"/>
                <w:sz w:val="20"/>
                <w:szCs w:val="20"/>
              </w:rPr>
            </w:pPr>
            <w:r w:rsidRPr="00BD1CD6">
              <w:rPr>
                <w:color w:val="000000"/>
                <w:sz w:val="20"/>
                <w:szCs w:val="20"/>
              </w:rPr>
              <w:t>13,3353</w:t>
            </w:r>
          </w:p>
          <w:p w:rsidR="007322BE" w:rsidRPr="00BD1CD6" w:rsidRDefault="007322BE" w:rsidP="0010637D">
            <w:pPr>
              <w:jc w:val="center"/>
              <w:rPr>
                <w:color w:val="000000"/>
                <w:sz w:val="20"/>
                <w:szCs w:val="20"/>
              </w:rPr>
            </w:pPr>
            <w:r w:rsidRPr="00BD1CD6">
              <w:rPr>
                <w:color w:val="000000"/>
                <w:sz w:val="20"/>
                <w:szCs w:val="20"/>
              </w:rPr>
              <w:t>13,3925</w:t>
            </w:r>
          </w:p>
          <w:p w:rsidR="007322BE" w:rsidRPr="00BD1CD6" w:rsidRDefault="007322BE" w:rsidP="0010637D">
            <w:pPr>
              <w:jc w:val="center"/>
              <w:rPr>
                <w:color w:val="000000"/>
                <w:sz w:val="20"/>
                <w:szCs w:val="20"/>
              </w:rPr>
            </w:pPr>
            <w:r w:rsidRPr="00BD1CD6">
              <w:rPr>
                <w:color w:val="000000"/>
                <w:sz w:val="20"/>
                <w:szCs w:val="20"/>
              </w:rPr>
              <w:t>13,3491</w:t>
            </w:r>
          </w:p>
          <w:p w:rsidR="007322BE" w:rsidRPr="00BD1CD6" w:rsidRDefault="007322BE" w:rsidP="0010637D">
            <w:pPr>
              <w:jc w:val="center"/>
              <w:rPr>
                <w:color w:val="000000"/>
                <w:sz w:val="20"/>
                <w:szCs w:val="20"/>
              </w:rPr>
            </w:pPr>
            <w:r w:rsidRPr="00BD1CD6">
              <w:rPr>
                <w:color w:val="000000"/>
                <w:sz w:val="20"/>
                <w:szCs w:val="20"/>
              </w:rPr>
              <w:t>13,3373</w:t>
            </w:r>
          </w:p>
          <w:p w:rsidR="007322BE" w:rsidRPr="00BD1CD6" w:rsidRDefault="007322BE" w:rsidP="0010637D">
            <w:pPr>
              <w:jc w:val="center"/>
              <w:rPr>
                <w:sz w:val="20"/>
                <w:szCs w:val="20"/>
              </w:rPr>
            </w:pPr>
            <w:r w:rsidRPr="00BD1CD6">
              <w:rPr>
                <w:color w:val="000000"/>
                <w:sz w:val="20"/>
                <w:szCs w:val="20"/>
              </w:rPr>
              <w:t>13,4024</w:t>
            </w:r>
          </w:p>
        </w:tc>
        <w:tc>
          <w:tcPr>
            <w:tcW w:w="1418" w:type="dxa"/>
            <w:vAlign w:val="center"/>
          </w:tcPr>
          <w:p w:rsidR="007322BE" w:rsidRPr="00BD1CD6" w:rsidRDefault="007322BE" w:rsidP="0010637D">
            <w:pPr>
              <w:jc w:val="center"/>
              <w:rPr>
                <w:color w:val="000000"/>
                <w:sz w:val="20"/>
                <w:szCs w:val="20"/>
              </w:rPr>
            </w:pPr>
            <w:r w:rsidRPr="00BD1CD6">
              <w:rPr>
                <w:color w:val="000000"/>
                <w:sz w:val="20"/>
                <w:szCs w:val="20"/>
              </w:rPr>
              <w:t>9,717</w:t>
            </w:r>
          </w:p>
          <w:p w:rsidR="007322BE" w:rsidRPr="00BD1CD6" w:rsidRDefault="007322BE" w:rsidP="0010637D">
            <w:pPr>
              <w:jc w:val="center"/>
              <w:rPr>
                <w:color w:val="000000"/>
                <w:sz w:val="20"/>
                <w:szCs w:val="20"/>
              </w:rPr>
            </w:pPr>
            <w:r w:rsidRPr="00BD1CD6">
              <w:rPr>
                <w:color w:val="000000"/>
                <w:sz w:val="20"/>
                <w:szCs w:val="20"/>
              </w:rPr>
              <w:t>9,875</w:t>
            </w:r>
          </w:p>
          <w:p w:rsidR="007322BE" w:rsidRPr="00BD1CD6" w:rsidRDefault="007322BE" w:rsidP="0010637D">
            <w:pPr>
              <w:jc w:val="center"/>
              <w:rPr>
                <w:color w:val="000000"/>
                <w:sz w:val="20"/>
                <w:szCs w:val="20"/>
              </w:rPr>
            </w:pPr>
            <w:r w:rsidRPr="00BD1CD6">
              <w:rPr>
                <w:color w:val="000000"/>
                <w:sz w:val="20"/>
                <w:szCs w:val="20"/>
              </w:rPr>
              <w:t>9,801</w:t>
            </w:r>
          </w:p>
          <w:p w:rsidR="007322BE" w:rsidRPr="00BD1CD6" w:rsidRDefault="007322BE" w:rsidP="0010637D">
            <w:pPr>
              <w:jc w:val="center"/>
              <w:rPr>
                <w:color w:val="000000"/>
                <w:sz w:val="20"/>
                <w:szCs w:val="20"/>
              </w:rPr>
            </w:pPr>
            <w:r w:rsidRPr="00BD1CD6">
              <w:rPr>
                <w:color w:val="000000"/>
                <w:sz w:val="20"/>
                <w:szCs w:val="20"/>
              </w:rPr>
              <w:t>9,848</w:t>
            </w:r>
          </w:p>
          <w:p w:rsidR="007322BE" w:rsidRPr="00BD1CD6" w:rsidRDefault="007322BE" w:rsidP="0010637D">
            <w:pPr>
              <w:jc w:val="center"/>
              <w:rPr>
                <w:sz w:val="20"/>
                <w:szCs w:val="20"/>
              </w:rPr>
            </w:pPr>
            <w:r w:rsidRPr="00BD1CD6">
              <w:rPr>
                <w:color w:val="000000"/>
                <w:sz w:val="20"/>
                <w:szCs w:val="20"/>
              </w:rPr>
              <w:t>10,126</w:t>
            </w:r>
          </w:p>
        </w:tc>
        <w:tc>
          <w:tcPr>
            <w:tcW w:w="1559" w:type="dxa"/>
            <w:vAlign w:val="center"/>
          </w:tcPr>
          <w:p w:rsidR="007322BE" w:rsidRPr="00BD1CD6" w:rsidRDefault="007322BE" w:rsidP="0010637D">
            <w:pPr>
              <w:jc w:val="center"/>
              <w:rPr>
                <w:color w:val="000000"/>
                <w:sz w:val="20"/>
                <w:szCs w:val="20"/>
              </w:rPr>
            </w:pPr>
            <w:r w:rsidRPr="00BD1CD6">
              <w:rPr>
                <w:color w:val="000000"/>
                <w:sz w:val="20"/>
                <w:szCs w:val="20"/>
              </w:rPr>
              <w:t>,673</w:t>
            </w:r>
          </w:p>
          <w:p w:rsidR="007322BE" w:rsidRPr="00BD1CD6" w:rsidRDefault="007322BE" w:rsidP="0010637D">
            <w:pPr>
              <w:jc w:val="center"/>
              <w:rPr>
                <w:color w:val="000000"/>
                <w:sz w:val="20"/>
                <w:szCs w:val="20"/>
              </w:rPr>
            </w:pPr>
            <w:r w:rsidRPr="00BD1CD6">
              <w:rPr>
                <w:color w:val="000000"/>
                <w:sz w:val="20"/>
                <w:szCs w:val="20"/>
              </w:rPr>
              <w:t>,662</w:t>
            </w:r>
          </w:p>
          <w:p w:rsidR="007322BE" w:rsidRPr="00BD1CD6" w:rsidRDefault="007322BE" w:rsidP="0010637D">
            <w:pPr>
              <w:jc w:val="center"/>
              <w:rPr>
                <w:color w:val="000000"/>
                <w:sz w:val="20"/>
                <w:szCs w:val="20"/>
              </w:rPr>
            </w:pPr>
            <w:r w:rsidRPr="00BD1CD6">
              <w:rPr>
                <w:color w:val="000000"/>
                <w:sz w:val="20"/>
                <w:szCs w:val="20"/>
              </w:rPr>
              <w:t>,716</w:t>
            </w:r>
          </w:p>
          <w:p w:rsidR="007322BE" w:rsidRPr="00BD1CD6" w:rsidRDefault="007322BE" w:rsidP="0010637D">
            <w:pPr>
              <w:jc w:val="center"/>
              <w:rPr>
                <w:color w:val="000000"/>
                <w:sz w:val="20"/>
                <w:szCs w:val="20"/>
              </w:rPr>
            </w:pPr>
            <w:r w:rsidRPr="00BD1CD6">
              <w:rPr>
                <w:color w:val="000000"/>
                <w:sz w:val="20"/>
                <w:szCs w:val="20"/>
              </w:rPr>
              <w:t>,727</w:t>
            </w:r>
          </w:p>
          <w:p w:rsidR="007322BE" w:rsidRPr="00BD1CD6" w:rsidRDefault="007322BE" w:rsidP="0010637D">
            <w:pPr>
              <w:jc w:val="center"/>
              <w:rPr>
                <w:sz w:val="20"/>
                <w:szCs w:val="20"/>
              </w:rPr>
            </w:pPr>
            <w:r w:rsidRPr="00BD1CD6">
              <w:rPr>
                <w:color w:val="000000"/>
                <w:sz w:val="20"/>
                <w:szCs w:val="20"/>
              </w:rPr>
              <w:t>,637</w:t>
            </w:r>
          </w:p>
        </w:tc>
        <w:tc>
          <w:tcPr>
            <w:tcW w:w="1500" w:type="dxa"/>
            <w:vAlign w:val="center"/>
          </w:tcPr>
          <w:p w:rsidR="007322BE" w:rsidRPr="00BD1CD6" w:rsidRDefault="007322BE" w:rsidP="0010637D">
            <w:pPr>
              <w:jc w:val="center"/>
              <w:rPr>
                <w:color w:val="000000"/>
                <w:sz w:val="20"/>
                <w:szCs w:val="20"/>
              </w:rPr>
            </w:pPr>
            <w:r w:rsidRPr="00BD1CD6">
              <w:rPr>
                <w:color w:val="000000"/>
                <w:sz w:val="20"/>
                <w:szCs w:val="20"/>
              </w:rPr>
              <w:t>,837</w:t>
            </w:r>
          </w:p>
          <w:p w:rsidR="007322BE" w:rsidRPr="00BD1CD6" w:rsidRDefault="007322BE" w:rsidP="0010637D">
            <w:pPr>
              <w:jc w:val="center"/>
              <w:rPr>
                <w:color w:val="000000"/>
                <w:sz w:val="20"/>
                <w:szCs w:val="20"/>
              </w:rPr>
            </w:pPr>
            <w:r w:rsidRPr="00BD1CD6">
              <w:rPr>
                <w:color w:val="000000"/>
                <w:sz w:val="20"/>
                <w:szCs w:val="20"/>
              </w:rPr>
              <w:t>,840</w:t>
            </w:r>
          </w:p>
          <w:p w:rsidR="007322BE" w:rsidRPr="00BD1CD6" w:rsidRDefault="007322BE" w:rsidP="0010637D">
            <w:pPr>
              <w:jc w:val="center"/>
              <w:rPr>
                <w:color w:val="000000"/>
                <w:sz w:val="20"/>
                <w:szCs w:val="20"/>
              </w:rPr>
            </w:pPr>
            <w:r w:rsidRPr="00BD1CD6">
              <w:rPr>
                <w:color w:val="000000"/>
                <w:sz w:val="20"/>
                <w:szCs w:val="20"/>
              </w:rPr>
              <w:t>,826</w:t>
            </w:r>
          </w:p>
          <w:p w:rsidR="007322BE" w:rsidRPr="00BD1CD6" w:rsidRDefault="007322BE" w:rsidP="0010637D">
            <w:pPr>
              <w:jc w:val="center"/>
              <w:rPr>
                <w:color w:val="000000"/>
                <w:sz w:val="20"/>
                <w:szCs w:val="20"/>
              </w:rPr>
            </w:pPr>
            <w:r w:rsidRPr="00BD1CD6">
              <w:rPr>
                <w:color w:val="000000"/>
                <w:sz w:val="20"/>
                <w:szCs w:val="20"/>
              </w:rPr>
              <w:t>,823</w:t>
            </w:r>
          </w:p>
          <w:p w:rsidR="007322BE" w:rsidRPr="00BD1CD6" w:rsidRDefault="007322BE" w:rsidP="0010637D">
            <w:pPr>
              <w:jc w:val="center"/>
              <w:rPr>
                <w:sz w:val="20"/>
                <w:szCs w:val="20"/>
              </w:rPr>
            </w:pPr>
            <w:r w:rsidRPr="00BD1CD6">
              <w:rPr>
                <w:color w:val="000000"/>
                <w:sz w:val="20"/>
                <w:szCs w:val="20"/>
              </w:rPr>
              <w:t>,846</w:t>
            </w:r>
          </w:p>
        </w:tc>
        <w:tc>
          <w:tcPr>
            <w:tcW w:w="1500" w:type="dxa"/>
            <w:vAlign w:val="center"/>
          </w:tcPr>
          <w:p w:rsidR="007322BE" w:rsidRPr="00BD1CD6" w:rsidRDefault="007322BE" w:rsidP="0010637D">
            <w:pPr>
              <w:jc w:val="center"/>
              <w:rPr>
                <w:color w:val="000000"/>
                <w:sz w:val="20"/>
                <w:szCs w:val="20"/>
              </w:rPr>
            </w:pPr>
            <w:r w:rsidRPr="00BD1CD6">
              <w:rPr>
                <w:b/>
                <w:sz w:val="20"/>
                <w:szCs w:val="20"/>
              </w:rPr>
              <w:t>0,863</w:t>
            </w:r>
          </w:p>
        </w:tc>
      </w:tr>
    </w:tbl>
    <w:p w:rsidR="00F76173" w:rsidRDefault="00F76173" w:rsidP="005A22BE">
      <w:pPr>
        <w:spacing w:line="480" w:lineRule="auto"/>
        <w:ind w:firstLine="709"/>
        <w:jc w:val="both"/>
        <w:rPr>
          <w:b/>
        </w:rPr>
      </w:pPr>
    </w:p>
    <w:p w:rsidR="0037764A" w:rsidRDefault="00777838" w:rsidP="0037764A">
      <w:pPr>
        <w:spacing w:line="360" w:lineRule="auto"/>
        <w:ind w:firstLine="709"/>
        <w:jc w:val="both"/>
        <w:rPr>
          <w:b/>
        </w:rPr>
      </w:pPr>
      <w:r>
        <w:rPr>
          <w:b/>
        </w:rPr>
        <w:t>4.4.3</w:t>
      </w:r>
      <w:r w:rsidR="00D41DA7" w:rsidRPr="00BD1CD6">
        <w:rPr>
          <w:b/>
        </w:rPr>
        <w:t>.7</w:t>
      </w:r>
      <w:r w:rsidR="0037764A" w:rsidRPr="00BD1CD6">
        <w:rPr>
          <w:b/>
        </w:rPr>
        <w:t>. Müşteri Sadakati</w:t>
      </w:r>
      <w:r w:rsidR="003F7865" w:rsidRPr="00BD1CD6">
        <w:rPr>
          <w:b/>
        </w:rPr>
        <w:t xml:space="preserve"> Ölçeği</w:t>
      </w:r>
      <w:r w:rsidR="0037764A" w:rsidRPr="00BD1CD6">
        <w:rPr>
          <w:b/>
        </w:rPr>
        <w:t xml:space="preserve"> Güveni</w:t>
      </w:r>
      <w:r w:rsidR="00D41DA7" w:rsidRPr="00BD1CD6">
        <w:rPr>
          <w:b/>
        </w:rPr>
        <w:t>lirlik</w:t>
      </w:r>
      <w:r w:rsidR="0037764A" w:rsidRPr="00BD1CD6">
        <w:rPr>
          <w:b/>
        </w:rPr>
        <w:t xml:space="preserve"> Analizi </w:t>
      </w:r>
    </w:p>
    <w:p w:rsidR="00DC3EAE" w:rsidRDefault="0037764A" w:rsidP="00DC3EAE">
      <w:pPr>
        <w:spacing w:line="360" w:lineRule="auto"/>
        <w:ind w:firstLine="709"/>
        <w:jc w:val="both"/>
      </w:pPr>
      <w:r w:rsidRPr="00BD1CD6">
        <w:t xml:space="preserve">Müşteri </w:t>
      </w:r>
      <w:r w:rsidR="006635CA" w:rsidRPr="00BD1CD6">
        <w:t>Sadakati</w:t>
      </w:r>
      <w:r w:rsidR="00D41DA7" w:rsidRPr="00BD1CD6">
        <w:t xml:space="preserve"> ölçeğinin güvenilirliğini</w:t>
      </w:r>
      <w:r w:rsidRPr="00BD1CD6">
        <w:t xml:space="preserve"> belirlemek amacıyla Cronbach Alfa</w:t>
      </w:r>
      <w:r w:rsidR="005C5541">
        <w:t xml:space="preserve"> </w:t>
      </w:r>
      <w:r w:rsidR="00114D6F">
        <w:t>istatistiği yapılmış ve Tablo 4.25’de</w:t>
      </w:r>
      <w:r w:rsidRPr="00BD1CD6">
        <w:t>ki s</w:t>
      </w:r>
      <w:r w:rsidR="005C5541">
        <w:t>o</w:t>
      </w:r>
      <w:r w:rsidR="00114D6F">
        <w:t>nuçlar elde edilmiştir. Tablo 4.25</w:t>
      </w:r>
      <w:r w:rsidRPr="00BD1CD6">
        <w:t>’d</w:t>
      </w:r>
      <w:r w:rsidR="00114D6F">
        <w:t>e</w:t>
      </w:r>
      <w:r w:rsidRPr="00BD1CD6">
        <w:t xml:space="preserve"> görüldüğü gibi ölçeğin Genel Alfa katsayısı 0,</w:t>
      </w:r>
      <w:r w:rsidR="006635CA" w:rsidRPr="00BD1CD6">
        <w:t>866</w:t>
      </w:r>
      <w:r w:rsidRPr="00BD1CD6">
        <w:t xml:space="preserve"> olarak bulunmuştur. </w:t>
      </w:r>
      <w:r w:rsidR="00465DEE" w:rsidRPr="00BD1CD6">
        <w:t xml:space="preserve">Soru Silindiğinde </w:t>
      </w:r>
      <w:r w:rsidR="00DC3EAE" w:rsidRPr="00BD1CD6">
        <w:t>Alfa Katsayısı sütunundaki değerlere bakıldığında hiçbir değerin ölçeğin Genel Alfa değerinden yüksek olmadığı görülmektedir. Bu nedenle ölçekten herhangi bir soru çıkarılmamaktadır.</w:t>
      </w:r>
    </w:p>
    <w:p w:rsidR="005A22BE" w:rsidRPr="00BD1CD6" w:rsidRDefault="005A22BE" w:rsidP="00DC3EAE">
      <w:pPr>
        <w:spacing w:line="360" w:lineRule="auto"/>
        <w:ind w:firstLine="709"/>
        <w:jc w:val="both"/>
      </w:pPr>
    </w:p>
    <w:p w:rsidR="0037764A" w:rsidRPr="00E54AD6" w:rsidRDefault="0037764A" w:rsidP="00E54AD6">
      <w:pPr>
        <w:spacing w:line="360" w:lineRule="auto"/>
        <w:jc w:val="center"/>
        <w:rPr>
          <w:b/>
        </w:rPr>
      </w:pPr>
      <w:r w:rsidRPr="00E54AD6">
        <w:rPr>
          <w:b/>
        </w:rPr>
        <w:t xml:space="preserve">Tablo </w:t>
      </w:r>
      <w:r w:rsidR="00114D6F" w:rsidRPr="00E54AD6">
        <w:rPr>
          <w:b/>
        </w:rPr>
        <w:t>4.25</w:t>
      </w:r>
      <w:r w:rsidR="005C5541" w:rsidRPr="00E54AD6">
        <w:rPr>
          <w:b/>
        </w:rPr>
        <w:t>.</w:t>
      </w:r>
      <w:r w:rsidRPr="00E54AD6">
        <w:rPr>
          <w:b/>
        </w:rPr>
        <w:t xml:space="preserve"> Müşteri Sadakati</w:t>
      </w:r>
      <w:r w:rsidR="00D41DA7" w:rsidRPr="00E54AD6">
        <w:rPr>
          <w:b/>
        </w:rPr>
        <w:t xml:space="preserve"> Ölçeği Güvenilirlik </w:t>
      </w:r>
      <w:r w:rsidRPr="00E54AD6">
        <w:rPr>
          <w:b/>
        </w:rPr>
        <w:t>Anali</w:t>
      </w:r>
      <w:r w:rsidR="00D41DA7" w:rsidRPr="00E54AD6">
        <w:rPr>
          <w:b/>
        </w:rPr>
        <w:t>zi</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7322BE" w:rsidRPr="00BD1CD6" w:rsidTr="0019696A">
        <w:trPr>
          <w:trHeight w:val="799"/>
          <w:jc w:val="center"/>
        </w:trPr>
        <w:tc>
          <w:tcPr>
            <w:tcW w:w="1115" w:type="dxa"/>
            <w:vAlign w:val="center"/>
          </w:tcPr>
          <w:p w:rsidR="007322BE" w:rsidRPr="00BD1CD6" w:rsidRDefault="007322BE" w:rsidP="00C04C8D">
            <w:pPr>
              <w:jc w:val="center"/>
              <w:rPr>
                <w:b/>
                <w:sz w:val="20"/>
                <w:szCs w:val="20"/>
              </w:rPr>
            </w:pPr>
            <w:r w:rsidRPr="00BD1CD6">
              <w:rPr>
                <w:b/>
                <w:sz w:val="20"/>
                <w:szCs w:val="20"/>
              </w:rPr>
              <w:t>Soru</w:t>
            </w:r>
          </w:p>
        </w:tc>
        <w:tc>
          <w:tcPr>
            <w:tcW w:w="1329" w:type="dxa"/>
            <w:vAlign w:val="center"/>
          </w:tcPr>
          <w:p w:rsidR="007322BE" w:rsidRPr="00BD1CD6" w:rsidRDefault="007322BE" w:rsidP="00C04C8D">
            <w:pPr>
              <w:jc w:val="center"/>
              <w:rPr>
                <w:b/>
                <w:sz w:val="20"/>
                <w:szCs w:val="20"/>
              </w:rPr>
            </w:pPr>
            <w:r w:rsidRPr="00BD1CD6">
              <w:rPr>
                <w:b/>
                <w:sz w:val="20"/>
                <w:szCs w:val="20"/>
              </w:rPr>
              <w:t>Soru Silindiğinde Ortalama</w:t>
            </w:r>
          </w:p>
        </w:tc>
        <w:tc>
          <w:tcPr>
            <w:tcW w:w="1418" w:type="dxa"/>
            <w:vAlign w:val="center"/>
          </w:tcPr>
          <w:p w:rsidR="007322BE" w:rsidRPr="00BD1CD6" w:rsidRDefault="007322BE" w:rsidP="00C04C8D">
            <w:pPr>
              <w:jc w:val="center"/>
              <w:rPr>
                <w:b/>
                <w:sz w:val="20"/>
                <w:szCs w:val="20"/>
              </w:rPr>
            </w:pPr>
            <w:r w:rsidRPr="00BD1CD6">
              <w:rPr>
                <w:b/>
                <w:sz w:val="20"/>
                <w:szCs w:val="20"/>
              </w:rPr>
              <w:t>Soru Silindiğinde Varyans</w:t>
            </w:r>
          </w:p>
        </w:tc>
        <w:tc>
          <w:tcPr>
            <w:tcW w:w="1559" w:type="dxa"/>
            <w:vAlign w:val="center"/>
          </w:tcPr>
          <w:p w:rsidR="007322BE" w:rsidRPr="00BD1CD6" w:rsidRDefault="007322B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7322BE" w:rsidRPr="00BD1CD6" w:rsidRDefault="007322BE" w:rsidP="00C04C8D">
            <w:pPr>
              <w:jc w:val="center"/>
              <w:rPr>
                <w:b/>
                <w:sz w:val="20"/>
                <w:szCs w:val="20"/>
              </w:rPr>
            </w:pPr>
            <w:r w:rsidRPr="00BD1CD6">
              <w:rPr>
                <w:b/>
                <w:sz w:val="20"/>
                <w:szCs w:val="20"/>
              </w:rPr>
              <w:t>Soru Silindiğinde Alfa Katsayısı</w:t>
            </w:r>
          </w:p>
        </w:tc>
        <w:tc>
          <w:tcPr>
            <w:tcW w:w="1500" w:type="dxa"/>
          </w:tcPr>
          <w:p w:rsidR="007322BE" w:rsidRPr="00BD1CD6" w:rsidRDefault="007322BE" w:rsidP="00C04C8D">
            <w:pPr>
              <w:jc w:val="center"/>
              <w:rPr>
                <w:b/>
                <w:sz w:val="20"/>
                <w:szCs w:val="20"/>
              </w:rPr>
            </w:pPr>
          </w:p>
          <w:p w:rsidR="007322BE" w:rsidRPr="00BD1CD6" w:rsidRDefault="007322BE" w:rsidP="00C04C8D">
            <w:pPr>
              <w:jc w:val="center"/>
              <w:rPr>
                <w:b/>
                <w:sz w:val="20"/>
                <w:szCs w:val="20"/>
              </w:rPr>
            </w:pPr>
            <w:r w:rsidRPr="00BD1CD6">
              <w:rPr>
                <w:b/>
                <w:sz w:val="20"/>
                <w:szCs w:val="20"/>
              </w:rPr>
              <w:t>Genel Alfa</w:t>
            </w:r>
          </w:p>
        </w:tc>
      </w:tr>
      <w:tr w:rsidR="007322BE" w:rsidRPr="00BD1CD6" w:rsidTr="005A22BE">
        <w:trPr>
          <w:trHeight w:val="1392"/>
          <w:jc w:val="center"/>
        </w:trPr>
        <w:tc>
          <w:tcPr>
            <w:tcW w:w="1115" w:type="dxa"/>
            <w:vAlign w:val="center"/>
          </w:tcPr>
          <w:p w:rsidR="007322BE" w:rsidRPr="00BD1CD6" w:rsidRDefault="007322BE" w:rsidP="005A22BE">
            <w:pPr>
              <w:jc w:val="center"/>
              <w:rPr>
                <w:sz w:val="20"/>
                <w:szCs w:val="20"/>
              </w:rPr>
            </w:pPr>
            <w:r w:rsidRPr="00BD1CD6">
              <w:rPr>
                <w:sz w:val="20"/>
                <w:szCs w:val="20"/>
              </w:rPr>
              <w:t>1 (MS1)</w:t>
            </w:r>
          </w:p>
          <w:p w:rsidR="007322BE" w:rsidRPr="00BD1CD6" w:rsidRDefault="007322BE" w:rsidP="005A22BE">
            <w:pPr>
              <w:jc w:val="center"/>
              <w:rPr>
                <w:sz w:val="20"/>
                <w:szCs w:val="20"/>
              </w:rPr>
            </w:pPr>
            <w:r w:rsidRPr="00BD1CD6">
              <w:rPr>
                <w:sz w:val="20"/>
                <w:szCs w:val="20"/>
              </w:rPr>
              <w:t>2 (MS2)</w:t>
            </w:r>
          </w:p>
          <w:p w:rsidR="007322BE" w:rsidRPr="00BD1CD6" w:rsidRDefault="007322BE" w:rsidP="005A22BE">
            <w:pPr>
              <w:jc w:val="center"/>
              <w:rPr>
                <w:sz w:val="20"/>
                <w:szCs w:val="20"/>
              </w:rPr>
            </w:pPr>
            <w:r w:rsidRPr="00BD1CD6">
              <w:rPr>
                <w:sz w:val="20"/>
                <w:szCs w:val="20"/>
              </w:rPr>
              <w:t>3 (MS3)</w:t>
            </w:r>
          </w:p>
          <w:p w:rsidR="007322BE" w:rsidRPr="00BD1CD6" w:rsidRDefault="007322BE" w:rsidP="005A22BE">
            <w:pPr>
              <w:jc w:val="center"/>
              <w:rPr>
                <w:sz w:val="20"/>
                <w:szCs w:val="20"/>
              </w:rPr>
            </w:pPr>
            <w:r w:rsidRPr="00BD1CD6">
              <w:rPr>
                <w:sz w:val="20"/>
                <w:szCs w:val="20"/>
              </w:rPr>
              <w:t>4 (MS4)</w:t>
            </w:r>
          </w:p>
          <w:p w:rsidR="007322BE" w:rsidRPr="00BD1CD6" w:rsidRDefault="007322BE" w:rsidP="005A22BE">
            <w:pPr>
              <w:jc w:val="center"/>
              <w:rPr>
                <w:b/>
                <w:sz w:val="20"/>
                <w:szCs w:val="20"/>
              </w:rPr>
            </w:pPr>
            <w:r w:rsidRPr="00BD1CD6">
              <w:rPr>
                <w:sz w:val="20"/>
                <w:szCs w:val="20"/>
              </w:rPr>
              <w:t>5 (MS5)</w:t>
            </w:r>
          </w:p>
        </w:tc>
        <w:tc>
          <w:tcPr>
            <w:tcW w:w="1329" w:type="dxa"/>
            <w:vAlign w:val="center"/>
          </w:tcPr>
          <w:p w:rsidR="007322BE" w:rsidRPr="00BD1CD6" w:rsidRDefault="007322BE" w:rsidP="005A22BE">
            <w:pPr>
              <w:jc w:val="center"/>
              <w:rPr>
                <w:color w:val="000000"/>
                <w:sz w:val="20"/>
                <w:szCs w:val="20"/>
              </w:rPr>
            </w:pPr>
            <w:r w:rsidRPr="00BD1CD6">
              <w:rPr>
                <w:color w:val="000000"/>
                <w:sz w:val="20"/>
                <w:szCs w:val="20"/>
              </w:rPr>
              <w:t>12,7101</w:t>
            </w:r>
          </w:p>
          <w:p w:rsidR="007322BE" w:rsidRPr="00BD1CD6" w:rsidRDefault="007322BE" w:rsidP="005A22BE">
            <w:pPr>
              <w:jc w:val="center"/>
              <w:rPr>
                <w:color w:val="000000"/>
                <w:sz w:val="20"/>
                <w:szCs w:val="20"/>
              </w:rPr>
            </w:pPr>
            <w:r w:rsidRPr="00BD1CD6">
              <w:rPr>
                <w:color w:val="000000"/>
                <w:sz w:val="20"/>
                <w:szCs w:val="20"/>
              </w:rPr>
              <w:t>12,5404</w:t>
            </w:r>
          </w:p>
          <w:p w:rsidR="007322BE" w:rsidRPr="00BD1CD6" w:rsidRDefault="007322BE" w:rsidP="005A22BE">
            <w:pPr>
              <w:jc w:val="center"/>
              <w:rPr>
                <w:color w:val="000000"/>
                <w:sz w:val="20"/>
                <w:szCs w:val="20"/>
              </w:rPr>
            </w:pPr>
            <w:r w:rsidRPr="00BD1CD6">
              <w:rPr>
                <w:color w:val="000000"/>
                <w:sz w:val="20"/>
                <w:szCs w:val="20"/>
              </w:rPr>
              <w:t>12,7337</w:t>
            </w:r>
          </w:p>
          <w:p w:rsidR="007322BE" w:rsidRPr="00BD1CD6" w:rsidRDefault="007322BE" w:rsidP="005A22BE">
            <w:pPr>
              <w:jc w:val="center"/>
              <w:rPr>
                <w:color w:val="000000"/>
                <w:sz w:val="20"/>
                <w:szCs w:val="20"/>
              </w:rPr>
            </w:pPr>
            <w:r w:rsidRPr="00BD1CD6">
              <w:rPr>
                <w:color w:val="000000"/>
                <w:sz w:val="20"/>
                <w:szCs w:val="20"/>
              </w:rPr>
              <w:t>12,8107</w:t>
            </w:r>
          </w:p>
          <w:p w:rsidR="007322BE" w:rsidRPr="00BD1CD6" w:rsidRDefault="007322BE" w:rsidP="005A22BE">
            <w:pPr>
              <w:jc w:val="center"/>
              <w:rPr>
                <w:color w:val="000000"/>
                <w:sz w:val="20"/>
                <w:szCs w:val="20"/>
              </w:rPr>
            </w:pPr>
            <w:r w:rsidRPr="00BD1CD6">
              <w:rPr>
                <w:color w:val="000000"/>
                <w:sz w:val="20"/>
                <w:szCs w:val="20"/>
              </w:rPr>
              <w:t>12,8659</w:t>
            </w:r>
          </w:p>
        </w:tc>
        <w:tc>
          <w:tcPr>
            <w:tcW w:w="1418" w:type="dxa"/>
            <w:vAlign w:val="center"/>
          </w:tcPr>
          <w:p w:rsidR="007322BE" w:rsidRPr="00BD1CD6" w:rsidRDefault="007322BE" w:rsidP="005A22BE">
            <w:pPr>
              <w:jc w:val="center"/>
              <w:rPr>
                <w:color w:val="000000"/>
                <w:sz w:val="20"/>
                <w:szCs w:val="20"/>
              </w:rPr>
            </w:pPr>
            <w:r w:rsidRPr="00BD1CD6">
              <w:rPr>
                <w:color w:val="000000"/>
                <w:sz w:val="20"/>
                <w:szCs w:val="20"/>
              </w:rPr>
              <w:t>11,855</w:t>
            </w:r>
          </w:p>
          <w:p w:rsidR="007322BE" w:rsidRPr="00BD1CD6" w:rsidRDefault="007322BE" w:rsidP="005A22BE">
            <w:pPr>
              <w:jc w:val="center"/>
              <w:rPr>
                <w:color w:val="000000"/>
                <w:sz w:val="20"/>
                <w:szCs w:val="20"/>
              </w:rPr>
            </w:pPr>
            <w:r w:rsidRPr="00BD1CD6">
              <w:rPr>
                <w:color w:val="000000"/>
                <w:sz w:val="20"/>
                <w:szCs w:val="20"/>
              </w:rPr>
              <w:t>12,518</w:t>
            </w:r>
          </w:p>
          <w:p w:rsidR="007322BE" w:rsidRPr="00BD1CD6" w:rsidRDefault="007322BE" w:rsidP="005A22BE">
            <w:pPr>
              <w:jc w:val="center"/>
              <w:rPr>
                <w:color w:val="000000"/>
                <w:sz w:val="20"/>
                <w:szCs w:val="20"/>
              </w:rPr>
            </w:pPr>
            <w:r w:rsidRPr="00BD1CD6">
              <w:rPr>
                <w:color w:val="000000"/>
                <w:sz w:val="20"/>
                <w:szCs w:val="20"/>
              </w:rPr>
              <w:t>11,579</w:t>
            </w:r>
          </w:p>
          <w:p w:rsidR="007322BE" w:rsidRPr="00BD1CD6" w:rsidRDefault="007322BE" w:rsidP="005A22BE">
            <w:pPr>
              <w:jc w:val="center"/>
              <w:rPr>
                <w:color w:val="000000"/>
                <w:sz w:val="20"/>
                <w:szCs w:val="20"/>
              </w:rPr>
            </w:pPr>
            <w:r w:rsidRPr="00BD1CD6">
              <w:rPr>
                <w:color w:val="000000"/>
                <w:sz w:val="20"/>
                <w:szCs w:val="20"/>
              </w:rPr>
              <w:t>11,245</w:t>
            </w:r>
          </w:p>
          <w:p w:rsidR="007322BE" w:rsidRPr="00BD1CD6" w:rsidRDefault="007322BE" w:rsidP="005A22BE">
            <w:pPr>
              <w:jc w:val="center"/>
              <w:rPr>
                <w:sz w:val="20"/>
                <w:szCs w:val="20"/>
              </w:rPr>
            </w:pPr>
            <w:r w:rsidRPr="00BD1CD6">
              <w:rPr>
                <w:color w:val="000000"/>
                <w:sz w:val="20"/>
                <w:szCs w:val="20"/>
              </w:rPr>
              <w:t>11,543</w:t>
            </w:r>
          </w:p>
        </w:tc>
        <w:tc>
          <w:tcPr>
            <w:tcW w:w="1559" w:type="dxa"/>
            <w:vAlign w:val="center"/>
          </w:tcPr>
          <w:p w:rsidR="007322BE" w:rsidRPr="00BD1CD6" w:rsidRDefault="007322BE" w:rsidP="005A22BE">
            <w:pPr>
              <w:jc w:val="center"/>
              <w:rPr>
                <w:color w:val="000000"/>
                <w:sz w:val="20"/>
                <w:szCs w:val="20"/>
              </w:rPr>
            </w:pPr>
            <w:r w:rsidRPr="00BD1CD6">
              <w:rPr>
                <w:color w:val="000000"/>
                <w:sz w:val="20"/>
                <w:szCs w:val="20"/>
              </w:rPr>
              <w:t>,683</w:t>
            </w:r>
          </w:p>
          <w:p w:rsidR="007322BE" w:rsidRPr="00BD1CD6" w:rsidRDefault="007322BE" w:rsidP="005A22BE">
            <w:pPr>
              <w:jc w:val="center"/>
              <w:rPr>
                <w:color w:val="000000"/>
                <w:sz w:val="20"/>
                <w:szCs w:val="20"/>
              </w:rPr>
            </w:pPr>
            <w:r w:rsidRPr="00BD1CD6">
              <w:rPr>
                <w:color w:val="000000"/>
                <w:sz w:val="20"/>
                <w:szCs w:val="20"/>
              </w:rPr>
              <w:t>,636</w:t>
            </w:r>
          </w:p>
          <w:p w:rsidR="007322BE" w:rsidRPr="00BD1CD6" w:rsidRDefault="007322BE" w:rsidP="005A22BE">
            <w:pPr>
              <w:jc w:val="center"/>
              <w:rPr>
                <w:color w:val="000000"/>
                <w:sz w:val="20"/>
                <w:szCs w:val="20"/>
              </w:rPr>
            </w:pPr>
            <w:r w:rsidRPr="00BD1CD6">
              <w:rPr>
                <w:color w:val="000000"/>
                <w:sz w:val="20"/>
                <w:szCs w:val="20"/>
              </w:rPr>
              <w:t>,701</w:t>
            </w:r>
          </w:p>
          <w:p w:rsidR="007322BE" w:rsidRPr="00BD1CD6" w:rsidRDefault="007322BE" w:rsidP="005A22BE">
            <w:pPr>
              <w:jc w:val="center"/>
              <w:rPr>
                <w:color w:val="000000"/>
                <w:sz w:val="20"/>
                <w:szCs w:val="20"/>
              </w:rPr>
            </w:pPr>
            <w:r w:rsidRPr="00BD1CD6">
              <w:rPr>
                <w:color w:val="000000"/>
                <w:sz w:val="20"/>
                <w:szCs w:val="20"/>
              </w:rPr>
              <w:t>,743</w:t>
            </w:r>
          </w:p>
          <w:p w:rsidR="007322BE" w:rsidRPr="00BD1CD6" w:rsidRDefault="007322BE" w:rsidP="005A22BE">
            <w:pPr>
              <w:jc w:val="center"/>
              <w:rPr>
                <w:sz w:val="20"/>
                <w:szCs w:val="20"/>
              </w:rPr>
            </w:pPr>
            <w:r w:rsidRPr="00BD1CD6">
              <w:rPr>
                <w:color w:val="000000"/>
                <w:sz w:val="20"/>
                <w:szCs w:val="20"/>
              </w:rPr>
              <w:t>,679</w:t>
            </w:r>
          </w:p>
        </w:tc>
        <w:tc>
          <w:tcPr>
            <w:tcW w:w="1500" w:type="dxa"/>
            <w:vAlign w:val="center"/>
          </w:tcPr>
          <w:p w:rsidR="007322BE" w:rsidRPr="00BD1CD6" w:rsidRDefault="007322BE" w:rsidP="005A22BE">
            <w:pPr>
              <w:jc w:val="center"/>
              <w:rPr>
                <w:color w:val="000000"/>
                <w:sz w:val="20"/>
                <w:szCs w:val="20"/>
              </w:rPr>
            </w:pPr>
            <w:r w:rsidRPr="00BD1CD6">
              <w:rPr>
                <w:color w:val="000000"/>
                <w:sz w:val="20"/>
                <w:szCs w:val="20"/>
              </w:rPr>
              <w:t>,839</w:t>
            </w:r>
          </w:p>
          <w:p w:rsidR="007322BE" w:rsidRPr="00BD1CD6" w:rsidRDefault="007322BE" w:rsidP="005A22BE">
            <w:pPr>
              <w:jc w:val="center"/>
              <w:rPr>
                <w:color w:val="000000"/>
                <w:sz w:val="20"/>
                <w:szCs w:val="20"/>
              </w:rPr>
            </w:pPr>
            <w:r w:rsidRPr="00BD1CD6">
              <w:rPr>
                <w:color w:val="000000"/>
                <w:sz w:val="20"/>
                <w:szCs w:val="20"/>
              </w:rPr>
              <w:t>,851</w:t>
            </w:r>
          </w:p>
          <w:p w:rsidR="007322BE" w:rsidRPr="00BD1CD6" w:rsidRDefault="007322BE" w:rsidP="005A22BE">
            <w:pPr>
              <w:jc w:val="center"/>
              <w:rPr>
                <w:color w:val="000000"/>
                <w:sz w:val="20"/>
                <w:szCs w:val="20"/>
              </w:rPr>
            </w:pPr>
            <w:r w:rsidRPr="00BD1CD6">
              <w:rPr>
                <w:color w:val="000000"/>
                <w:sz w:val="20"/>
                <w:szCs w:val="20"/>
              </w:rPr>
              <w:t>,835</w:t>
            </w:r>
          </w:p>
          <w:p w:rsidR="007322BE" w:rsidRPr="00BD1CD6" w:rsidRDefault="007322BE" w:rsidP="005A22BE">
            <w:pPr>
              <w:jc w:val="center"/>
              <w:rPr>
                <w:color w:val="000000"/>
                <w:sz w:val="20"/>
                <w:szCs w:val="20"/>
              </w:rPr>
            </w:pPr>
            <w:r w:rsidRPr="00BD1CD6">
              <w:rPr>
                <w:color w:val="000000"/>
                <w:sz w:val="20"/>
                <w:szCs w:val="20"/>
              </w:rPr>
              <w:t>,835</w:t>
            </w:r>
          </w:p>
          <w:p w:rsidR="007322BE" w:rsidRPr="00BD1CD6" w:rsidRDefault="007322BE" w:rsidP="005A22BE">
            <w:pPr>
              <w:jc w:val="center"/>
              <w:rPr>
                <w:sz w:val="20"/>
                <w:szCs w:val="20"/>
              </w:rPr>
            </w:pPr>
            <w:r w:rsidRPr="00BD1CD6">
              <w:rPr>
                <w:color w:val="000000"/>
                <w:sz w:val="20"/>
                <w:szCs w:val="20"/>
              </w:rPr>
              <w:t>,841</w:t>
            </w:r>
          </w:p>
        </w:tc>
        <w:tc>
          <w:tcPr>
            <w:tcW w:w="1500" w:type="dxa"/>
            <w:vAlign w:val="center"/>
          </w:tcPr>
          <w:p w:rsidR="007322BE" w:rsidRPr="00BD1CD6" w:rsidRDefault="007322BE" w:rsidP="00C04C8D">
            <w:pPr>
              <w:jc w:val="center"/>
              <w:rPr>
                <w:color w:val="000000"/>
                <w:sz w:val="20"/>
                <w:szCs w:val="20"/>
              </w:rPr>
            </w:pPr>
            <w:r w:rsidRPr="00BD1CD6">
              <w:rPr>
                <w:b/>
                <w:sz w:val="20"/>
                <w:szCs w:val="20"/>
              </w:rPr>
              <w:t>0,866</w:t>
            </w:r>
          </w:p>
        </w:tc>
      </w:tr>
    </w:tbl>
    <w:p w:rsidR="0019696A" w:rsidRPr="00BD1CD6" w:rsidRDefault="0019696A" w:rsidP="005A22BE">
      <w:pPr>
        <w:spacing w:line="480" w:lineRule="auto"/>
        <w:ind w:firstLine="709"/>
        <w:jc w:val="both"/>
        <w:rPr>
          <w:b/>
        </w:rPr>
      </w:pPr>
    </w:p>
    <w:p w:rsidR="006635CA" w:rsidRDefault="00777838" w:rsidP="006635CA">
      <w:pPr>
        <w:spacing w:line="360" w:lineRule="auto"/>
        <w:ind w:firstLine="709"/>
        <w:jc w:val="both"/>
        <w:rPr>
          <w:b/>
        </w:rPr>
      </w:pPr>
      <w:r>
        <w:rPr>
          <w:b/>
        </w:rPr>
        <w:t>4.4.3</w:t>
      </w:r>
      <w:r w:rsidR="00ED6A9B" w:rsidRPr="00BD1CD6">
        <w:rPr>
          <w:b/>
        </w:rPr>
        <w:t xml:space="preserve">.8. </w:t>
      </w:r>
      <w:r w:rsidR="006635CA" w:rsidRPr="00BD1CD6">
        <w:rPr>
          <w:b/>
        </w:rPr>
        <w:t>Ağızdan Ağıza İletişim</w:t>
      </w:r>
      <w:r w:rsidR="003F7865" w:rsidRPr="00BD1CD6">
        <w:rPr>
          <w:b/>
        </w:rPr>
        <w:t xml:space="preserve"> Ölçeği</w:t>
      </w:r>
      <w:r w:rsidR="006635CA" w:rsidRPr="00BD1CD6">
        <w:rPr>
          <w:b/>
        </w:rPr>
        <w:t xml:space="preserve"> Güve</w:t>
      </w:r>
      <w:r w:rsidR="00ED6A9B" w:rsidRPr="00BD1CD6">
        <w:rPr>
          <w:b/>
        </w:rPr>
        <w:t>nilirlik</w:t>
      </w:r>
      <w:r w:rsidR="006635CA" w:rsidRPr="00BD1CD6">
        <w:rPr>
          <w:b/>
        </w:rPr>
        <w:t xml:space="preserve"> Analizi</w:t>
      </w:r>
    </w:p>
    <w:p w:rsidR="00DC3EAE" w:rsidRPr="00BD1CD6" w:rsidRDefault="006635CA" w:rsidP="00DC3EAE">
      <w:pPr>
        <w:spacing w:line="360" w:lineRule="auto"/>
        <w:ind w:firstLine="709"/>
        <w:jc w:val="both"/>
      </w:pPr>
      <w:r w:rsidRPr="00BD1CD6">
        <w:t>Ağızdan ağıza iletişim ölçeğinin güveni</w:t>
      </w:r>
      <w:r w:rsidR="00ED6A9B" w:rsidRPr="00BD1CD6">
        <w:t>lirliğini</w:t>
      </w:r>
      <w:r w:rsidRPr="00BD1CD6">
        <w:t xml:space="preserve"> belirlemek amacıyla Cronbach Alfa</w:t>
      </w:r>
      <w:r w:rsidR="005C5541">
        <w:t xml:space="preserve"> </w:t>
      </w:r>
      <w:r w:rsidR="00114D6F">
        <w:t>istatistiği yapılmış ve Tablo 4.26</w:t>
      </w:r>
      <w:r w:rsidRPr="00BD1CD6">
        <w:t>’d</w:t>
      </w:r>
      <w:r w:rsidR="00114D6F">
        <w:t>a</w:t>
      </w:r>
      <w:r w:rsidRPr="00BD1CD6">
        <w:t>ki sonuç</w:t>
      </w:r>
      <w:r w:rsidR="005C5541">
        <w:t>lar elde edilmiştir.</w:t>
      </w:r>
      <w:r w:rsidR="00114D6F">
        <w:t xml:space="preserve"> Tablo 4.26</w:t>
      </w:r>
      <w:r w:rsidRPr="00BD1CD6">
        <w:t>’d</w:t>
      </w:r>
      <w:r w:rsidR="00114D6F">
        <w:t>a</w:t>
      </w:r>
      <w:r w:rsidRPr="00BD1CD6">
        <w:t xml:space="preserve"> görüldüğü gibi ölçeğin Genel Alfa katsayısı 0,864 olarak bulunmuştur. </w:t>
      </w:r>
      <w:r w:rsidR="00465DEE" w:rsidRPr="00BD1CD6">
        <w:t xml:space="preserve">Soru Silindiğinde </w:t>
      </w:r>
      <w:r w:rsidR="00DC3EAE" w:rsidRPr="00BD1CD6">
        <w:t>Alfa Katsayısı sütunundaki değerlere bakıldığında hiçbir değerin ölçeğin Genel Alfa değerinden yüksek olmadığı görülmektedir. Bu nedenle ölçekten herhangi bir soru çıkarılmamaktadır.</w:t>
      </w:r>
    </w:p>
    <w:p w:rsidR="00720199" w:rsidRDefault="00720199" w:rsidP="0010637D">
      <w:pPr>
        <w:ind w:firstLine="709"/>
        <w:jc w:val="both"/>
      </w:pPr>
    </w:p>
    <w:p w:rsidR="005A22BE" w:rsidRDefault="005A22BE" w:rsidP="0010637D">
      <w:pPr>
        <w:ind w:firstLine="709"/>
        <w:jc w:val="both"/>
      </w:pPr>
    </w:p>
    <w:p w:rsidR="006635CA" w:rsidRPr="00E54AD6" w:rsidRDefault="006635CA" w:rsidP="00E54AD6">
      <w:pPr>
        <w:spacing w:line="360" w:lineRule="auto"/>
        <w:jc w:val="center"/>
        <w:rPr>
          <w:b/>
        </w:rPr>
      </w:pPr>
      <w:r w:rsidRPr="00E54AD6">
        <w:rPr>
          <w:b/>
        </w:rPr>
        <w:lastRenderedPageBreak/>
        <w:t xml:space="preserve">Tablo </w:t>
      </w:r>
      <w:r w:rsidR="00114D6F" w:rsidRPr="00E54AD6">
        <w:rPr>
          <w:b/>
        </w:rPr>
        <w:t>4.26</w:t>
      </w:r>
      <w:r w:rsidR="005C5541" w:rsidRPr="00E54AD6">
        <w:rPr>
          <w:b/>
        </w:rPr>
        <w:t>.</w:t>
      </w:r>
      <w:r w:rsidRPr="00E54AD6">
        <w:rPr>
          <w:b/>
        </w:rPr>
        <w:t xml:space="preserve"> Ağızdan Ağıza İletişim</w:t>
      </w:r>
      <w:r w:rsidR="00ED6A9B" w:rsidRPr="00E54AD6">
        <w:rPr>
          <w:b/>
        </w:rPr>
        <w:t xml:space="preserve"> Ölçeği Güvenilirlik</w:t>
      </w:r>
      <w:r w:rsidRPr="00E54AD6">
        <w:rPr>
          <w:b/>
        </w:rPr>
        <w:t xml:space="preserve"> Analizi</w:t>
      </w:r>
    </w:p>
    <w:tbl>
      <w:tblPr>
        <w:tblW w:w="8421" w:type="dxa"/>
        <w:jc w:val="center"/>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5"/>
        <w:gridCol w:w="1329"/>
        <w:gridCol w:w="1418"/>
        <w:gridCol w:w="1559"/>
        <w:gridCol w:w="1500"/>
        <w:gridCol w:w="1500"/>
      </w:tblGrid>
      <w:tr w:rsidR="007322BE" w:rsidRPr="00BD1CD6" w:rsidTr="0019696A">
        <w:trPr>
          <w:trHeight w:val="809"/>
          <w:jc w:val="center"/>
        </w:trPr>
        <w:tc>
          <w:tcPr>
            <w:tcW w:w="1115" w:type="dxa"/>
            <w:vAlign w:val="center"/>
          </w:tcPr>
          <w:p w:rsidR="007322BE" w:rsidRPr="00BD1CD6" w:rsidRDefault="007322BE" w:rsidP="00C04C8D">
            <w:pPr>
              <w:jc w:val="center"/>
              <w:rPr>
                <w:b/>
                <w:sz w:val="20"/>
                <w:szCs w:val="20"/>
              </w:rPr>
            </w:pPr>
            <w:r w:rsidRPr="00BD1CD6">
              <w:rPr>
                <w:b/>
                <w:sz w:val="20"/>
                <w:szCs w:val="20"/>
              </w:rPr>
              <w:t>Soru</w:t>
            </w:r>
          </w:p>
        </w:tc>
        <w:tc>
          <w:tcPr>
            <w:tcW w:w="1329" w:type="dxa"/>
            <w:vAlign w:val="center"/>
          </w:tcPr>
          <w:p w:rsidR="007322BE" w:rsidRPr="00BD1CD6" w:rsidRDefault="007322BE" w:rsidP="00C04C8D">
            <w:pPr>
              <w:jc w:val="center"/>
              <w:rPr>
                <w:b/>
                <w:sz w:val="20"/>
                <w:szCs w:val="20"/>
              </w:rPr>
            </w:pPr>
            <w:r w:rsidRPr="00BD1CD6">
              <w:rPr>
                <w:b/>
                <w:sz w:val="20"/>
                <w:szCs w:val="20"/>
              </w:rPr>
              <w:t>Soru Silindiğinde Ortalama</w:t>
            </w:r>
          </w:p>
        </w:tc>
        <w:tc>
          <w:tcPr>
            <w:tcW w:w="1418" w:type="dxa"/>
            <w:vAlign w:val="center"/>
          </w:tcPr>
          <w:p w:rsidR="007322BE" w:rsidRPr="00BD1CD6" w:rsidRDefault="007322BE" w:rsidP="00C04C8D">
            <w:pPr>
              <w:jc w:val="center"/>
              <w:rPr>
                <w:b/>
                <w:sz w:val="20"/>
                <w:szCs w:val="20"/>
              </w:rPr>
            </w:pPr>
            <w:r w:rsidRPr="00BD1CD6">
              <w:rPr>
                <w:b/>
                <w:sz w:val="20"/>
                <w:szCs w:val="20"/>
              </w:rPr>
              <w:t>Soru Silindiğinde Varyans</w:t>
            </w:r>
          </w:p>
        </w:tc>
        <w:tc>
          <w:tcPr>
            <w:tcW w:w="1559" w:type="dxa"/>
            <w:vAlign w:val="center"/>
          </w:tcPr>
          <w:p w:rsidR="007322BE" w:rsidRPr="00BD1CD6" w:rsidRDefault="007322BE" w:rsidP="00C04C8D">
            <w:pPr>
              <w:jc w:val="center"/>
              <w:rPr>
                <w:b/>
                <w:sz w:val="20"/>
                <w:szCs w:val="20"/>
              </w:rPr>
            </w:pPr>
            <w:r w:rsidRPr="00BD1CD6">
              <w:rPr>
                <w:b/>
                <w:sz w:val="20"/>
                <w:szCs w:val="20"/>
              </w:rPr>
              <w:t xml:space="preserve">Düzeltilmiş Soru - Toplam </w:t>
            </w:r>
            <w:proofErr w:type="gramStart"/>
            <w:r w:rsidRPr="00BD1CD6">
              <w:rPr>
                <w:b/>
                <w:sz w:val="20"/>
                <w:szCs w:val="20"/>
              </w:rPr>
              <w:t>Korelasyonu</w:t>
            </w:r>
            <w:proofErr w:type="gramEnd"/>
          </w:p>
        </w:tc>
        <w:tc>
          <w:tcPr>
            <w:tcW w:w="1500" w:type="dxa"/>
            <w:vAlign w:val="center"/>
          </w:tcPr>
          <w:p w:rsidR="007322BE" w:rsidRPr="00BD1CD6" w:rsidRDefault="007322BE" w:rsidP="00C04C8D">
            <w:pPr>
              <w:jc w:val="center"/>
              <w:rPr>
                <w:b/>
                <w:sz w:val="20"/>
                <w:szCs w:val="20"/>
              </w:rPr>
            </w:pPr>
            <w:r w:rsidRPr="00BD1CD6">
              <w:rPr>
                <w:b/>
                <w:sz w:val="20"/>
                <w:szCs w:val="20"/>
              </w:rPr>
              <w:t>Soru Silindiğinde Alfa Katsayısı</w:t>
            </w:r>
          </w:p>
        </w:tc>
        <w:tc>
          <w:tcPr>
            <w:tcW w:w="1500" w:type="dxa"/>
          </w:tcPr>
          <w:p w:rsidR="007322BE" w:rsidRPr="00BD1CD6" w:rsidRDefault="007322BE" w:rsidP="00C04C8D">
            <w:pPr>
              <w:jc w:val="center"/>
              <w:rPr>
                <w:b/>
                <w:sz w:val="20"/>
                <w:szCs w:val="20"/>
              </w:rPr>
            </w:pPr>
          </w:p>
          <w:p w:rsidR="007322BE" w:rsidRPr="00BD1CD6" w:rsidRDefault="007322BE" w:rsidP="00C04C8D">
            <w:pPr>
              <w:jc w:val="center"/>
              <w:rPr>
                <w:b/>
                <w:sz w:val="20"/>
                <w:szCs w:val="20"/>
              </w:rPr>
            </w:pPr>
            <w:r w:rsidRPr="00BD1CD6">
              <w:rPr>
                <w:b/>
                <w:sz w:val="20"/>
                <w:szCs w:val="20"/>
              </w:rPr>
              <w:t>Genel Alfa</w:t>
            </w:r>
          </w:p>
        </w:tc>
      </w:tr>
      <w:tr w:rsidR="007322BE" w:rsidRPr="00BD1CD6" w:rsidTr="0019696A">
        <w:trPr>
          <w:trHeight w:val="848"/>
          <w:jc w:val="center"/>
        </w:trPr>
        <w:tc>
          <w:tcPr>
            <w:tcW w:w="1115" w:type="dxa"/>
          </w:tcPr>
          <w:p w:rsidR="007322BE" w:rsidRPr="00BD1CD6" w:rsidRDefault="007322BE" w:rsidP="00C04C8D">
            <w:pPr>
              <w:jc w:val="center"/>
              <w:rPr>
                <w:sz w:val="20"/>
                <w:szCs w:val="20"/>
              </w:rPr>
            </w:pPr>
            <w:r w:rsidRPr="00BD1CD6">
              <w:rPr>
                <w:sz w:val="20"/>
                <w:szCs w:val="20"/>
              </w:rPr>
              <w:t>1 (AAİ1)</w:t>
            </w:r>
          </w:p>
          <w:p w:rsidR="007322BE" w:rsidRPr="00BD1CD6" w:rsidRDefault="007322BE" w:rsidP="00C04C8D">
            <w:pPr>
              <w:jc w:val="center"/>
              <w:rPr>
                <w:sz w:val="20"/>
                <w:szCs w:val="20"/>
              </w:rPr>
            </w:pPr>
            <w:r w:rsidRPr="00BD1CD6">
              <w:rPr>
                <w:sz w:val="20"/>
                <w:szCs w:val="20"/>
              </w:rPr>
              <w:t>2 (AAİ2)</w:t>
            </w:r>
          </w:p>
          <w:p w:rsidR="007322BE" w:rsidRPr="00BD1CD6" w:rsidRDefault="007322BE" w:rsidP="007322BE">
            <w:pPr>
              <w:jc w:val="center"/>
              <w:rPr>
                <w:b/>
                <w:sz w:val="20"/>
                <w:szCs w:val="20"/>
              </w:rPr>
            </w:pPr>
            <w:r w:rsidRPr="00BD1CD6">
              <w:rPr>
                <w:sz w:val="20"/>
                <w:szCs w:val="20"/>
              </w:rPr>
              <w:t>3 (AAİ3)</w:t>
            </w:r>
          </w:p>
        </w:tc>
        <w:tc>
          <w:tcPr>
            <w:tcW w:w="1329" w:type="dxa"/>
          </w:tcPr>
          <w:p w:rsidR="007322BE" w:rsidRPr="00BD1CD6" w:rsidRDefault="007322BE" w:rsidP="00C04C8D">
            <w:pPr>
              <w:jc w:val="center"/>
              <w:rPr>
                <w:color w:val="000000"/>
                <w:sz w:val="20"/>
                <w:szCs w:val="20"/>
              </w:rPr>
            </w:pPr>
            <w:r w:rsidRPr="00BD1CD6">
              <w:rPr>
                <w:color w:val="000000"/>
                <w:sz w:val="20"/>
                <w:szCs w:val="20"/>
              </w:rPr>
              <w:t>6,2288</w:t>
            </w:r>
          </w:p>
          <w:p w:rsidR="007322BE" w:rsidRPr="00BD1CD6" w:rsidRDefault="007322BE" w:rsidP="00C04C8D">
            <w:pPr>
              <w:jc w:val="center"/>
              <w:rPr>
                <w:color w:val="000000"/>
                <w:sz w:val="20"/>
                <w:szCs w:val="20"/>
              </w:rPr>
            </w:pPr>
            <w:r w:rsidRPr="00BD1CD6">
              <w:rPr>
                <w:color w:val="000000"/>
                <w:sz w:val="20"/>
                <w:szCs w:val="20"/>
              </w:rPr>
              <w:t>6,3294</w:t>
            </w:r>
          </w:p>
          <w:p w:rsidR="007322BE" w:rsidRPr="00BD1CD6" w:rsidRDefault="007322BE" w:rsidP="00C04C8D">
            <w:pPr>
              <w:jc w:val="center"/>
              <w:rPr>
                <w:color w:val="000000"/>
                <w:sz w:val="20"/>
                <w:szCs w:val="20"/>
              </w:rPr>
            </w:pPr>
            <w:r w:rsidRPr="00BD1CD6">
              <w:rPr>
                <w:color w:val="000000"/>
                <w:sz w:val="20"/>
                <w:szCs w:val="20"/>
              </w:rPr>
              <w:t>6,2387</w:t>
            </w:r>
          </w:p>
        </w:tc>
        <w:tc>
          <w:tcPr>
            <w:tcW w:w="1418" w:type="dxa"/>
          </w:tcPr>
          <w:p w:rsidR="007322BE" w:rsidRPr="00BD1CD6" w:rsidRDefault="007322BE" w:rsidP="00C04C8D">
            <w:pPr>
              <w:jc w:val="center"/>
              <w:rPr>
                <w:color w:val="000000"/>
                <w:sz w:val="20"/>
                <w:szCs w:val="20"/>
              </w:rPr>
            </w:pPr>
            <w:r w:rsidRPr="00BD1CD6">
              <w:rPr>
                <w:color w:val="000000"/>
                <w:sz w:val="20"/>
                <w:szCs w:val="20"/>
              </w:rPr>
              <w:t>3,726</w:t>
            </w:r>
          </w:p>
          <w:p w:rsidR="007322BE" w:rsidRPr="00BD1CD6" w:rsidRDefault="007322BE" w:rsidP="00C04C8D">
            <w:pPr>
              <w:jc w:val="center"/>
              <w:rPr>
                <w:color w:val="000000"/>
                <w:sz w:val="20"/>
                <w:szCs w:val="20"/>
              </w:rPr>
            </w:pPr>
            <w:r w:rsidRPr="00BD1CD6">
              <w:rPr>
                <w:color w:val="000000"/>
                <w:sz w:val="20"/>
                <w:szCs w:val="20"/>
              </w:rPr>
              <w:t>3,221</w:t>
            </w:r>
          </w:p>
          <w:p w:rsidR="007322BE" w:rsidRPr="00BD1CD6" w:rsidRDefault="007322BE" w:rsidP="00C04C8D">
            <w:pPr>
              <w:jc w:val="center"/>
              <w:rPr>
                <w:sz w:val="20"/>
                <w:szCs w:val="20"/>
              </w:rPr>
            </w:pPr>
            <w:r w:rsidRPr="00BD1CD6">
              <w:rPr>
                <w:color w:val="000000"/>
                <w:sz w:val="20"/>
                <w:szCs w:val="20"/>
              </w:rPr>
              <w:t>3,269</w:t>
            </w:r>
          </w:p>
        </w:tc>
        <w:tc>
          <w:tcPr>
            <w:tcW w:w="1559" w:type="dxa"/>
          </w:tcPr>
          <w:p w:rsidR="007322BE" w:rsidRPr="00BD1CD6" w:rsidRDefault="007322BE" w:rsidP="00C04C8D">
            <w:pPr>
              <w:jc w:val="center"/>
              <w:rPr>
                <w:color w:val="000000"/>
                <w:sz w:val="20"/>
                <w:szCs w:val="20"/>
              </w:rPr>
            </w:pPr>
            <w:r w:rsidRPr="00BD1CD6">
              <w:rPr>
                <w:color w:val="000000"/>
                <w:sz w:val="20"/>
                <w:szCs w:val="20"/>
              </w:rPr>
              <w:t>,698</w:t>
            </w:r>
          </w:p>
          <w:p w:rsidR="007322BE" w:rsidRPr="00BD1CD6" w:rsidRDefault="007322BE" w:rsidP="00C04C8D">
            <w:pPr>
              <w:jc w:val="center"/>
              <w:rPr>
                <w:color w:val="000000"/>
                <w:sz w:val="20"/>
                <w:szCs w:val="20"/>
              </w:rPr>
            </w:pPr>
            <w:r w:rsidRPr="00BD1CD6">
              <w:rPr>
                <w:color w:val="000000"/>
                <w:sz w:val="20"/>
                <w:szCs w:val="20"/>
              </w:rPr>
              <w:t>,765</w:t>
            </w:r>
          </w:p>
          <w:p w:rsidR="007322BE" w:rsidRPr="00BD1CD6" w:rsidRDefault="007322BE" w:rsidP="00C04C8D">
            <w:pPr>
              <w:jc w:val="center"/>
              <w:rPr>
                <w:sz w:val="20"/>
                <w:szCs w:val="20"/>
              </w:rPr>
            </w:pPr>
            <w:r w:rsidRPr="00BD1CD6">
              <w:rPr>
                <w:color w:val="000000"/>
                <w:sz w:val="20"/>
                <w:szCs w:val="20"/>
              </w:rPr>
              <w:t>,764</w:t>
            </w:r>
          </w:p>
        </w:tc>
        <w:tc>
          <w:tcPr>
            <w:tcW w:w="1500" w:type="dxa"/>
          </w:tcPr>
          <w:p w:rsidR="007322BE" w:rsidRPr="00BD1CD6" w:rsidRDefault="007322BE" w:rsidP="00C04C8D">
            <w:pPr>
              <w:jc w:val="center"/>
              <w:rPr>
                <w:color w:val="000000"/>
                <w:sz w:val="20"/>
                <w:szCs w:val="20"/>
              </w:rPr>
            </w:pPr>
            <w:r w:rsidRPr="00BD1CD6">
              <w:rPr>
                <w:color w:val="000000"/>
                <w:sz w:val="20"/>
                <w:szCs w:val="20"/>
              </w:rPr>
              <w:t>,847</w:t>
            </w:r>
          </w:p>
          <w:p w:rsidR="007322BE" w:rsidRPr="00BD1CD6" w:rsidRDefault="007322BE" w:rsidP="00C04C8D">
            <w:pPr>
              <w:jc w:val="center"/>
              <w:rPr>
                <w:color w:val="000000"/>
                <w:sz w:val="20"/>
                <w:szCs w:val="20"/>
              </w:rPr>
            </w:pPr>
            <w:r w:rsidRPr="00BD1CD6">
              <w:rPr>
                <w:color w:val="000000"/>
                <w:sz w:val="20"/>
                <w:szCs w:val="20"/>
              </w:rPr>
              <w:t>,786</w:t>
            </w:r>
          </w:p>
          <w:p w:rsidR="007322BE" w:rsidRPr="00BD1CD6" w:rsidRDefault="007322BE" w:rsidP="00C04C8D">
            <w:pPr>
              <w:jc w:val="center"/>
              <w:rPr>
                <w:sz w:val="20"/>
                <w:szCs w:val="20"/>
              </w:rPr>
            </w:pPr>
            <w:r w:rsidRPr="00BD1CD6">
              <w:rPr>
                <w:color w:val="000000"/>
                <w:sz w:val="20"/>
                <w:szCs w:val="20"/>
              </w:rPr>
              <w:t>,786</w:t>
            </w:r>
          </w:p>
        </w:tc>
        <w:tc>
          <w:tcPr>
            <w:tcW w:w="1500" w:type="dxa"/>
            <w:vAlign w:val="center"/>
          </w:tcPr>
          <w:p w:rsidR="007322BE" w:rsidRPr="00BD1CD6" w:rsidRDefault="007322BE" w:rsidP="00C04C8D">
            <w:pPr>
              <w:jc w:val="center"/>
              <w:rPr>
                <w:color w:val="000000"/>
                <w:sz w:val="20"/>
                <w:szCs w:val="20"/>
              </w:rPr>
            </w:pPr>
            <w:r w:rsidRPr="00BD1CD6">
              <w:rPr>
                <w:b/>
                <w:sz w:val="20"/>
                <w:szCs w:val="20"/>
              </w:rPr>
              <w:t>0,864</w:t>
            </w:r>
          </w:p>
        </w:tc>
      </w:tr>
    </w:tbl>
    <w:p w:rsidR="007322BE" w:rsidRPr="00BD1CD6" w:rsidRDefault="007322BE" w:rsidP="00720199">
      <w:pPr>
        <w:spacing w:line="360" w:lineRule="auto"/>
        <w:ind w:left="1900" w:hanging="1191"/>
        <w:jc w:val="both"/>
        <w:rPr>
          <w:b/>
        </w:rPr>
      </w:pPr>
    </w:p>
    <w:p w:rsidR="005C102F" w:rsidRDefault="00777838" w:rsidP="005C102F">
      <w:pPr>
        <w:spacing w:line="360" w:lineRule="auto"/>
        <w:ind w:left="709"/>
        <w:jc w:val="both"/>
        <w:rPr>
          <w:b/>
        </w:rPr>
      </w:pPr>
      <w:r>
        <w:rPr>
          <w:b/>
        </w:rPr>
        <w:t>4.4.4</w:t>
      </w:r>
      <w:r w:rsidR="00AF596C" w:rsidRPr="00BD1CD6">
        <w:rPr>
          <w:b/>
        </w:rPr>
        <w:t>.</w:t>
      </w:r>
      <w:r w:rsidR="007B2FB9" w:rsidRPr="00BD1CD6">
        <w:rPr>
          <w:b/>
        </w:rPr>
        <w:t xml:space="preserve">   </w:t>
      </w:r>
      <w:r w:rsidR="005C102F" w:rsidRPr="00BD1CD6">
        <w:rPr>
          <w:b/>
        </w:rPr>
        <w:t xml:space="preserve">Araştırmada Yer Alan Ölçeklerin </w:t>
      </w:r>
      <w:r w:rsidR="005F6EAB" w:rsidRPr="00BD1CD6">
        <w:rPr>
          <w:b/>
        </w:rPr>
        <w:t>Faktör</w:t>
      </w:r>
      <w:r w:rsidR="005C102F" w:rsidRPr="00BD1CD6">
        <w:rPr>
          <w:b/>
        </w:rPr>
        <w:t xml:space="preserve"> Analizleri</w:t>
      </w:r>
    </w:p>
    <w:p w:rsidR="005C102F" w:rsidRPr="00BD1CD6" w:rsidRDefault="00B83936" w:rsidP="005C102F">
      <w:pPr>
        <w:spacing w:line="360" w:lineRule="auto"/>
        <w:ind w:firstLine="709"/>
        <w:jc w:val="both"/>
      </w:pPr>
      <w:r w:rsidRPr="00BD1CD6">
        <w:t>Ölçülmek istenen şeyin, ölçülebilmiş olma derecesi veya</w:t>
      </w:r>
      <w:r w:rsidR="00CF68E9" w:rsidRPr="00BD1CD6">
        <w:t xml:space="preserve"> </w:t>
      </w:r>
      <w:r w:rsidRPr="00BD1CD6">
        <w:t xml:space="preserve">başka şeylerle karıştırılmadan ölçülebilmesi </w:t>
      </w:r>
      <w:r w:rsidR="00CF68E9" w:rsidRPr="00BD1CD6">
        <w:t>geçerlilik olarak ifade edilmektedir</w:t>
      </w:r>
      <w:r w:rsidRPr="00BD1CD6">
        <w:rPr>
          <w:rStyle w:val="DipnotBavurusu"/>
        </w:rPr>
        <w:footnoteReference w:id="227"/>
      </w:r>
      <w:r w:rsidR="009760EE">
        <w:t>.</w:t>
      </w:r>
      <w:r w:rsidR="00CF68E9" w:rsidRPr="00BD1CD6">
        <w:t xml:space="preserve"> </w:t>
      </w:r>
      <w:r w:rsidR="005C102F" w:rsidRPr="00BD1CD6">
        <w:t xml:space="preserve">Geçerlilik analizi için kullanılan yöntemlerden biri Faktör Analizi’dir. </w:t>
      </w:r>
      <w:r w:rsidR="00CF68E9" w:rsidRPr="00BD1CD6">
        <w:t>Araştırmada kullanılan anketin geçerliliğini incelemek amacı ile faktör analizi uygulanmıştır. F</w:t>
      </w:r>
      <w:r w:rsidR="007B2FB9" w:rsidRPr="00BD1CD6">
        <w:t>aktör analizi, aralarında ilişki bulunan çok sayıda değişkenden oluşan bir veri setine ait temel faktörlerin ortaya çıkarılmasını ve araştırmacı tarafından veri setinde yer alan kavramlar arasındaki ilişkilerin daha kolay anlaşılmasını sağlayan bir analiz tekniği olarak tanımlanmaktadır</w:t>
      </w:r>
      <w:r w:rsidR="00B7729D" w:rsidRPr="00BD1CD6">
        <w:rPr>
          <w:rStyle w:val="DipnotBavurusu"/>
        </w:rPr>
        <w:footnoteReference w:id="228"/>
      </w:r>
      <w:r w:rsidR="009760EE">
        <w:t>.</w:t>
      </w:r>
      <w:r w:rsidR="00B7729D" w:rsidRPr="00BD1CD6">
        <w:t xml:space="preserve"> </w:t>
      </w:r>
      <w:r w:rsidR="005C102F" w:rsidRPr="00BD1CD6">
        <w:t xml:space="preserve">Faktör Analizi sonucu ölçeğin açıklanan varyansı % 50’nin üzerinde olduğunda, bu ölçeğin yapısal geçerliliğinin yeterli düzeyde, % 55’in üzerinde olduğunda ise bu ölçeğin yapısal geçerliliğinin iyi düzeyde olduğu </w:t>
      </w:r>
      <w:r w:rsidR="007B2FB9" w:rsidRPr="00BD1CD6">
        <w:t>söylenebilir</w:t>
      </w:r>
      <w:r w:rsidR="00B7729D" w:rsidRPr="00BD1CD6">
        <w:rPr>
          <w:rStyle w:val="DipnotBavurusu"/>
        </w:rPr>
        <w:footnoteReference w:id="229"/>
      </w:r>
      <w:r w:rsidR="009760EE">
        <w:t>.</w:t>
      </w:r>
      <w:r w:rsidR="007B2FB9" w:rsidRPr="00BD1CD6">
        <w:t xml:space="preserve"> </w:t>
      </w:r>
    </w:p>
    <w:p w:rsidR="00EC604B" w:rsidRDefault="00CF68E9" w:rsidP="00EC604B">
      <w:pPr>
        <w:autoSpaceDE w:val="0"/>
        <w:autoSpaceDN w:val="0"/>
        <w:adjustRightInd w:val="0"/>
        <w:spacing w:line="360" w:lineRule="auto"/>
        <w:jc w:val="both"/>
        <w:rPr>
          <w:sz w:val="16"/>
          <w:szCs w:val="16"/>
        </w:rPr>
      </w:pPr>
      <w:r w:rsidRPr="00BD1CD6">
        <w:tab/>
        <w:t>Araştırmada elde edilen veri setinin, faktör ana</w:t>
      </w:r>
      <w:r w:rsidR="00C72F57" w:rsidRPr="00BD1CD6">
        <w:t xml:space="preserve">lizi için uygun olup olmadığını </w:t>
      </w:r>
      <w:r w:rsidRPr="00BD1CD6">
        <w:t>belirlemek amacı ile “Kaiser-Meyer-Olkin Örneklem Yeterlilik Testi” ve “Barlett</w:t>
      </w:r>
      <w:r w:rsidR="00201E35" w:rsidRPr="00BD1CD6">
        <w:t xml:space="preserve"> </w:t>
      </w:r>
      <w:r w:rsidRPr="00BD1CD6">
        <w:t>Küresellik Testi” uygulanmı</w:t>
      </w:r>
      <w:r w:rsidR="00C72F57" w:rsidRPr="00BD1CD6">
        <w:t>ş</w:t>
      </w:r>
      <w:r w:rsidRPr="00BD1CD6">
        <w:t>tır.</w:t>
      </w:r>
      <w:r w:rsidR="00847B5B" w:rsidRPr="00BD1CD6">
        <w:t xml:space="preserve"> Korela</w:t>
      </w:r>
      <w:r w:rsidRPr="00BD1CD6">
        <w:t>syon matrisinde yer alan</w:t>
      </w:r>
      <w:r w:rsidR="005F77B3" w:rsidRPr="00BD1CD6">
        <w:t xml:space="preserve"> </w:t>
      </w:r>
      <w:r w:rsidR="00847B5B" w:rsidRPr="00BD1CD6">
        <w:t>tüm korela</w:t>
      </w:r>
      <w:r w:rsidRPr="00BD1CD6">
        <w:t xml:space="preserve">syonların genel anlamlılıklarını gösteren </w:t>
      </w:r>
      <w:r w:rsidR="00847B5B" w:rsidRPr="00BD1CD6">
        <w:t xml:space="preserve">ve </w:t>
      </w:r>
      <w:r w:rsidRPr="00BD1CD6">
        <w:t>ista</w:t>
      </w:r>
      <w:r w:rsidR="00847B5B" w:rsidRPr="00BD1CD6">
        <w:t>tistiksel bir test olan Barlett Küresellik Testi,</w:t>
      </w:r>
      <w:r w:rsidRPr="00BD1CD6">
        <w:t xml:space="preserve"> </w:t>
      </w:r>
      <w:proofErr w:type="gramStart"/>
      <w:r w:rsidR="00847B5B" w:rsidRPr="00BD1CD6">
        <w:t>korelasyon</w:t>
      </w:r>
      <w:proofErr w:type="gramEnd"/>
      <w:r w:rsidR="00847B5B" w:rsidRPr="00BD1CD6">
        <w:t xml:space="preserve"> matrisinde değişkenlerin bir kısmı arasında yüksek oranlı korelasyonlar olduğu olasılığını test eder. </w:t>
      </w:r>
      <w:r w:rsidRPr="00BD1CD6">
        <w:t>KMO Örneklem</w:t>
      </w:r>
      <w:r w:rsidR="00C72F57" w:rsidRPr="00BD1CD6">
        <w:t xml:space="preserve"> </w:t>
      </w:r>
      <w:r w:rsidRPr="00BD1CD6">
        <w:t xml:space="preserve">Yeterlilik Testi ise, </w:t>
      </w:r>
      <w:r w:rsidR="00847B5B" w:rsidRPr="00BD1CD6">
        <w:t xml:space="preserve">kısmi </w:t>
      </w:r>
      <w:proofErr w:type="gramStart"/>
      <w:r w:rsidR="00847B5B" w:rsidRPr="00BD1CD6">
        <w:t>korelasyon</w:t>
      </w:r>
      <w:proofErr w:type="gramEnd"/>
      <w:r w:rsidR="00847B5B" w:rsidRPr="00BD1CD6">
        <w:t xml:space="preserve"> katsayılarının büyüklüğü ile gözlenen korelasyon katsayıları büyülüğü arasında karşılaştırma yapan bir indeksti</w:t>
      </w:r>
      <w:r w:rsidR="00A07D13" w:rsidRPr="00BD1CD6">
        <w:t>r</w:t>
      </w:r>
      <w:r w:rsidR="00847B5B" w:rsidRPr="00BD1CD6">
        <w:t xml:space="preserve"> ve </w:t>
      </w:r>
      <w:r w:rsidRPr="00BD1CD6">
        <w:t>veri setinin faktör analiz için uygunlu</w:t>
      </w:r>
      <w:r w:rsidR="00C72F57" w:rsidRPr="00BD1CD6">
        <w:t>ğ</w:t>
      </w:r>
      <w:r w:rsidRPr="00BD1CD6">
        <w:t>unu göstermektedir</w:t>
      </w:r>
      <w:r w:rsidR="00B7729D" w:rsidRPr="00BD1CD6">
        <w:rPr>
          <w:rStyle w:val="DipnotBavurusu"/>
        </w:rPr>
        <w:footnoteReference w:id="230"/>
      </w:r>
      <w:r w:rsidR="009760EE">
        <w:t>.</w:t>
      </w:r>
      <w:r w:rsidR="00EA2628" w:rsidRPr="00BD1CD6">
        <w:rPr>
          <w:sz w:val="16"/>
          <w:szCs w:val="16"/>
        </w:rPr>
        <w:t xml:space="preserve"> </w:t>
      </w:r>
    </w:p>
    <w:p w:rsidR="00CF68E9" w:rsidRPr="00BD1CD6" w:rsidRDefault="009D3288" w:rsidP="00EC604B">
      <w:pPr>
        <w:autoSpaceDE w:val="0"/>
        <w:autoSpaceDN w:val="0"/>
        <w:adjustRightInd w:val="0"/>
        <w:spacing w:line="360" w:lineRule="auto"/>
        <w:ind w:firstLine="708"/>
        <w:jc w:val="both"/>
        <w:rPr>
          <w:sz w:val="16"/>
          <w:szCs w:val="16"/>
        </w:rPr>
      </w:pPr>
      <w:r w:rsidRPr="00BD1CD6">
        <w:lastRenderedPageBreak/>
        <w:t xml:space="preserve">KMO </w:t>
      </w:r>
      <w:r w:rsidR="00A07D13" w:rsidRPr="00BD1CD6">
        <w:t xml:space="preserve">oranının </w:t>
      </w:r>
      <w:proofErr w:type="gramStart"/>
      <w:r w:rsidR="00A07D13" w:rsidRPr="00BD1CD6">
        <w:t>0.5’in</w:t>
      </w:r>
      <w:proofErr w:type="gramEnd"/>
      <w:r w:rsidR="00A07D13" w:rsidRPr="00BD1CD6">
        <w:t xml:space="preserve"> üzerinde olması gerekmektedir. Bu oranın yükselmesi veri setinin faktör analizi için daha uygun hale gelmesi anlamını taşımaktadır. KMO </w:t>
      </w:r>
      <w:r w:rsidRPr="00BD1CD6">
        <w:t>değerleri aşağıdaki şekilde yorumlanmaktadır</w:t>
      </w:r>
      <w:r w:rsidR="00A07D13" w:rsidRPr="00BD1CD6">
        <w:rPr>
          <w:rStyle w:val="DipnotBavurusu"/>
        </w:rPr>
        <w:footnoteReference w:id="231"/>
      </w:r>
      <w:r w:rsidR="009760EE">
        <w:t>.</w:t>
      </w:r>
    </w:p>
    <w:p w:rsidR="00FB39BB" w:rsidRDefault="00FB39BB" w:rsidP="00444859">
      <w:pPr>
        <w:spacing w:line="360" w:lineRule="auto"/>
        <w:jc w:val="both"/>
        <w:rPr>
          <w:b/>
        </w:rPr>
      </w:pPr>
    </w:p>
    <w:p w:rsidR="00C72F57" w:rsidRPr="00E54AD6" w:rsidRDefault="00C72F57" w:rsidP="00E54AD6">
      <w:pPr>
        <w:spacing w:line="360" w:lineRule="auto"/>
        <w:jc w:val="center"/>
        <w:rPr>
          <w:b/>
        </w:rPr>
      </w:pPr>
      <w:r w:rsidRPr="00E54AD6">
        <w:rPr>
          <w:b/>
        </w:rPr>
        <w:t xml:space="preserve">Tablo </w:t>
      </w:r>
      <w:r w:rsidR="00114D6F" w:rsidRPr="00E54AD6">
        <w:rPr>
          <w:b/>
        </w:rPr>
        <w:t>4.27</w:t>
      </w:r>
      <w:r w:rsidR="00EC604B" w:rsidRPr="00E54AD6">
        <w:rPr>
          <w:b/>
        </w:rPr>
        <w:t>.</w:t>
      </w:r>
      <w:r w:rsidRPr="00E54AD6">
        <w:rPr>
          <w:b/>
        </w:rPr>
        <w:t xml:space="preserve"> </w:t>
      </w:r>
      <w:r w:rsidR="009D3288" w:rsidRPr="00E54AD6">
        <w:rPr>
          <w:b/>
        </w:rPr>
        <w:t>KMO Değerlerinin</w:t>
      </w:r>
      <w:r w:rsidRPr="00E54AD6">
        <w:rPr>
          <w:b/>
        </w:rPr>
        <w:t xml:space="preserve"> Yorumlanması</w:t>
      </w:r>
    </w:p>
    <w:tbl>
      <w:tblPr>
        <w:tblStyle w:val="TabloKlavuzu"/>
        <w:tblW w:w="0" w:type="auto"/>
        <w:tblInd w:w="108" w:type="dxa"/>
        <w:tblLook w:val="04A0"/>
      </w:tblPr>
      <w:tblGrid>
        <w:gridCol w:w="4214"/>
        <w:gridCol w:w="4322"/>
      </w:tblGrid>
      <w:tr w:rsidR="00C72F57" w:rsidRPr="00BD1CD6" w:rsidTr="0010637D">
        <w:trPr>
          <w:trHeight w:val="454"/>
        </w:trPr>
        <w:tc>
          <w:tcPr>
            <w:tcW w:w="4214" w:type="dxa"/>
            <w:vAlign w:val="center"/>
          </w:tcPr>
          <w:p w:rsidR="00C72F57" w:rsidRPr="0010637D" w:rsidRDefault="009D3288" w:rsidP="0010637D">
            <w:pPr>
              <w:spacing w:line="360" w:lineRule="auto"/>
              <w:jc w:val="center"/>
              <w:rPr>
                <w:sz w:val="20"/>
                <w:szCs w:val="20"/>
              </w:rPr>
            </w:pPr>
            <w:r w:rsidRPr="0010637D">
              <w:rPr>
                <w:sz w:val="20"/>
                <w:szCs w:val="20"/>
              </w:rPr>
              <w:t>0,90</w:t>
            </w:r>
          </w:p>
        </w:tc>
        <w:tc>
          <w:tcPr>
            <w:tcW w:w="4322" w:type="dxa"/>
            <w:vAlign w:val="center"/>
          </w:tcPr>
          <w:p w:rsidR="00C72F57" w:rsidRPr="0010637D" w:rsidRDefault="009D3288" w:rsidP="0010637D">
            <w:pPr>
              <w:spacing w:line="360" w:lineRule="auto"/>
              <w:jc w:val="center"/>
              <w:rPr>
                <w:sz w:val="20"/>
                <w:szCs w:val="20"/>
              </w:rPr>
            </w:pPr>
            <w:r w:rsidRPr="0010637D">
              <w:rPr>
                <w:sz w:val="20"/>
                <w:szCs w:val="20"/>
              </w:rPr>
              <w:t>Mükemmel</w:t>
            </w:r>
          </w:p>
        </w:tc>
      </w:tr>
      <w:tr w:rsidR="00C72F57" w:rsidRPr="00BD1CD6" w:rsidTr="0010637D">
        <w:trPr>
          <w:trHeight w:val="454"/>
        </w:trPr>
        <w:tc>
          <w:tcPr>
            <w:tcW w:w="4214" w:type="dxa"/>
            <w:vAlign w:val="center"/>
          </w:tcPr>
          <w:p w:rsidR="00C72F57" w:rsidRPr="0010637D" w:rsidRDefault="009D3288" w:rsidP="0010637D">
            <w:pPr>
              <w:spacing w:line="360" w:lineRule="auto"/>
              <w:jc w:val="center"/>
              <w:rPr>
                <w:sz w:val="20"/>
                <w:szCs w:val="20"/>
              </w:rPr>
            </w:pPr>
            <w:r w:rsidRPr="0010637D">
              <w:rPr>
                <w:sz w:val="20"/>
                <w:szCs w:val="20"/>
              </w:rPr>
              <w:t>0,80</w:t>
            </w:r>
          </w:p>
        </w:tc>
        <w:tc>
          <w:tcPr>
            <w:tcW w:w="4322" w:type="dxa"/>
            <w:vAlign w:val="center"/>
          </w:tcPr>
          <w:p w:rsidR="00C72F57" w:rsidRPr="0010637D" w:rsidRDefault="009D3288" w:rsidP="0010637D">
            <w:pPr>
              <w:spacing w:line="360" w:lineRule="auto"/>
              <w:jc w:val="center"/>
              <w:rPr>
                <w:sz w:val="20"/>
                <w:szCs w:val="20"/>
              </w:rPr>
            </w:pPr>
            <w:r w:rsidRPr="0010637D">
              <w:rPr>
                <w:sz w:val="20"/>
                <w:szCs w:val="20"/>
              </w:rPr>
              <w:t>Çok iyi</w:t>
            </w:r>
          </w:p>
        </w:tc>
      </w:tr>
      <w:tr w:rsidR="00C72F57" w:rsidRPr="00BD1CD6" w:rsidTr="0010637D">
        <w:trPr>
          <w:trHeight w:val="454"/>
        </w:trPr>
        <w:tc>
          <w:tcPr>
            <w:tcW w:w="4214" w:type="dxa"/>
            <w:vAlign w:val="center"/>
          </w:tcPr>
          <w:p w:rsidR="00C72F57" w:rsidRPr="0010637D" w:rsidRDefault="009D3288" w:rsidP="0010637D">
            <w:pPr>
              <w:spacing w:line="360" w:lineRule="auto"/>
              <w:jc w:val="center"/>
              <w:rPr>
                <w:sz w:val="20"/>
                <w:szCs w:val="20"/>
              </w:rPr>
            </w:pPr>
            <w:r w:rsidRPr="0010637D">
              <w:rPr>
                <w:sz w:val="20"/>
                <w:szCs w:val="20"/>
              </w:rPr>
              <w:t>0,70</w:t>
            </w:r>
          </w:p>
        </w:tc>
        <w:tc>
          <w:tcPr>
            <w:tcW w:w="4322" w:type="dxa"/>
            <w:vAlign w:val="center"/>
          </w:tcPr>
          <w:p w:rsidR="00C72F57" w:rsidRPr="0010637D" w:rsidRDefault="009D3288" w:rsidP="0010637D">
            <w:pPr>
              <w:spacing w:line="360" w:lineRule="auto"/>
              <w:jc w:val="center"/>
              <w:rPr>
                <w:sz w:val="20"/>
                <w:szCs w:val="20"/>
              </w:rPr>
            </w:pPr>
            <w:r w:rsidRPr="0010637D">
              <w:rPr>
                <w:sz w:val="20"/>
                <w:szCs w:val="20"/>
              </w:rPr>
              <w:t>İyi</w:t>
            </w:r>
          </w:p>
        </w:tc>
      </w:tr>
      <w:tr w:rsidR="00C72F57" w:rsidRPr="00BD1CD6" w:rsidTr="0010637D">
        <w:trPr>
          <w:trHeight w:val="454"/>
        </w:trPr>
        <w:tc>
          <w:tcPr>
            <w:tcW w:w="4214" w:type="dxa"/>
            <w:vAlign w:val="center"/>
          </w:tcPr>
          <w:p w:rsidR="00C72F57" w:rsidRPr="0010637D" w:rsidRDefault="009D3288" w:rsidP="0010637D">
            <w:pPr>
              <w:spacing w:line="360" w:lineRule="auto"/>
              <w:jc w:val="center"/>
              <w:rPr>
                <w:sz w:val="20"/>
                <w:szCs w:val="20"/>
              </w:rPr>
            </w:pPr>
            <w:r w:rsidRPr="0010637D">
              <w:rPr>
                <w:sz w:val="20"/>
                <w:szCs w:val="20"/>
              </w:rPr>
              <w:t>0,60</w:t>
            </w:r>
          </w:p>
        </w:tc>
        <w:tc>
          <w:tcPr>
            <w:tcW w:w="4322" w:type="dxa"/>
            <w:vAlign w:val="center"/>
          </w:tcPr>
          <w:p w:rsidR="00C72F57" w:rsidRPr="0010637D" w:rsidRDefault="009D3288" w:rsidP="0010637D">
            <w:pPr>
              <w:spacing w:line="360" w:lineRule="auto"/>
              <w:jc w:val="center"/>
              <w:rPr>
                <w:sz w:val="20"/>
                <w:szCs w:val="20"/>
              </w:rPr>
            </w:pPr>
            <w:r w:rsidRPr="0010637D">
              <w:rPr>
                <w:sz w:val="20"/>
                <w:szCs w:val="20"/>
              </w:rPr>
              <w:t>Orta</w:t>
            </w:r>
          </w:p>
        </w:tc>
      </w:tr>
      <w:tr w:rsidR="009D3288" w:rsidRPr="00BD1CD6" w:rsidTr="0010637D">
        <w:trPr>
          <w:trHeight w:val="454"/>
        </w:trPr>
        <w:tc>
          <w:tcPr>
            <w:tcW w:w="4214" w:type="dxa"/>
            <w:vAlign w:val="center"/>
          </w:tcPr>
          <w:p w:rsidR="009D3288" w:rsidRPr="0010637D" w:rsidRDefault="009D3288" w:rsidP="0010637D">
            <w:pPr>
              <w:spacing w:line="360" w:lineRule="auto"/>
              <w:jc w:val="center"/>
              <w:rPr>
                <w:sz w:val="20"/>
                <w:szCs w:val="20"/>
              </w:rPr>
            </w:pPr>
            <w:r w:rsidRPr="0010637D">
              <w:rPr>
                <w:sz w:val="20"/>
                <w:szCs w:val="20"/>
              </w:rPr>
              <w:t>0,50</w:t>
            </w:r>
          </w:p>
        </w:tc>
        <w:tc>
          <w:tcPr>
            <w:tcW w:w="4322" w:type="dxa"/>
            <w:vAlign w:val="center"/>
          </w:tcPr>
          <w:p w:rsidR="009D3288" w:rsidRPr="0010637D" w:rsidRDefault="009D3288" w:rsidP="0010637D">
            <w:pPr>
              <w:spacing w:line="360" w:lineRule="auto"/>
              <w:jc w:val="center"/>
              <w:rPr>
                <w:sz w:val="20"/>
                <w:szCs w:val="20"/>
              </w:rPr>
            </w:pPr>
            <w:r w:rsidRPr="0010637D">
              <w:rPr>
                <w:sz w:val="20"/>
                <w:szCs w:val="20"/>
              </w:rPr>
              <w:t>Zayıf</w:t>
            </w:r>
          </w:p>
        </w:tc>
      </w:tr>
      <w:tr w:rsidR="009D3288" w:rsidRPr="00BD1CD6" w:rsidTr="0010637D">
        <w:trPr>
          <w:trHeight w:val="454"/>
        </w:trPr>
        <w:tc>
          <w:tcPr>
            <w:tcW w:w="4214" w:type="dxa"/>
            <w:vAlign w:val="center"/>
          </w:tcPr>
          <w:p w:rsidR="009D3288" w:rsidRPr="0010637D" w:rsidRDefault="009D3288" w:rsidP="0010637D">
            <w:pPr>
              <w:spacing w:line="360" w:lineRule="auto"/>
              <w:jc w:val="center"/>
              <w:rPr>
                <w:sz w:val="20"/>
                <w:szCs w:val="20"/>
              </w:rPr>
            </w:pPr>
            <w:r w:rsidRPr="0010637D">
              <w:rPr>
                <w:sz w:val="20"/>
                <w:szCs w:val="20"/>
              </w:rPr>
              <w:t>0,50’nin altı</w:t>
            </w:r>
          </w:p>
        </w:tc>
        <w:tc>
          <w:tcPr>
            <w:tcW w:w="4322" w:type="dxa"/>
            <w:vAlign w:val="center"/>
          </w:tcPr>
          <w:p w:rsidR="009D3288" w:rsidRPr="0010637D" w:rsidRDefault="009D3288" w:rsidP="0010637D">
            <w:pPr>
              <w:spacing w:line="360" w:lineRule="auto"/>
              <w:jc w:val="center"/>
              <w:rPr>
                <w:sz w:val="20"/>
                <w:szCs w:val="20"/>
              </w:rPr>
            </w:pPr>
            <w:r w:rsidRPr="0010637D">
              <w:rPr>
                <w:sz w:val="20"/>
                <w:szCs w:val="20"/>
              </w:rPr>
              <w:t>Kabul edilemez</w:t>
            </w:r>
          </w:p>
        </w:tc>
      </w:tr>
    </w:tbl>
    <w:p w:rsidR="0019696A" w:rsidRPr="00BD1CD6" w:rsidRDefault="0019696A" w:rsidP="0010637D">
      <w:pPr>
        <w:autoSpaceDE w:val="0"/>
        <w:autoSpaceDN w:val="0"/>
        <w:adjustRightInd w:val="0"/>
        <w:jc w:val="both"/>
        <w:rPr>
          <w:b/>
        </w:rPr>
      </w:pPr>
    </w:p>
    <w:p w:rsidR="00D2697E" w:rsidRDefault="00D2697E" w:rsidP="00AF596C">
      <w:pPr>
        <w:autoSpaceDE w:val="0"/>
        <w:autoSpaceDN w:val="0"/>
        <w:adjustRightInd w:val="0"/>
        <w:spacing w:line="360" w:lineRule="auto"/>
        <w:ind w:firstLine="709"/>
        <w:jc w:val="both"/>
      </w:pPr>
    </w:p>
    <w:p w:rsidR="00C72F57" w:rsidRPr="00BD1CD6" w:rsidRDefault="009D3288" w:rsidP="00AF596C">
      <w:pPr>
        <w:autoSpaceDE w:val="0"/>
        <w:autoSpaceDN w:val="0"/>
        <w:adjustRightInd w:val="0"/>
        <w:spacing w:line="360" w:lineRule="auto"/>
        <w:ind w:firstLine="709"/>
        <w:jc w:val="both"/>
      </w:pPr>
      <w:r w:rsidRPr="00BD1CD6">
        <w:t>Araştırmada elde edilen verilerin</w:t>
      </w:r>
      <w:r w:rsidR="00AF596C" w:rsidRPr="00BD1CD6">
        <w:t xml:space="preserve"> faktör analizine uygun olup olmadığını belirlemek amacı ile yapılan Kaiser-Meyer-Olkin Örneklem Yeterlilik Testi” ve “Barlett Küresellik </w:t>
      </w:r>
      <w:r w:rsidR="00EC604B">
        <w:t>T</w:t>
      </w:r>
      <w:r w:rsidR="00114D6F">
        <w:t>esti” sonuçları aşağıda Tablo 4.28</w:t>
      </w:r>
      <w:r w:rsidR="00EC604B">
        <w:t>’d</w:t>
      </w:r>
      <w:r w:rsidR="00114D6F">
        <w:t>e</w:t>
      </w:r>
      <w:r w:rsidR="00AF596C" w:rsidRPr="00BD1CD6">
        <w:t xml:space="preserve"> belirtilmektedir.</w:t>
      </w:r>
    </w:p>
    <w:p w:rsidR="00AF596C" w:rsidRDefault="00AF596C" w:rsidP="0010637D">
      <w:pPr>
        <w:autoSpaceDE w:val="0"/>
        <w:autoSpaceDN w:val="0"/>
        <w:adjustRightInd w:val="0"/>
        <w:ind w:firstLine="709"/>
        <w:jc w:val="both"/>
      </w:pPr>
    </w:p>
    <w:p w:rsidR="00AF596C" w:rsidRPr="00E54AD6" w:rsidRDefault="00AF596C" w:rsidP="00E54AD6">
      <w:pPr>
        <w:spacing w:line="360" w:lineRule="auto"/>
        <w:jc w:val="center"/>
        <w:rPr>
          <w:b/>
        </w:rPr>
      </w:pPr>
      <w:r w:rsidRPr="00E54AD6">
        <w:rPr>
          <w:b/>
        </w:rPr>
        <w:t xml:space="preserve">Tablo </w:t>
      </w:r>
      <w:r w:rsidR="00114D6F" w:rsidRPr="00E54AD6">
        <w:rPr>
          <w:b/>
        </w:rPr>
        <w:t>4.28</w:t>
      </w:r>
      <w:r w:rsidR="00EC604B" w:rsidRPr="00E54AD6">
        <w:rPr>
          <w:b/>
        </w:rPr>
        <w:t>.</w:t>
      </w:r>
      <w:r w:rsidRPr="00E54AD6">
        <w:rPr>
          <w:b/>
        </w:rPr>
        <w:t xml:space="preserve"> KMO Örneklem Yeterliliği Ölçeği ve Barlett Küresellik Testi Değerleri</w:t>
      </w:r>
    </w:p>
    <w:tbl>
      <w:tblPr>
        <w:tblStyle w:val="TabloKlavuzu"/>
        <w:tblW w:w="0" w:type="auto"/>
        <w:tblLook w:val="04A0"/>
      </w:tblPr>
      <w:tblGrid>
        <w:gridCol w:w="2518"/>
        <w:gridCol w:w="1804"/>
        <w:gridCol w:w="2161"/>
        <w:gridCol w:w="2161"/>
      </w:tblGrid>
      <w:tr w:rsidR="006A7EEA" w:rsidRPr="00BD1CD6" w:rsidTr="0010637D">
        <w:trPr>
          <w:trHeight w:val="397"/>
        </w:trPr>
        <w:tc>
          <w:tcPr>
            <w:tcW w:w="2518" w:type="dxa"/>
          </w:tcPr>
          <w:p w:rsidR="006A7EEA" w:rsidRPr="0010637D" w:rsidRDefault="006A7EEA" w:rsidP="006A7EEA">
            <w:pPr>
              <w:spacing w:line="360" w:lineRule="auto"/>
              <w:jc w:val="center"/>
              <w:rPr>
                <w:b/>
                <w:sz w:val="20"/>
                <w:szCs w:val="20"/>
              </w:rPr>
            </w:pPr>
            <w:r w:rsidRPr="0010637D">
              <w:rPr>
                <w:b/>
                <w:sz w:val="20"/>
                <w:szCs w:val="20"/>
              </w:rPr>
              <w:t>Bileşen</w:t>
            </w:r>
          </w:p>
        </w:tc>
        <w:tc>
          <w:tcPr>
            <w:tcW w:w="1804" w:type="dxa"/>
          </w:tcPr>
          <w:p w:rsidR="006A7EEA" w:rsidRPr="0010637D" w:rsidRDefault="006A7EEA" w:rsidP="006A7EEA">
            <w:pPr>
              <w:spacing w:line="360" w:lineRule="auto"/>
              <w:jc w:val="center"/>
              <w:rPr>
                <w:b/>
                <w:sz w:val="20"/>
                <w:szCs w:val="20"/>
              </w:rPr>
            </w:pPr>
            <w:r w:rsidRPr="0010637D">
              <w:rPr>
                <w:b/>
                <w:sz w:val="20"/>
                <w:szCs w:val="20"/>
              </w:rPr>
              <w:t>KMO</w:t>
            </w:r>
          </w:p>
        </w:tc>
        <w:tc>
          <w:tcPr>
            <w:tcW w:w="2161" w:type="dxa"/>
          </w:tcPr>
          <w:p w:rsidR="006A7EEA" w:rsidRPr="0010637D" w:rsidRDefault="006A7EEA" w:rsidP="006A7EEA">
            <w:pPr>
              <w:spacing w:line="360" w:lineRule="auto"/>
              <w:jc w:val="center"/>
              <w:rPr>
                <w:b/>
                <w:sz w:val="20"/>
                <w:szCs w:val="20"/>
              </w:rPr>
            </w:pPr>
            <w:r w:rsidRPr="0010637D">
              <w:rPr>
                <w:b/>
                <w:sz w:val="20"/>
                <w:szCs w:val="20"/>
              </w:rPr>
              <w:t>Bartlett Test</w:t>
            </w:r>
          </w:p>
        </w:tc>
        <w:tc>
          <w:tcPr>
            <w:tcW w:w="2161" w:type="dxa"/>
          </w:tcPr>
          <w:p w:rsidR="006A7EEA" w:rsidRPr="0010637D" w:rsidRDefault="006A7EEA" w:rsidP="006A7EEA">
            <w:pPr>
              <w:spacing w:line="360" w:lineRule="auto"/>
              <w:jc w:val="center"/>
              <w:rPr>
                <w:b/>
                <w:sz w:val="20"/>
                <w:szCs w:val="20"/>
              </w:rPr>
            </w:pPr>
            <w:r w:rsidRPr="0010637D">
              <w:rPr>
                <w:b/>
                <w:sz w:val="20"/>
                <w:szCs w:val="20"/>
              </w:rPr>
              <w:t>P</w:t>
            </w:r>
          </w:p>
        </w:tc>
      </w:tr>
      <w:tr w:rsidR="006A7EEA" w:rsidRPr="00BD1CD6" w:rsidTr="0010637D">
        <w:trPr>
          <w:trHeight w:val="397"/>
        </w:trPr>
        <w:tc>
          <w:tcPr>
            <w:tcW w:w="2518" w:type="dxa"/>
          </w:tcPr>
          <w:p w:rsidR="006A7EEA" w:rsidRPr="0010637D" w:rsidRDefault="006A7EEA" w:rsidP="00E43765">
            <w:pPr>
              <w:spacing w:line="360" w:lineRule="auto"/>
              <w:jc w:val="center"/>
              <w:rPr>
                <w:b/>
                <w:sz w:val="20"/>
                <w:szCs w:val="20"/>
              </w:rPr>
            </w:pPr>
            <w:r w:rsidRPr="0010637D">
              <w:rPr>
                <w:b/>
                <w:sz w:val="20"/>
                <w:szCs w:val="20"/>
              </w:rPr>
              <w:t>Fiyat</w:t>
            </w:r>
          </w:p>
        </w:tc>
        <w:tc>
          <w:tcPr>
            <w:tcW w:w="1804" w:type="dxa"/>
          </w:tcPr>
          <w:p w:rsidR="006A7EEA" w:rsidRPr="0010637D" w:rsidRDefault="00083433" w:rsidP="00E43765">
            <w:pPr>
              <w:spacing w:line="360" w:lineRule="auto"/>
              <w:jc w:val="center"/>
              <w:rPr>
                <w:sz w:val="20"/>
                <w:szCs w:val="20"/>
              </w:rPr>
            </w:pPr>
            <w:r w:rsidRPr="0010637D">
              <w:rPr>
                <w:sz w:val="20"/>
                <w:szCs w:val="20"/>
              </w:rPr>
              <w:t>0,751</w:t>
            </w:r>
          </w:p>
        </w:tc>
        <w:tc>
          <w:tcPr>
            <w:tcW w:w="2161" w:type="dxa"/>
          </w:tcPr>
          <w:p w:rsidR="006A7EEA" w:rsidRPr="0010637D" w:rsidRDefault="00083433" w:rsidP="00E43765">
            <w:pPr>
              <w:spacing w:line="360" w:lineRule="auto"/>
              <w:jc w:val="center"/>
              <w:rPr>
                <w:sz w:val="20"/>
                <w:szCs w:val="20"/>
              </w:rPr>
            </w:pPr>
            <w:r w:rsidRPr="0010637D">
              <w:rPr>
                <w:sz w:val="20"/>
                <w:szCs w:val="20"/>
              </w:rPr>
              <w:t>704,989</w:t>
            </w:r>
          </w:p>
        </w:tc>
        <w:tc>
          <w:tcPr>
            <w:tcW w:w="2161" w:type="dxa"/>
          </w:tcPr>
          <w:p w:rsidR="006A7EEA" w:rsidRPr="0010637D" w:rsidRDefault="00083433" w:rsidP="00E43765">
            <w:pPr>
              <w:spacing w:line="360" w:lineRule="auto"/>
              <w:jc w:val="center"/>
              <w:rPr>
                <w:sz w:val="20"/>
                <w:szCs w:val="20"/>
              </w:rPr>
            </w:pPr>
            <w:r w:rsidRPr="0010637D">
              <w:rPr>
                <w:sz w:val="20"/>
                <w:szCs w:val="20"/>
              </w:rPr>
              <w:t>,00</w:t>
            </w:r>
            <w:r w:rsidR="00D2697E">
              <w:rPr>
                <w:sz w:val="20"/>
                <w:szCs w:val="20"/>
              </w:rPr>
              <w:t>1</w:t>
            </w:r>
          </w:p>
        </w:tc>
      </w:tr>
      <w:tr w:rsidR="006A7EEA" w:rsidRPr="00BD1CD6" w:rsidTr="0010637D">
        <w:trPr>
          <w:trHeight w:val="397"/>
        </w:trPr>
        <w:tc>
          <w:tcPr>
            <w:tcW w:w="2518" w:type="dxa"/>
          </w:tcPr>
          <w:p w:rsidR="006A7EEA" w:rsidRPr="0010637D" w:rsidRDefault="006A7EEA" w:rsidP="00E43765">
            <w:pPr>
              <w:spacing w:line="360" w:lineRule="auto"/>
              <w:jc w:val="center"/>
              <w:rPr>
                <w:b/>
                <w:sz w:val="20"/>
                <w:szCs w:val="20"/>
              </w:rPr>
            </w:pPr>
            <w:r w:rsidRPr="0010637D">
              <w:rPr>
                <w:b/>
                <w:sz w:val="20"/>
                <w:szCs w:val="20"/>
              </w:rPr>
              <w:t>Atmosfer</w:t>
            </w:r>
          </w:p>
        </w:tc>
        <w:tc>
          <w:tcPr>
            <w:tcW w:w="1804" w:type="dxa"/>
          </w:tcPr>
          <w:p w:rsidR="006A7EEA" w:rsidRPr="0010637D" w:rsidRDefault="00083433" w:rsidP="00E43765">
            <w:pPr>
              <w:spacing w:line="360" w:lineRule="auto"/>
              <w:jc w:val="center"/>
              <w:rPr>
                <w:sz w:val="20"/>
                <w:szCs w:val="20"/>
              </w:rPr>
            </w:pPr>
            <w:r w:rsidRPr="0010637D">
              <w:rPr>
                <w:sz w:val="20"/>
                <w:szCs w:val="20"/>
              </w:rPr>
              <w:t>0,813</w:t>
            </w:r>
          </w:p>
        </w:tc>
        <w:tc>
          <w:tcPr>
            <w:tcW w:w="2161" w:type="dxa"/>
          </w:tcPr>
          <w:p w:rsidR="006A7EEA" w:rsidRPr="0010637D" w:rsidRDefault="00083433" w:rsidP="00E43765">
            <w:pPr>
              <w:spacing w:line="360" w:lineRule="auto"/>
              <w:jc w:val="center"/>
              <w:rPr>
                <w:sz w:val="20"/>
                <w:szCs w:val="20"/>
              </w:rPr>
            </w:pPr>
            <w:r w:rsidRPr="0010637D">
              <w:rPr>
                <w:sz w:val="20"/>
                <w:szCs w:val="20"/>
              </w:rPr>
              <w:t>840,166</w:t>
            </w:r>
          </w:p>
        </w:tc>
        <w:tc>
          <w:tcPr>
            <w:tcW w:w="2161" w:type="dxa"/>
          </w:tcPr>
          <w:p w:rsidR="006A7EEA" w:rsidRPr="0010637D" w:rsidRDefault="00D2697E" w:rsidP="00E43765">
            <w:pPr>
              <w:spacing w:line="360" w:lineRule="auto"/>
              <w:jc w:val="center"/>
              <w:rPr>
                <w:sz w:val="20"/>
                <w:szCs w:val="20"/>
              </w:rPr>
            </w:pPr>
            <w:r w:rsidRPr="0010637D">
              <w:rPr>
                <w:sz w:val="20"/>
                <w:szCs w:val="20"/>
              </w:rPr>
              <w:t>,00</w:t>
            </w:r>
            <w:r>
              <w:rPr>
                <w:sz w:val="20"/>
                <w:szCs w:val="20"/>
              </w:rPr>
              <w:t>1</w:t>
            </w:r>
          </w:p>
        </w:tc>
      </w:tr>
      <w:tr w:rsidR="006A7EEA" w:rsidRPr="00BD1CD6" w:rsidTr="0010637D">
        <w:trPr>
          <w:trHeight w:val="397"/>
        </w:trPr>
        <w:tc>
          <w:tcPr>
            <w:tcW w:w="2518" w:type="dxa"/>
          </w:tcPr>
          <w:p w:rsidR="006A7EEA" w:rsidRPr="0010637D" w:rsidRDefault="006A7EEA" w:rsidP="00E43765">
            <w:pPr>
              <w:spacing w:line="360" w:lineRule="auto"/>
              <w:jc w:val="center"/>
              <w:rPr>
                <w:b/>
                <w:sz w:val="20"/>
                <w:szCs w:val="20"/>
              </w:rPr>
            </w:pPr>
            <w:r w:rsidRPr="0010637D">
              <w:rPr>
                <w:b/>
                <w:sz w:val="20"/>
                <w:szCs w:val="20"/>
              </w:rPr>
              <w:t>Personel</w:t>
            </w:r>
          </w:p>
        </w:tc>
        <w:tc>
          <w:tcPr>
            <w:tcW w:w="1804" w:type="dxa"/>
          </w:tcPr>
          <w:p w:rsidR="006A7EEA" w:rsidRPr="0010637D" w:rsidRDefault="00083433" w:rsidP="00E43765">
            <w:pPr>
              <w:spacing w:line="360" w:lineRule="auto"/>
              <w:jc w:val="center"/>
              <w:rPr>
                <w:sz w:val="20"/>
                <w:szCs w:val="20"/>
              </w:rPr>
            </w:pPr>
            <w:r w:rsidRPr="0010637D">
              <w:rPr>
                <w:sz w:val="20"/>
                <w:szCs w:val="20"/>
              </w:rPr>
              <w:t>0,839</w:t>
            </w:r>
          </w:p>
        </w:tc>
        <w:tc>
          <w:tcPr>
            <w:tcW w:w="2161" w:type="dxa"/>
          </w:tcPr>
          <w:p w:rsidR="006A7EEA" w:rsidRPr="0010637D" w:rsidRDefault="00083433" w:rsidP="00E43765">
            <w:pPr>
              <w:spacing w:line="360" w:lineRule="auto"/>
              <w:jc w:val="center"/>
              <w:rPr>
                <w:sz w:val="20"/>
                <w:szCs w:val="20"/>
              </w:rPr>
            </w:pPr>
            <w:r w:rsidRPr="0010637D">
              <w:rPr>
                <w:sz w:val="20"/>
                <w:szCs w:val="20"/>
              </w:rPr>
              <w:t>828,001</w:t>
            </w:r>
          </w:p>
        </w:tc>
        <w:tc>
          <w:tcPr>
            <w:tcW w:w="2161" w:type="dxa"/>
          </w:tcPr>
          <w:p w:rsidR="006A7EEA" w:rsidRPr="0010637D" w:rsidRDefault="00D2697E" w:rsidP="00E43765">
            <w:pPr>
              <w:spacing w:line="360" w:lineRule="auto"/>
              <w:jc w:val="center"/>
              <w:rPr>
                <w:sz w:val="20"/>
                <w:szCs w:val="20"/>
              </w:rPr>
            </w:pPr>
            <w:r w:rsidRPr="0010637D">
              <w:rPr>
                <w:sz w:val="20"/>
                <w:szCs w:val="20"/>
              </w:rPr>
              <w:t>,00</w:t>
            </w:r>
            <w:r>
              <w:rPr>
                <w:sz w:val="20"/>
                <w:szCs w:val="20"/>
              </w:rPr>
              <w:t>1</w:t>
            </w:r>
          </w:p>
        </w:tc>
      </w:tr>
      <w:tr w:rsidR="006B4EEE" w:rsidRPr="00BD1CD6" w:rsidTr="0010637D">
        <w:trPr>
          <w:trHeight w:val="397"/>
        </w:trPr>
        <w:tc>
          <w:tcPr>
            <w:tcW w:w="2518" w:type="dxa"/>
          </w:tcPr>
          <w:p w:rsidR="006B4EEE" w:rsidRPr="0010637D" w:rsidRDefault="006B4EEE" w:rsidP="00E43765">
            <w:pPr>
              <w:spacing w:line="360" w:lineRule="auto"/>
              <w:jc w:val="center"/>
              <w:rPr>
                <w:b/>
                <w:sz w:val="20"/>
                <w:szCs w:val="20"/>
              </w:rPr>
            </w:pPr>
            <w:r w:rsidRPr="0010637D">
              <w:rPr>
                <w:b/>
                <w:sz w:val="20"/>
                <w:szCs w:val="20"/>
              </w:rPr>
              <w:t>Uygunluk</w:t>
            </w:r>
          </w:p>
        </w:tc>
        <w:tc>
          <w:tcPr>
            <w:tcW w:w="1804" w:type="dxa"/>
          </w:tcPr>
          <w:p w:rsidR="006B4EEE" w:rsidRPr="0010637D" w:rsidRDefault="006B4EEE" w:rsidP="00E43765">
            <w:pPr>
              <w:spacing w:line="360" w:lineRule="auto"/>
              <w:jc w:val="center"/>
              <w:rPr>
                <w:sz w:val="20"/>
                <w:szCs w:val="20"/>
              </w:rPr>
            </w:pPr>
            <w:r w:rsidRPr="0010637D">
              <w:rPr>
                <w:sz w:val="20"/>
                <w:szCs w:val="20"/>
              </w:rPr>
              <w:t>0,744</w:t>
            </w:r>
          </w:p>
        </w:tc>
        <w:tc>
          <w:tcPr>
            <w:tcW w:w="2161" w:type="dxa"/>
          </w:tcPr>
          <w:p w:rsidR="006B4EEE" w:rsidRPr="0010637D" w:rsidRDefault="006B4EEE" w:rsidP="00E43765">
            <w:pPr>
              <w:spacing w:line="360" w:lineRule="auto"/>
              <w:jc w:val="center"/>
              <w:rPr>
                <w:sz w:val="20"/>
                <w:szCs w:val="20"/>
              </w:rPr>
            </w:pPr>
            <w:r w:rsidRPr="0010637D">
              <w:rPr>
                <w:sz w:val="20"/>
                <w:szCs w:val="20"/>
              </w:rPr>
              <w:t>606,650</w:t>
            </w:r>
          </w:p>
        </w:tc>
        <w:tc>
          <w:tcPr>
            <w:tcW w:w="2161" w:type="dxa"/>
          </w:tcPr>
          <w:p w:rsidR="006B4EEE" w:rsidRPr="0010637D" w:rsidRDefault="00D2697E" w:rsidP="00E43765">
            <w:pPr>
              <w:spacing w:line="360" w:lineRule="auto"/>
              <w:jc w:val="center"/>
              <w:rPr>
                <w:sz w:val="20"/>
                <w:szCs w:val="20"/>
              </w:rPr>
            </w:pPr>
            <w:r w:rsidRPr="0010637D">
              <w:rPr>
                <w:sz w:val="20"/>
                <w:szCs w:val="20"/>
              </w:rPr>
              <w:t>,00</w:t>
            </w:r>
            <w:r>
              <w:rPr>
                <w:sz w:val="20"/>
                <w:szCs w:val="20"/>
              </w:rPr>
              <w:t>1</w:t>
            </w:r>
          </w:p>
        </w:tc>
      </w:tr>
      <w:tr w:rsidR="006B4EEE" w:rsidRPr="00BD1CD6" w:rsidTr="0010637D">
        <w:trPr>
          <w:trHeight w:val="397"/>
        </w:trPr>
        <w:tc>
          <w:tcPr>
            <w:tcW w:w="2518" w:type="dxa"/>
          </w:tcPr>
          <w:p w:rsidR="006B4EEE" w:rsidRPr="0010637D" w:rsidRDefault="006B4EEE" w:rsidP="00E43765">
            <w:pPr>
              <w:spacing w:line="360" w:lineRule="auto"/>
              <w:jc w:val="center"/>
              <w:rPr>
                <w:b/>
                <w:sz w:val="20"/>
                <w:szCs w:val="20"/>
              </w:rPr>
            </w:pPr>
            <w:r w:rsidRPr="0010637D">
              <w:rPr>
                <w:b/>
                <w:sz w:val="20"/>
                <w:szCs w:val="20"/>
              </w:rPr>
              <w:t>Ürün</w:t>
            </w:r>
          </w:p>
        </w:tc>
        <w:tc>
          <w:tcPr>
            <w:tcW w:w="1804" w:type="dxa"/>
          </w:tcPr>
          <w:p w:rsidR="006B4EEE" w:rsidRPr="0010637D" w:rsidRDefault="006B4EEE" w:rsidP="00E43765">
            <w:pPr>
              <w:spacing w:line="360" w:lineRule="auto"/>
              <w:jc w:val="center"/>
              <w:rPr>
                <w:sz w:val="20"/>
                <w:szCs w:val="20"/>
              </w:rPr>
            </w:pPr>
            <w:r w:rsidRPr="0010637D">
              <w:rPr>
                <w:sz w:val="20"/>
                <w:szCs w:val="20"/>
              </w:rPr>
              <w:t>0,747</w:t>
            </w:r>
          </w:p>
        </w:tc>
        <w:tc>
          <w:tcPr>
            <w:tcW w:w="2161" w:type="dxa"/>
          </w:tcPr>
          <w:p w:rsidR="006B4EEE" w:rsidRPr="0010637D" w:rsidRDefault="006B4EEE" w:rsidP="00E43765">
            <w:pPr>
              <w:spacing w:line="360" w:lineRule="auto"/>
              <w:jc w:val="center"/>
              <w:rPr>
                <w:sz w:val="20"/>
                <w:szCs w:val="20"/>
              </w:rPr>
            </w:pPr>
            <w:r w:rsidRPr="0010637D">
              <w:rPr>
                <w:sz w:val="20"/>
                <w:szCs w:val="20"/>
              </w:rPr>
              <w:t>624,871</w:t>
            </w:r>
          </w:p>
        </w:tc>
        <w:tc>
          <w:tcPr>
            <w:tcW w:w="2161" w:type="dxa"/>
          </w:tcPr>
          <w:p w:rsidR="006B4EEE" w:rsidRPr="0010637D" w:rsidRDefault="00D2697E" w:rsidP="00E43765">
            <w:pPr>
              <w:spacing w:line="360" w:lineRule="auto"/>
              <w:jc w:val="center"/>
              <w:rPr>
                <w:sz w:val="20"/>
                <w:szCs w:val="20"/>
              </w:rPr>
            </w:pPr>
            <w:r w:rsidRPr="0010637D">
              <w:rPr>
                <w:sz w:val="20"/>
                <w:szCs w:val="20"/>
              </w:rPr>
              <w:t>,00</w:t>
            </w:r>
            <w:r>
              <w:rPr>
                <w:sz w:val="20"/>
                <w:szCs w:val="20"/>
              </w:rPr>
              <w:t>1</w:t>
            </w:r>
          </w:p>
        </w:tc>
      </w:tr>
      <w:tr w:rsidR="006B4EEE" w:rsidRPr="00BD1CD6" w:rsidTr="0010637D">
        <w:trPr>
          <w:trHeight w:val="397"/>
        </w:trPr>
        <w:tc>
          <w:tcPr>
            <w:tcW w:w="2518" w:type="dxa"/>
          </w:tcPr>
          <w:p w:rsidR="006B4EEE" w:rsidRPr="0010637D" w:rsidRDefault="006B4EEE" w:rsidP="00E43765">
            <w:pPr>
              <w:spacing w:line="360" w:lineRule="auto"/>
              <w:jc w:val="center"/>
              <w:rPr>
                <w:b/>
                <w:sz w:val="20"/>
                <w:szCs w:val="20"/>
              </w:rPr>
            </w:pPr>
            <w:r w:rsidRPr="0010637D">
              <w:rPr>
                <w:b/>
                <w:sz w:val="20"/>
                <w:szCs w:val="20"/>
              </w:rPr>
              <w:t>Müşteri Tatmini</w:t>
            </w:r>
          </w:p>
        </w:tc>
        <w:tc>
          <w:tcPr>
            <w:tcW w:w="1804" w:type="dxa"/>
          </w:tcPr>
          <w:p w:rsidR="006B4EEE" w:rsidRPr="0010637D" w:rsidRDefault="006B4EEE" w:rsidP="00E43765">
            <w:pPr>
              <w:spacing w:line="360" w:lineRule="auto"/>
              <w:jc w:val="center"/>
              <w:rPr>
                <w:sz w:val="20"/>
                <w:szCs w:val="20"/>
              </w:rPr>
            </w:pPr>
            <w:r w:rsidRPr="0010637D">
              <w:rPr>
                <w:sz w:val="20"/>
                <w:szCs w:val="20"/>
              </w:rPr>
              <w:t>0,845</w:t>
            </w:r>
          </w:p>
        </w:tc>
        <w:tc>
          <w:tcPr>
            <w:tcW w:w="2161" w:type="dxa"/>
          </w:tcPr>
          <w:p w:rsidR="006B4EEE" w:rsidRPr="0010637D" w:rsidRDefault="006B4EEE" w:rsidP="00E43765">
            <w:pPr>
              <w:spacing w:line="360" w:lineRule="auto"/>
              <w:jc w:val="center"/>
              <w:rPr>
                <w:sz w:val="20"/>
                <w:szCs w:val="20"/>
              </w:rPr>
            </w:pPr>
            <w:r w:rsidRPr="0010637D">
              <w:rPr>
                <w:sz w:val="20"/>
                <w:szCs w:val="20"/>
              </w:rPr>
              <w:t>1128,157</w:t>
            </w:r>
          </w:p>
        </w:tc>
        <w:tc>
          <w:tcPr>
            <w:tcW w:w="2161" w:type="dxa"/>
          </w:tcPr>
          <w:p w:rsidR="006B4EEE" w:rsidRPr="0010637D" w:rsidRDefault="00D2697E" w:rsidP="00E43765">
            <w:pPr>
              <w:spacing w:line="360" w:lineRule="auto"/>
              <w:jc w:val="center"/>
              <w:rPr>
                <w:sz w:val="20"/>
                <w:szCs w:val="20"/>
              </w:rPr>
            </w:pPr>
            <w:r w:rsidRPr="0010637D">
              <w:rPr>
                <w:sz w:val="20"/>
                <w:szCs w:val="20"/>
              </w:rPr>
              <w:t>,00</w:t>
            </w:r>
            <w:r>
              <w:rPr>
                <w:sz w:val="20"/>
                <w:szCs w:val="20"/>
              </w:rPr>
              <w:t>1</w:t>
            </w:r>
          </w:p>
        </w:tc>
      </w:tr>
      <w:tr w:rsidR="006B4EEE" w:rsidRPr="00BD1CD6" w:rsidTr="0010637D">
        <w:trPr>
          <w:trHeight w:val="397"/>
        </w:trPr>
        <w:tc>
          <w:tcPr>
            <w:tcW w:w="2518" w:type="dxa"/>
          </w:tcPr>
          <w:p w:rsidR="006B4EEE" w:rsidRPr="0010637D" w:rsidRDefault="006B4EEE" w:rsidP="00E43765">
            <w:pPr>
              <w:spacing w:line="360" w:lineRule="auto"/>
              <w:jc w:val="center"/>
              <w:rPr>
                <w:b/>
                <w:sz w:val="20"/>
                <w:szCs w:val="20"/>
              </w:rPr>
            </w:pPr>
            <w:r w:rsidRPr="0010637D">
              <w:rPr>
                <w:b/>
                <w:sz w:val="20"/>
                <w:szCs w:val="20"/>
              </w:rPr>
              <w:t>Müşteri Sadakati</w:t>
            </w:r>
          </w:p>
        </w:tc>
        <w:tc>
          <w:tcPr>
            <w:tcW w:w="1804" w:type="dxa"/>
          </w:tcPr>
          <w:p w:rsidR="006B4EEE" w:rsidRPr="0010637D" w:rsidRDefault="006B4EEE" w:rsidP="00E43765">
            <w:pPr>
              <w:spacing w:line="360" w:lineRule="auto"/>
              <w:jc w:val="center"/>
              <w:rPr>
                <w:sz w:val="20"/>
                <w:szCs w:val="20"/>
              </w:rPr>
            </w:pPr>
            <w:r w:rsidRPr="0010637D">
              <w:rPr>
                <w:sz w:val="20"/>
                <w:szCs w:val="20"/>
              </w:rPr>
              <w:t>0,829</w:t>
            </w:r>
          </w:p>
        </w:tc>
        <w:tc>
          <w:tcPr>
            <w:tcW w:w="2161" w:type="dxa"/>
          </w:tcPr>
          <w:p w:rsidR="006B4EEE" w:rsidRPr="0010637D" w:rsidRDefault="006B4EEE" w:rsidP="00E43765">
            <w:pPr>
              <w:spacing w:line="360" w:lineRule="auto"/>
              <w:jc w:val="center"/>
              <w:rPr>
                <w:sz w:val="20"/>
                <w:szCs w:val="20"/>
              </w:rPr>
            </w:pPr>
            <w:r w:rsidRPr="0010637D">
              <w:rPr>
                <w:sz w:val="20"/>
                <w:szCs w:val="20"/>
              </w:rPr>
              <w:t>1191,320</w:t>
            </w:r>
          </w:p>
        </w:tc>
        <w:tc>
          <w:tcPr>
            <w:tcW w:w="2161" w:type="dxa"/>
          </w:tcPr>
          <w:p w:rsidR="006B4EEE" w:rsidRPr="0010637D" w:rsidRDefault="00D2697E" w:rsidP="00E43765">
            <w:pPr>
              <w:spacing w:line="360" w:lineRule="auto"/>
              <w:jc w:val="center"/>
              <w:rPr>
                <w:sz w:val="20"/>
                <w:szCs w:val="20"/>
              </w:rPr>
            </w:pPr>
            <w:r w:rsidRPr="0010637D">
              <w:rPr>
                <w:sz w:val="20"/>
                <w:szCs w:val="20"/>
              </w:rPr>
              <w:t>,00</w:t>
            </w:r>
            <w:r>
              <w:rPr>
                <w:sz w:val="20"/>
                <w:szCs w:val="20"/>
              </w:rPr>
              <w:t>1</w:t>
            </w:r>
          </w:p>
        </w:tc>
      </w:tr>
      <w:tr w:rsidR="006B4EEE" w:rsidRPr="00BD1CD6" w:rsidTr="0010637D">
        <w:trPr>
          <w:trHeight w:val="397"/>
        </w:trPr>
        <w:tc>
          <w:tcPr>
            <w:tcW w:w="2518" w:type="dxa"/>
          </w:tcPr>
          <w:p w:rsidR="006B4EEE" w:rsidRPr="0010637D" w:rsidRDefault="006B4EEE" w:rsidP="00E43765">
            <w:pPr>
              <w:spacing w:line="360" w:lineRule="auto"/>
              <w:jc w:val="center"/>
              <w:rPr>
                <w:b/>
                <w:sz w:val="20"/>
                <w:szCs w:val="20"/>
              </w:rPr>
            </w:pPr>
            <w:r w:rsidRPr="0010637D">
              <w:rPr>
                <w:b/>
                <w:sz w:val="20"/>
                <w:szCs w:val="20"/>
              </w:rPr>
              <w:t>Ağızdan Ağıza İletişim</w:t>
            </w:r>
          </w:p>
        </w:tc>
        <w:tc>
          <w:tcPr>
            <w:tcW w:w="1804" w:type="dxa"/>
          </w:tcPr>
          <w:p w:rsidR="006B4EEE" w:rsidRPr="0010637D" w:rsidRDefault="006B4EEE" w:rsidP="00E43765">
            <w:pPr>
              <w:spacing w:line="360" w:lineRule="auto"/>
              <w:jc w:val="center"/>
              <w:rPr>
                <w:sz w:val="20"/>
                <w:szCs w:val="20"/>
              </w:rPr>
            </w:pPr>
            <w:r w:rsidRPr="0010637D">
              <w:rPr>
                <w:sz w:val="20"/>
                <w:szCs w:val="20"/>
              </w:rPr>
              <w:t>0,728</w:t>
            </w:r>
          </w:p>
        </w:tc>
        <w:tc>
          <w:tcPr>
            <w:tcW w:w="2161" w:type="dxa"/>
          </w:tcPr>
          <w:p w:rsidR="006B4EEE" w:rsidRPr="0010637D" w:rsidRDefault="006B4EEE" w:rsidP="00E43765">
            <w:pPr>
              <w:spacing w:line="360" w:lineRule="auto"/>
              <w:jc w:val="center"/>
              <w:rPr>
                <w:sz w:val="20"/>
                <w:szCs w:val="20"/>
              </w:rPr>
            </w:pPr>
            <w:r w:rsidRPr="0010637D">
              <w:rPr>
                <w:sz w:val="20"/>
                <w:szCs w:val="20"/>
              </w:rPr>
              <w:t>728,700</w:t>
            </w:r>
          </w:p>
        </w:tc>
        <w:tc>
          <w:tcPr>
            <w:tcW w:w="2161" w:type="dxa"/>
          </w:tcPr>
          <w:p w:rsidR="006B4EEE" w:rsidRPr="0010637D" w:rsidRDefault="00D2697E" w:rsidP="00E43765">
            <w:pPr>
              <w:spacing w:line="360" w:lineRule="auto"/>
              <w:jc w:val="center"/>
              <w:rPr>
                <w:sz w:val="20"/>
                <w:szCs w:val="20"/>
              </w:rPr>
            </w:pPr>
            <w:r w:rsidRPr="0010637D">
              <w:rPr>
                <w:sz w:val="20"/>
                <w:szCs w:val="20"/>
              </w:rPr>
              <w:t>,00</w:t>
            </w:r>
            <w:r>
              <w:rPr>
                <w:sz w:val="20"/>
                <w:szCs w:val="20"/>
              </w:rPr>
              <w:t>1</w:t>
            </w:r>
          </w:p>
        </w:tc>
      </w:tr>
    </w:tbl>
    <w:p w:rsidR="006A7EEA" w:rsidRDefault="006A7EEA" w:rsidP="00AF596C">
      <w:pPr>
        <w:spacing w:line="360" w:lineRule="auto"/>
        <w:jc w:val="both"/>
      </w:pPr>
    </w:p>
    <w:p w:rsidR="00AF596C" w:rsidRPr="00BD1CD6" w:rsidRDefault="00114D6F" w:rsidP="00AF596C">
      <w:pPr>
        <w:autoSpaceDE w:val="0"/>
        <w:autoSpaceDN w:val="0"/>
        <w:adjustRightInd w:val="0"/>
        <w:spacing w:line="360" w:lineRule="auto"/>
        <w:ind w:firstLine="709"/>
        <w:jc w:val="both"/>
      </w:pPr>
      <w:r>
        <w:t>Tablo 4.28</w:t>
      </w:r>
      <w:r w:rsidR="006B4EEE" w:rsidRPr="00BD1CD6">
        <w:t>’d</w:t>
      </w:r>
      <w:r>
        <w:t>e</w:t>
      </w:r>
      <w:r w:rsidR="006B4EEE" w:rsidRPr="00BD1CD6">
        <w:t xml:space="preserve"> görüldüğü gibi, araştırmada kullanılan ölçeklere ait verilerin KMO Örneklem Yeterliliği değerleri faktör analizi yapılabilmesi için uygun değerlerdir. Aynı zamanda anlamlılık düzeyleri 0,01’den küçük olduğu için, Barlet Testleride </w:t>
      </w:r>
      <w:r w:rsidR="00455C90" w:rsidRPr="00BD1CD6">
        <w:t xml:space="preserve">%99 </w:t>
      </w:r>
      <w:r w:rsidR="00455C90" w:rsidRPr="00BD1CD6">
        <w:lastRenderedPageBreak/>
        <w:t>güven düzeyinde anlamlıdır. Dolayısıy</w:t>
      </w:r>
      <w:r w:rsidR="00E74825" w:rsidRPr="00BD1CD6">
        <w:t xml:space="preserve">la değişkenler arasındaki </w:t>
      </w:r>
      <w:proofErr w:type="gramStart"/>
      <w:r w:rsidR="00E74825" w:rsidRPr="00BD1CD6">
        <w:t>ko</w:t>
      </w:r>
      <w:r w:rsidR="005F6EAB" w:rsidRPr="00BD1CD6">
        <w:t>relasyon</w:t>
      </w:r>
      <w:r w:rsidR="00E74825" w:rsidRPr="00BD1CD6">
        <w:t>ların</w:t>
      </w:r>
      <w:proofErr w:type="gramEnd"/>
      <w:r w:rsidR="00455C90" w:rsidRPr="00BD1CD6">
        <w:t xml:space="preserve"> yüksek ve veri setlerinin faktör analizi için uygun olduğu söylenebilmektedir.</w:t>
      </w:r>
    </w:p>
    <w:p w:rsidR="00EC604B" w:rsidRDefault="00EC604B" w:rsidP="004E0C46">
      <w:pPr>
        <w:autoSpaceDE w:val="0"/>
        <w:autoSpaceDN w:val="0"/>
        <w:adjustRightInd w:val="0"/>
        <w:ind w:firstLine="709"/>
        <w:jc w:val="both"/>
      </w:pPr>
    </w:p>
    <w:p w:rsidR="005C102F" w:rsidRDefault="00777838" w:rsidP="005C102F">
      <w:pPr>
        <w:spacing w:line="360" w:lineRule="auto"/>
        <w:ind w:firstLine="709"/>
        <w:jc w:val="both"/>
        <w:rPr>
          <w:b/>
        </w:rPr>
      </w:pPr>
      <w:r>
        <w:rPr>
          <w:b/>
        </w:rPr>
        <w:t>4.4.4</w:t>
      </w:r>
      <w:r w:rsidR="00CD737F" w:rsidRPr="00BD1CD6">
        <w:rPr>
          <w:b/>
        </w:rPr>
        <w:t xml:space="preserve">.1. </w:t>
      </w:r>
      <w:r w:rsidR="005C102F" w:rsidRPr="00BD1CD6">
        <w:rPr>
          <w:b/>
        </w:rPr>
        <w:t xml:space="preserve">Fiyat Ölçeği </w:t>
      </w:r>
      <w:r w:rsidR="005F6EAB" w:rsidRPr="00BD1CD6">
        <w:rPr>
          <w:b/>
        </w:rPr>
        <w:t>Faktör</w:t>
      </w:r>
      <w:r w:rsidR="005C102F" w:rsidRPr="00BD1CD6">
        <w:rPr>
          <w:b/>
        </w:rPr>
        <w:t xml:space="preserve"> Analizi</w:t>
      </w:r>
    </w:p>
    <w:p w:rsidR="005C102F" w:rsidRPr="00BD1CD6" w:rsidRDefault="00114D6F" w:rsidP="005C102F">
      <w:pPr>
        <w:spacing w:line="360" w:lineRule="auto"/>
        <w:ind w:firstLine="709"/>
        <w:jc w:val="both"/>
      </w:pPr>
      <w:r>
        <w:t>Tablo 4.29</w:t>
      </w:r>
      <w:r w:rsidR="005C102F" w:rsidRPr="00BD1CD6">
        <w:t>’d</w:t>
      </w:r>
      <w:r w:rsidR="00EC604B">
        <w:t>a</w:t>
      </w:r>
      <w:r w:rsidR="005C102F" w:rsidRPr="00BD1CD6">
        <w:t xml:space="preserve"> görüldüğü gibi, ölçek ma</w:t>
      </w:r>
      <w:r w:rsidR="00E9646E" w:rsidRPr="00BD1CD6">
        <w:t>ddeleri toplam varyansın %64,428</w:t>
      </w:r>
      <w:r w:rsidR="005C102F" w:rsidRPr="00BD1CD6">
        <w:t>’</w:t>
      </w:r>
      <w:r w:rsidR="00E9646E" w:rsidRPr="00BD1CD6">
        <w:t>ini</w:t>
      </w:r>
      <w:r w:rsidR="005C102F" w:rsidRPr="00BD1CD6">
        <w:t xml:space="preserve"> açıklayan tek bir faktör altında </w:t>
      </w:r>
      <w:r w:rsidR="00CD737F" w:rsidRPr="00BD1CD6">
        <w:t>gruplanabilmesi nedeniyle</w:t>
      </w:r>
      <w:r w:rsidR="005C102F" w:rsidRPr="00BD1CD6">
        <w:t xml:space="preserve"> herhangi bir ölçek maddesinin ölçekten çıkarılması gerekmemektedir. KMO&gt;</w:t>
      </w:r>
      <w:proofErr w:type="gramStart"/>
      <w:r w:rsidR="005C102F" w:rsidRPr="00BD1CD6">
        <w:t>0.5</w:t>
      </w:r>
      <w:proofErr w:type="gramEnd"/>
      <w:r w:rsidR="005C102F" w:rsidRPr="00BD1CD6">
        <w:t xml:space="preserve"> ve Bartlett p&lt;0.05 olması verilerin Faktör Analizi’ne uygun olduğunu göstermektedir.</w:t>
      </w:r>
    </w:p>
    <w:p w:rsidR="005F6EAB" w:rsidRPr="00BD1CD6" w:rsidRDefault="005F6EAB" w:rsidP="0010637D">
      <w:pPr>
        <w:ind w:firstLine="709"/>
        <w:jc w:val="both"/>
      </w:pPr>
    </w:p>
    <w:p w:rsidR="005C102F" w:rsidRPr="00E54AD6" w:rsidRDefault="005C102F" w:rsidP="00E54AD6">
      <w:pPr>
        <w:spacing w:line="360" w:lineRule="auto"/>
        <w:jc w:val="center"/>
        <w:rPr>
          <w:b/>
        </w:rPr>
      </w:pPr>
      <w:r w:rsidRPr="00E54AD6">
        <w:rPr>
          <w:b/>
        </w:rPr>
        <w:t xml:space="preserve">Tablo </w:t>
      </w:r>
      <w:r w:rsidR="00114D6F" w:rsidRPr="00E54AD6">
        <w:rPr>
          <w:b/>
        </w:rPr>
        <w:t>4.29</w:t>
      </w:r>
      <w:r w:rsidR="00EC604B" w:rsidRPr="00E54AD6">
        <w:rPr>
          <w:b/>
        </w:rPr>
        <w:t>.</w:t>
      </w:r>
      <w:r w:rsidRPr="00E54AD6">
        <w:rPr>
          <w:b/>
        </w:rPr>
        <w:t xml:space="preserve"> </w:t>
      </w:r>
      <w:r w:rsidR="004B4E24" w:rsidRPr="00E54AD6">
        <w:rPr>
          <w:b/>
        </w:rPr>
        <w:t xml:space="preserve">Açıklanan Toplam Varyans - </w:t>
      </w:r>
      <w:r w:rsidR="0095697A" w:rsidRPr="00E54AD6">
        <w:rPr>
          <w:b/>
        </w:rPr>
        <w:t>Fiyat</w:t>
      </w:r>
      <w:r w:rsidRPr="00E54AD6">
        <w:rPr>
          <w:b/>
        </w:rPr>
        <w:t xml:space="preserve">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903B8C" w:rsidRPr="00BD1CD6" w:rsidTr="0019696A">
        <w:trPr>
          <w:trHeight w:val="564"/>
        </w:trPr>
        <w:tc>
          <w:tcPr>
            <w:tcW w:w="1126" w:type="dxa"/>
            <w:vAlign w:val="center"/>
          </w:tcPr>
          <w:p w:rsidR="00903B8C" w:rsidRPr="00BD1CD6" w:rsidRDefault="00903B8C" w:rsidP="00903B8C">
            <w:pPr>
              <w:jc w:val="center"/>
              <w:rPr>
                <w:b/>
                <w:sz w:val="20"/>
                <w:szCs w:val="20"/>
              </w:rPr>
            </w:pPr>
            <w:r w:rsidRPr="00BD1CD6">
              <w:rPr>
                <w:b/>
                <w:sz w:val="20"/>
                <w:szCs w:val="20"/>
              </w:rPr>
              <w:t>Bileşen</w:t>
            </w:r>
          </w:p>
        </w:tc>
        <w:tc>
          <w:tcPr>
            <w:tcW w:w="1001" w:type="dxa"/>
            <w:vAlign w:val="center"/>
          </w:tcPr>
          <w:p w:rsidR="00903B8C" w:rsidRPr="00BD1CD6" w:rsidRDefault="00903B8C" w:rsidP="00903B8C">
            <w:pPr>
              <w:jc w:val="center"/>
              <w:rPr>
                <w:b/>
                <w:sz w:val="20"/>
                <w:szCs w:val="20"/>
              </w:rPr>
            </w:pPr>
            <w:r w:rsidRPr="00BD1CD6">
              <w:rPr>
                <w:b/>
                <w:sz w:val="20"/>
                <w:szCs w:val="20"/>
              </w:rPr>
              <w:t>Toplam</w:t>
            </w:r>
          </w:p>
        </w:tc>
        <w:tc>
          <w:tcPr>
            <w:tcW w:w="1134" w:type="dxa"/>
            <w:vAlign w:val="center"/>
          </w:tcPr>
          <w:p w:rsidR="00903B8C" w:rsidRPr="00BD1CD6" w:rsidRDefault="00903B8C" w:rsidP="00903B8C">
            <w:pPr>
              <w:jc w:val="center"/>
              <w:rPr>
                <w:b/>
                <w:sz w:val="20"/>
                <w:szCs w:val="20"/>
              </w:rPr>
            </w:pPr>
            <w:r w:rsidRPr="00BD1CD6">
              <w:rPr>
                <w:b/>
                <w:sz w:val="20"/>
                <w:szCs w:val="20"/>
              </w:rPr>
              <w:t>Varyans%</w:t>
            </w:r>
          </w:p>
        </w:tc>
        <w:tc>
          <w:tcPr>
            <w:tcW w:w="1134" w:type="dxa"/>
            <w:vAlign w:val="center"/>
          </w:tcPr>
          <w:p w:rsidR="00903B8C" w:rsidRPr="00BD1CD6" w:rsidRDefault="00903B8C" w:rsidP="00903B8C">
            <w:pPr>
              <w:jc w:val="center"/>
              <w:rPr>
                <w:b/>
                <w:sz w:val="20"/>
                <w:szCs w:val="20"/>
              </w:rPr>
            </w:pPr>
            <w:r w:rsidRPr="00BD1CD6">
              <w:rPr>
                <w:b/>
                <w:sz w:val="20"/>
                <w:szCs w:val="20"/>
              </w:rPr>
              <w:t>Faktör Yükü</w:t>
            </w:r>
          </w:p>
        </w:tc>
        <w:tc>
          <w:tcPr>
            <w:tcW w:w="1034" w:type="dxa"/>
            <w:vAlign w:val="center"/>
          </w:tcPr>
          <w:p w:rsidR="00903B8C" w:rsidRPr="00BD1CD6" w:rsidRDefault="00903B8C" w:rsidP="00903B8C">
            <w:pPr>
              <w:jc w:val="center"/>
              <w:rPr>
                <w:b/>
                <w:sz w:val="20"/>
                <w:szCs w:val="20"/>
              </w:rPr>
            </w:pPr>
            <w:r w:rsidRPr="00BD1CD6">
              <w:rPr>
                <w:b/>
                <w:sz w:val="20"/>
                <w:szCs w:val="20"/>
              </w:rPr>
              <w:t>KMO</w:t>
            </w:r>
          </w:p>
        </w:tc>
        <w:tc>
          <w:tcPr>
            <w:tcW w:w="1659" w:type="dxa"/>
            <w:vAlign w:val="center"/>
          </w:tcPr>
          <w:p w:rsidR="00903B8C" w:rsidRPr="00BD1CD6" w:rsidRDefault="00903B8C" w:rsidP="00903B8C">
            <w:pPr>
              <w:jc w:val="center"/>
              <w:rPr>
                <w:b/>
                <w:sz w:val="20"/>
                <w:szCs w:val="20"/>
              </w:rPr>
            </w:pPr>
            <w:r w:rsidRPr="00BD1CD6">
              <w:rPr>
                <w:b/>
                <w:sz w:val="20"/>
                <w:szCs w:val="20"/>
              </w:rPr>
              <w:t>Barlett Test</w:t>
            </w:r>
          </w:p>
        </w:tc>
        <w:tc>
          <w:tcPr>
            <w:tcW w:w="1417" w:type="dxa"/>
            <w:vAlign w:val="center"/>
          </w:tcPr>
          <w:p w:rsidR="00903B8C" w:rsidRPr="00BD1CD6" w:rsidRDefault="00903B8C" w:rsidP="00903B8C">
            <w:pPr>
              <w:jc w:val="center"/>
              <w:rPr>
                <w:b/>
                <w:sz w:val="20"/>
                <w:szCs w:val="20"/>
              </w:rPr>
            </w:pPr>
            <w:r w:rsidRPr="00BD1CD6">
              <w:rPr>
                <w:b/>
                <w:sz w:val="20"/>
                <w:szCs w:val="20"/>
              </w:rPr>
              <w:t>P</w:t>
            </w:r>
          </w:p>
        </w:tc>
      </w:tr>
      <w:tr w:rsidR="00903B8C" w:rsidRPr="00BD1CD6" w:rsidTr="0010637D">
        <w:trPr>
          <w:trHeight w:val="1104"/>
        </w:trPr>
        <w:tc>
          <w:tcPr>
            <w:tcW w:w="1126" w:type="dxa"/>
          </w:tcPr>
          <w:p w:rsidR="00903B8C" w:rsidRPr="00BD1CD6" w:rsidRDefault="00903B8C" w:rsidP="0010637D">
            <w:pPr>
              <w:rPr>
                <w:sz w:val="20"/>
                <w:szCs w:val="20"/>
              </w:rPr>
            </w:pPr>
            <w:r w:rsidRPr="00BD1CD6">
              <w:rPr>
                <w:sz w:val="20"/>
                <w:szCs w:val="20"/>
              </w:rPr>
              <w:t>1 (FYT1)</w:t>
            </w:r>
          </w:p>
          <w:p w:rsidR="00903B8C" w:rsidRPr="00BD1CD6" w:rsidRDefault="00903B8C" w:rsidP="0010637D">
            <w:pPr>
              <w:rPr>
                <w:sz w:val="20"/>
                <w:szCs w:val="20"/>
              </w:rPr>
            </w:pPr>
            <w:r w:rsidRPr="00BD1CD6">
              <w:rPr>
                <w:sz w:val="20"/>
                <w:szCs w:val="20"/>
              </w:rPr>
              <w:t>2 (FYT2)</w:t>
            </w:r>
          </w:p>
          <w:p w:rsidR="00903B8C" w:rsidRPr="00BD1CD6" w:rsidRDefault="00903B8C" w:rsidP="0010637D">
            <w:pPr>
              <w:rPr>
                <w:sz w:val="20"/>
                <w:szCs w:val="20"/>
              </w:rPr>
            </w:pPr>
            <w:r w:rsidRPr="00BD1CD6">
              <w:rPr>
                <w:sz w:val="20"/>
                <w:szCs w:val="20"/>
              </w:rPr>
              <w:t>3 (FYT3)</w:t>
            </w:r>
          </w:p>
          <w:p w:rsidR="00903B8C" w:rsidRPr="00BD1CD6" w:rsidRDefault="00903B8C" w:rsidP="0010637D">
            <w:pPr>
              <w:rPr>
                <w:sz w:val="20"/>
                <w:szCs w:val="20"/>
              </w:rPr>
            </w:pPr>
            <w:r w:rsidRPr="00BD1CD6">
              <w:rPr>
                <w:sz w:val="20"/>
                <w:szCs w:val="20"/>
              </w:rPr>
              <w:t>4 (FYT4)</w:t>
            </w:r>
          </w:p>
          <w:p w:rsidR="00903B8C" w:rsidRPr="00BD1CD6" w:rsidRDefault="00903B8C" w:rsidP="0010637D">
            <w:pPr>
              <w:rPr>
                <w:b/>
                <w:sz w:val="20"/>
                <w:szCs w:val="20"/>
              </w:rPr>
            </w:pPr>
          </w:p>
        </w:tc>
        <w:tc>
          <w:tcPr>
            <w:tcW w:w="1001" w:type="dxa"/>
          </w:tcPr>
          <w:p w:rsidR="00903B8C" w:rsidRPr="00BD1CD6" w:rsidRDefault="00903B8C" w:rsidP="0010637D">
            <w:pPr>
              <w:rPr>
                <w:color w:val="000000"/>
                <w:sz w:val="20"/>
                <w:szCs w:val="20"/>
              </w:rPr>
            </w:pPr>
            <w:r w:rsidRPr="00BD1CD6">
              <w:rPr>
                <w:color w:val="000000"/>
                <w:sz w:val="20"/>
                <w:szCs w:val="20"/>
              </w:rPr>
              <w:t>2,577</w:t>
            </w:r>
          </w:p>
          <w:p w:rsidR="00903B8C" w:rsidRPr="00BD1CD6" w:rsidRDefault="00903B8C" w:rsidP="0010637D">
            <w:pPr>
              <w:rPr>
                <w:color w:val="000000"/>
                <w:sz w:val="20"/>
                <w:szCs w:val="20"/>
              </w:rPr>
            </w:pPr>
            <w:r w:rsidRPr="00BD1CD6">
              <w:rPr>
                <w:color w:val="000000"/>
                <w:sz w:val="20"/>
                <w:szCs w:val="20"/>
              </w:rPr>
              <w:t>,608</w:t>
            </w:r>
          </w:p>
          <w:p w:rsidR="00903B8C" w:rsidRPr="00BD1CD6" w:rsidRDefault="00903B8C" w:rsidP="0010637D">
            <w:pPr>
              <w:rPr>
                <w:color w:val="000000"/>
                <w:sz w:val="20"/>
                <w:szCs w:val="20"/>
              </w:rPr>
            </w:pPr>
            <w:r w:rsidRPr="00BD1CD6">
              <w:rPr>
                <w:color w:val="000000"/>
                <w:sz w:val="20"/>
                <w:szCs w:val="20"/>
              </w:rPr>
              <w:t>,500</w:t>
            </w:r>
          </w:p>
          <w:p w:rsidR="00903B8C" w:rsidRPr="00BD1CD6" w:rsidRDefault="00903B8C" w:rsidP="0010637D">
            <w:pPr>
              <w:rPr>
                <w:color w:val="000000"/>
                <w:sz w:val="20"/>
                <w:szCs w:val="20"/>
              </w:rPr>
            </w:pPr>
            <w:r w:rsidRPr="00BD1CD6">
              <w:rPr>
                <w:color w:val="000000"/>
                <w:sz w:val="20"/>
                <w:szCs w:val="20"/>
              </w:rPr>
              <w:t>,315</w:t>
            </w:r>
          </w:p>
          <w:p w:rsidR="00903B8C" w:rsidRPr="00BD1CD6" w:rsidRDefault="00903B8C" w:rsidP="0010637D">
            <w:pPr>
              <w:rPr>
                <w:sz w:val="20"/>
                <w:szCs w:val="20"/>
              </w:rPr>
            </w:pPr>
          </w:p>
        </w:tc>
        <w:tc>
          <w:tcPr>
            <w:tcW w:w="1134" w:type="dxa"/>
          </w:tcPr>
          <w:p w:rsidR="007322BE" w:rsidRPr="00BD1CD6" w:rsidRDefault="007322BE" w:rsidP="0010637D">
            <w:pPr>
              <w:rPr>
                <w:color w:val="000000"/>
                <w:sz w:val="20"/>
                <w:szCs w:val="20"/>
              </w:rPr>
            </w:pPr>
            <w:r w:rsidRPr="00BD1CD6">
              <w:rPr>
                <w:color w:val="000000"/>
                <w:sz w:val="20"/>
                <w:szCs w:val="20"/>
              </w:rPr>
              <w:t>64,428</w:t>
            </w:r>
          </w:p>
          <w:p w:rsidR="007322BE" w:rsidRPr="00BD1CD6" w:rsidRDefault="007322BE" w:rsidP="0010637D">
            <w:pPr>
              <w:rPr>
                <w:color w:val="000000"/>
                <w:sz w:val="20"/>
                <w:szCs w:val="20"/>
              </w:rPr>
            </w:pPr>
            <w:r w:rsidRPr="00BD1CD6">
              <w:rPr>
                <w:color w:val="000000"/>
                <w:sz w:val="20"/>
                <w:szCs w:val="20"/>
              </w:rPr>
              <w:t>15,188</w:t>
            </w:r>
          </w:p>
          <w:p w:rsidR="007322BE" w:rsidRPr="00BD1CD6" w:rsidRDefault="007322BE" w:rsidP="0010637D">
            <w:pPr>
              <w:rPr>
                <w:color w:val="000000"/>
                <w:sz w:val="20"/>
                <w:szCs w:val="20"/>
              </w:rPr>
            </w:pPr>
            <w:r w:rsidRPr="00BD1CD6">
              <w:rPr>
                <w:color w:val="000000"/>
                <w:sz w:val="20"/>
                <w:szCs w:val="20"/>
              </w:rPr>
              <w:t>12,507</w:t>
            </w:r>
          </w:p>
          <w:p w:rsidR="007322BE" w:rsidRPr="00BD1CD6" w:rsidRDefault="007322BE" w:rsidP="0010637D">
            <w:pPr>
              <w:rPr>
                <w:color w:val="000000"/>
                <w:sz w:val="20"/>
                <w:szCs w:val="20"/>
              </w:rPr>
            </w:pPr>
            <w:r w:rsidRPr="00BD1CD6">
              <w:rPr>
                <w:color w:val="000000"/>
                <w:sz w:val="20"/>
                <w:szCs w:val="20"/>
              </w:rPr>
              <w:t>7,877</w:t>
            </w:r>
          </w:p>
          <w:p w:rsidR="00903B8C" w:rsidRPr="00BD1CD6" w:rsidRDefault="00903B8C" w:rsidP="0010637D">
            <w:pPr>
              <w:rPr>
                <w:sz w:val="20"/>
                <w:szCs w:val="20"/>
              </w:rPr>
            </w:pPr>
          </w:p>
        </w:tc>
        <w:tc>
          <w:tcPr>
            <w:tcW w:w="1134" w:type="dxa"/>
          </w:tcPr>
          <w:p w:rsidR="00903B8C" w:rsidRPr="00BD1CD6" w:rsidRDefault="00903B8C" w:rsidP="0010637D">
            <w:pPr>
              <w:rPr>
                <w:color w:val="000000"/>
                <w:sz w:val="20"/>
                <w:szCs w:val="20"/>
              </w:rPr>
            </w:pPr>
            <w:r w:rsidRPr="00BD1CD6">
              <w:rPr>
                <w:color w:val="000000"/>
                <w:sz w:val="20"/>
                <w:szCs w:val="20"/>
              </w:rPr>
              <w:t>,749</w:t>
            </w:r>
          </w:p>
          <w:p w:rsidR="00903B8C" w:rsidRPr="00BD1CD6" w:rsidRDefault="00903B8C" w:rsidP="0010637D">
            <w:pPr>
              <w:rPr>
                <w:color w:val="000000"/>
                <w:sz w:val="20"/>
                <w:szCs w:val="20"/>
              </w:rPr>
            </w:pPr>
            <w:r w:rsidRPr="00BD1CD6">
              <w:rPr>
                <w:color w:val="000000"/>
                <w:sz w:val="20"/>
                <w:szCs w:val="20"/>
              </w:rPr>
              <w:t>,842</w:t>
            </w:r>
          </w:p>
          <w:p w:rsidR="00903B8C" w:rsidRPr="00BD1CD6" w:rsidRDefault="00903B8C" w:rsidP="0010637D">
            <w:pPr>
              <w:rPr>
                <w:color w:val="000000"/>
                <w:sz w:val="20"/>
                <w:szCs w:val="20"/>
              </w:rPr>
            </w:pPr>
            <w:r w:rsidRPr="00BD1CD6">
              <w:rPr>
                <w:color w:val="000000"/>
                <w:sz w:val="20"/>
                <w:szCs w:val="20"/>
              </w:rPr>
              <w:t>,819</w:t>
            </w:r>
          </w:p>
          <w:p w:rsidR="00903B8C" w:rsidRPr="00BD1CD6" w:rsidRDefault="00903B8C" w:rsidP="0010637D">
            <w:pPr>
              <w:rPr>
                <w:color w:val="000000"/>
                <w:sz w:val="20"/>
                <w:szCs w:val="20"/>
              </w:rPr>
            </w:pPr>
            <w:r w:rsidRPr="00BD1CD6">
              <w:rPr>
                <w:color w:val="000000"/>
                <w:sz w:val="20"/>
                <w:szCs w:val="20"/>
              </w:rPr>
              <w:t>,799</w:t>
            </w:r>
          </w:p>
          <w:p w:rsidR="00903B8C" w:rsidRPr="00BD1CD6" w:rsidRDefault="00903B8C" w:rsidP="0010637D">
            <w:pPr>
              <w:autoSpaceDE w:val="0"/>
              <w:autoSpaceDN w:val="0"/>
              <w:adjustRightInd w:val="0"/>
              <w:rPr>
                <w:color w:val="000000"/>
                <w:sz w:val="20"/>
                <w:szCs w:val="20"/>
              </w:rPr>
            </w:pPr>
          </w:p>
        </w:tc>
        <w:tc>
          <w:tcPr>
            <w:tcW w:w="1034" w:type="dxa"/>
          </w:tcPr>
          <w:p w:rsidR="00903B8C" w:rsidRPr="00BD1CD6" w:rsidRDefault="00903B8C" w:rsidP="00903B8C">
            <w:pPr>
              <w:autoSpaceDE w:val="0"/>
              <w:autoSpaceDN w:val="0"/>
              <w:adjustRightInd w:val="0"/>
              <w:jc w:val="center"/>
              <w:rPr>
                <w:color w:val="000000"/>
                <w:sz w:val="20"/>
                <w:szCs w:val="20"/>
              </w:rPr>
            </w:pPr>
            <w:r w:rsidRPr="00BD1CD6">
              <w:rPr>
                <w:sz w:val="20"/>
                <w:szCs w:val="20"/>
              </w:rPr>
              <w:t>0,751</w:t>
            </w:r>
          </w:p>
        </w:tc>
        <w:tc>
          <w:tcPr>
            <w:tcW w:w="1659" w:type="dxa"/>
          </w:tcPr>
          <w:p w:rsidR="00903B8C" w:rsidRPr="00BD1CD6" w:rsidRDefault="00903B8C" w:rsidP="00903B8C">
            <w:pPr>
              <w:autoSpaceDE w:val="0"/>
              <w:autoSpaceDN w:val="0"/>
              <w:adjustRightInd w:val="0"/>
              <w:jc w:val="center"/>
              <w:rPr>
                <w:color w:val="000000"/>
                <w:sz w:val="20"/>
                <w:szCs w:val="20"/>
              </w:rPr>
            </w:pPr>
            <w:r w:rsidRPr="00BD1CD6">
              <w:rPr>
                <w:color w:val="000000"/>
                <w:sz w:val="18"/>
                <w:szCs w:val="18"/>
              </w:rPr>
              <w:t>704,989</w:t>
            </w:r>
          </w:p>
        </w:tc>
        <w:tc>
          <w:tcPr>
            <w:tcW w:w="1417" w:type="dxa"/>
          </w:tcPr>
          <w:p w:rsidR="00903B8C" w:rsidRPr="00BD1CD6" w:rsidRDefault="00903B8C" w:rsidP="00903B8C">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F76173" w:rsidRDefault="00F76173" w:rsidP="00D64675">
      <w:pPr>
        <w:spacing w:line="360" w:lineRule="auto"/>
        <w:ind w:firstLine="709"/>
        <w:jc w:val="both"/>
        <w:rPr>
          <w:b/>
        </w:rPr>
      </w:pPr>
    </w:p>
    <w:p w:rsidR="00E9646E" w:rsidRDefault="00777838" w:rsidP="00D64675">
      <w:pPr>
        <w:spacing w:line="360" w:lineRule="auto"/>
        <w:ind w:firstLine="709"/>
        <w:jc w:val="both"/>
        <w:rPr>
          <w:b/>
        </w:rPr>
      </w:pPr>
      <w:r>
        <w:rPr>
          <w:b/>
        </w:rPr>
        <w:t>4.4.4.</w:t>
      </w:r>
      <w:r w:rsidR="004B4E24" w:rsidRPr="00BD1CD6">
        <w:rPr>
          <w:b/>
        </w:rPr>
        <w:t xml:space="preserve">2. </w:t>
      </w:r>
      <w:r w:rsidR="00E9646E" w:rsidRPr="00BD1CD6">
        <w:rPr>
          <w:b/>
        </w:rPr>
        <w:t xml:space="preserve">Atmosfer Ölçeği </w:t>
      </w:r>
      <w:r w:rsidR="005F6EAB" w:rsidRPr="00BD1CD6">
        <w:rPr>
          <w:b/>
        </w:rPr>
        <w:t>Faktör</w:t>
      </w:r>
      <w:r w:rsidR="00E9646E" w:rsidRPr="00BD1CD6">
        <w:rPr>
          <w:b/>
        </w:rPr>
        <w:t xml:space="preserve"> Analizi</w:t>
      </w:r>
    </w:p>
    <w:p w:rsidR="00E9646E" w:rsidRPr="00BD1CD6" w:rsidRDefault="00114D6F" w:rsidP="00E9646E">
      <w:pPr>
        <w:spacing w:line="360" w:lineRule="auto"/>
        <w:ind w:firstLine="709"/>
        <w:jc w:val="both"/>
      </w:pPr>
      <w:r>
        <w:t>Tablo 4.30</w:t>
      </w:r>
      <w:r w:rsidR="00E9646E" w:rsidRPr="00BD1CD6">
        <w:t>’d</w:t>
      </w:r>
      <w:r>
        <w:t>a</w:t>
      </w:r>
      <w:r w:rsidR="00E9646E" w:rsidRPr="00BD1CD6">
        <w:t xml:space="preserve"> görüldüğü gibi, ölçek maddeleri toplam varyansın %58,534’ünü açıklayan tek bir faktör altında </w:t>
      </w:r>
      <w:r w:rsidR="004B4E24" w:rsidRPr="00BD1CD6">
        <w:t>gruplanabilmesi nedeniyle</w:t>
      </w:r>
      <w:r w:rsidR="00E9646E" w:rsidRPr="00BD1CD6">
        <w:t xml:space="preserve"> herhangi bir ölçek maddesinin ölçekten çıkarılması gerekmemektedir. KMO&gt;</w:t>
      </w:r>
      <w:proofErr w:type="gramStart"/>
      <w:r w:rsidR="00E9646E" w:rsidRPr="00BD1CD6">
        <w:t>0.5</w:t>
      </w:r>
      <w:proofErr w:type="gramEnd"/>
      <w:r w:rsidR="00E9646E" w:rsidRPr="00BD1CD6">
        <w:t xml:space="preserve"> ve Bartlett p&lt;0.05 olması verilerin Faktör Analizi’ne uygun olduğunu göstermektedir.</w:t>
      </w:r>
    </w:p>
    <w:p w:rsidR="00E9646E" w:rsidRDefault="00E9646E" w:rsidP="004E0C46">
      <w:pPr>
        <w:ind w:firstLine="709"/>
        <w:jc w:val="both"/>
      </w:pPr>
    </w:p>
    <w:p w:rsidR="00E9646E" w:rsidRPr="00E54AD6" w:rsidRDefault="00E9646E" w:rsidP="00E54AD6">
      <w:pPr>
        <w:spacing w:line="360" w:lineRule="auto"/>
        <w:jc w:val="center"/>
        <w:rPr>
          <w:b/>
        </w:rPr>
      </w:pPr>
      <w:r w:rsidRPr="00E54AD6">
        <w:rPr>
          <w:b/>
        </w:rPr>
        <w:t xml:space="preserve">Tablo </w:t>
      </w:r>
      <w:r w:rsidR="00114D6F" w:rsidRPr="00E54AD6">
        <w:rPr>
          <w:b/>
        </w:rPr>
        <w:t>4.30</w:t>
      </w:r>
      <w:r w:rsidR="00EC604B" w:rsidRPr="00E54AD6">
        <w:rPr>
          <w:b/>
        </w:rPr>
        <w:t xml:space="preserve">. </w:t>
      </w:r>
      <w:r w:rsidR="004B4E24" w:rsidRPr="00E54AD6">
        <w:rPr>
          <w:b/>
        </w:rPr>
        <w:t>Açıklanan Toplam Varyans – Atmosfer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903B8C" w:rsidRPr="00BD1CD6" w:rsidTr="0019696A">
        <w:trPr>
          <w:trHeight w:val="554"/>
        </w:trPr>
        <w:tc>
          <w:tcPr>
            <w:tcW w:w="1126" w:type="dxa"/>
            <w:vAlign w:val="center"/>
          </w:tcPr>
          <w:p w:rsidR="00903B8C" w:rsidRPr="00BD1CD6" w:rsidRDefault="00903B8C" w:rsidP="00903B8C">
            <w:pPr>
              <w:jc w:val="center"/>
              <w:rPr>
                <w:b/>
                <w:sz w:val="20"/>
                <w:szCs w:val="20"/>
              </w:rPr>
            </w:pPr>
            <w:r w:rsidRPr="00BD1CD6">
              <w:rPr>
                <w:b/>
                <w:sz w:val="20"/>
                <w:szCs w:val="20"/>
              </w:rPr>
              <w:t>Bileşen</w:t>
            </w:r>
          </w:p>
        </w:tc>
        <w:tc>
          <w:tcPr>
            <w:tcW w:w="1001" w:type="dxa"/>
            <w:vAlign w:val="center"/>
          </w:tcPr>
          <w:p w:rsidR="00903B8C" w:rsidRPr="00BD1CD6" w:rsidRDefault="00903B8C" w:rsidP="00903B8C">
            <w:pPr>
              <w:jc w:val="center"/>
              <w:rPr>
                <w:b/>
                <w:sz w:val="20"/>
                <w:szCs w:val="20"/>
              </w:rPr>
            </w:pPr>
            <w:r w:rsidRPr="00BD1CD6">
              <w:rPr>
                <w:b/>
                <w:sz w:val="20"/>
                <w:szCs w:val="20"/>
              </w:rPr>
              <w:t>Toplam</w:t>
            </w:r>
          </w:p>
        </w:tc>
        <w:tc>
          <w:tcPr>
            <w:tcW w:w="1134" w:type="dxa"/>
            <w:vAlign w:val="center"/>
          </w:tcPr>
          <w:p w:rsidR="00903B8C" w:rsidRPr="00BD1CD6" w:rsidRDefault="00903B8C" w:rsidP="00903B8C">
            <w:pPr>
              <w:jc w:val="center"/>
              <w:rPr>
                <w:b/>
                <w:sz w:val="20"/>
                <w:szCs w:val="20"/>
              </w:rPr>
            </w:pPr>
            <w:r w:rsidRPr="00BD1CD6">
              <w:rPr>
                <w:b/>
                <w:sz w:val="20"/>
                <w:szCs w:val="20"/>
              </w:rPr>
              <w:t>Varyans%</w:t>
            </w:r>
          </w:p>
        </w:tc>
        <w:tc>
          <w:tcPr>
            <w:tcW w:w="1134" w:type="dxa"/>
            <w:vAlign w:val="center"/>
          </w:tcPr>
          <w:p w:rsidR="00903B8C" w:rsidRPr="00BD1CD6" w:rsidRDefault="00903B8C" w:rsidP="00903B8C">
            <w:pPr>
              <w:jc w:val="center"/>
              <w:rPr>
                <w:b/>
                <w:sz w:val="20"/>
                <w:szCs w:val="20"/>
              </w:rPr>
            </w:pPr>
            <w:r w:rsidRPr="00BD1CD6">
              <w:rPr>
                <w:b/>
                <w:sz w:val="20"/>
                <w:szCs w:val="20"/>
              </w:rPr>
              <w:t>Faktör Yükü</w:t>
            </w:r>
          </w:p>
        </w:tc>
        <w:tc>
          <w:tcPr>
            <w:tcW w:w="1034" w:type="dxa"/>
            <w:vAlign w:val="center"/>
          </w:tcPr>
          <w:p w:rsidR="00903B8C" w:rsidRPr="00BD1CD6" w:rsidRDefault="00903B8C" w:rsidP="00903B8C">
            <w:pPr>
              <w:jc w:val="center"/>
              <w:rPr>
                <w:b/>
                <w:sz w:val="20"/>
                <w:szCs w:val="20"/>
              </w:rPr>
            </w:pPr>
            <w:r w:rsidRPr="00BD1CD6">
              <w:rPr>
                <w:b/>
                <w:sz w:val="20"/>
                <w:szCs w:val="20"/>
              </w:rPr>
              <w:t>KMO</w:t>
            </w:r>
          </w:p>
        </w:tc>
        <w:tc>
          <w:tcPr>
            <w:tcW w:w="1659" w:type="dxa"/>
            <w:vAlign w:val="center"/>
          </w:tcPr>
          <w:p w:rsidR="00903B8C" w:rsidRPr="00BD1CD6" w:rsidRDefault="00903B8C" w:rsidP="00903B8C">
            <w:pPr>
              <w:jc w:val="center"/>
              <w:rPr>
                <w:b/>
                <w:sz w:val="20"/>
                <w:szCs w:val="20"/>
              </w:rPr>
            </w:pPr>
            <w:r w:rsidRPr="00BD1CD6">
              <w:rPr>
                <w:b/>
                <w:sz w:val="20"/>
                <w:szCs w:val="20"/>
              </w:rPr>
              <w:t>Barlett Test</w:t>
            </w:r>
          </w:p>
        </w:tc>
        <w:tc>
          <w:tcPr>
            <w:tcW w:w="1417" w:type="dxa"/>
            <w:vAlign w:val="center"/>
          </w:tcPr>
          <w:p w:rsidR="00903B8C" w:rsidRPr="00BD1CD6" w:rsidRDefault="00903B8C" w:rsidP="00903B8C">
            <w:pPr>
              <w:jc w:val="center"/>
              <w:rPr>
                <w:b/>
                <w:sz w:val="20"/>
                <w:szCs w:val="20"/>
              </w:rPr>
            </w:pPr>
            <w:r w:rsidRPr="00BD1CD6">
              <w:rPr>
                <w:b/>
                <w:sz w:val="20"/>
                <w:szCs w:val="20"/>
              </w:rPr>
              <w:t>P</w:t>
            </w:r>
          </w:p>
        </w:tc>
      </w:tr>
      <w:tr w:rsidR="00903B8C" w:rsidRPr="00BD1CD6" w:rsidTr="004E0C46">
        <w:trPr>
          <w:trHeight w:val="1284"/>
        </w:trPr>
        <w:tc>
          <w:tcPr>
            <w:tcW w:w="1126" w:type="dxa"/>
          </w:tcPr>
          <w:p w:rsidR="00903B8C" w:rsidRPr="00BD1CD6" w:rsidRDefault="00903B8C" w:rsidP="0010637D">
            <w:pPr>
              <w:rPr>
                <w:sz w:val="20"/>
                <w:szCs w:val="20"/>
              </w:rPr>
            </w:pPr>
            <w:r w:rsidRPr="00BD1CD6">
              <w:rPr>
                <w:sz w:val="20"/>
                <w:szCs w:val="20"/>
              </w:rPr>
              <w:t>1 (ATM1)</w:t>
            </w:r>
          </w:p>
          <w:p w:rsidR="00903B8C" w:rsidRPr="00BD1CD6" w:rsidRDefault="00903B8C" w:rsidP="0010637D">
            <w:pPr>
              <w:rPr>
                <w:sz w:val="20"/>
                <w:szCs w:val="20"/>
              </w:rPr>
            </w:pPr>
            <w:r w:rsidRPr="00BD1CD6">
              <w:rPr>
                <w:sz w:val="20"/>
                <w:szCs w:val="20"/>
              </w:rPr>
              <w:t>2 (ATM2)</w:t>
            </w:r>
          </w:p>
          <w:p w:rsidR="00903B8C" w:rsidRPr="00BD1CD6" w:rsidRDefault="00903B8C" w:rsidP="0010637D">
            <w:pPr>
              <w:rPr>
                <w:sz w:val="20"/>
                <w:szCs w:val="20"/>
              </w:rPr>
            </w:pPr>
            <w:r w:rsidRPr="00BD1CD6">
              <w:rPr>
                <w:sz w:val="20"/>
                <w:szCs w:val="20"/>
              </w:rPr>
              <w:t>3 (ATM3)</w:t>
            </w:r>
          </w:p>
          <w:p w:rsidR="00903B8C" w:rsidRPr="00BD1CD6" w:rsidRDefault="00903B8C" w:rsidP="0010637D">
            <w:pPr>
              <w:rPr>
                <w:sz w:val="20"/>
                <w:szCs w:val="20"/>
              </w:rPr>
            </w:pPr>
            <w:r w:rsidRPr="00BD1CD6">
              <w:rPr>
                <w:sz w:val="20"/>
                <w:szCs w:val="20"/>
              </w:rPr>
              <w:t>4 (ATM4)</w:t>
            </w:r>
          </w:p>
          <w:p w:rsidR="00903B8C" w:rsidRPr="00BD1CD6" w:rsidRDefault="00903B8C" w:rsidP="0010637D">
            <w:pPr>
              <w:rPr>
                <w:b/>
                <w:sz w:val="20"/>
                <w:szCs w:val="20"/>
              </w:rPr>
            </w:pPr>
            <w:r w:rsidRPr="00BD1CD6">
              <w:rPr>
                <w:sz w:val="20"/>
                <w:szCs w:val="20"/>
              </w:rPr>
              <w:t xml:space="preserve"> 5 (ATM5)</w:t>
            </w:r>
          </w:p>
        </w:tc>
        <w:tc>
          <w:tcPr>
            <w:tcW w:w="1001" w:type="dxa"/>
          </w:tcPr>
          <w:p w:rsidR="00903B8C" w:rsidRPr="00BD1CD6" w:rsidRDefault="00903B8C" w:rsidP="00903B8C">
            <w:pPr>
              <w:jc w:val="center"/>
              <w:rPr>
                <w:color w:val="000000"/>
                <w:sz w:val="20"/>
                <w:szCs w:val="20"/>
              </w:rPr>
            </w:pPr>
            <w:r w:rsidRPr="00BD1CD6">
              <w:rPr>
                <w:color w:val="000000"/>
                <w:sz w:val="20"/>
                <w:szCs w:val="20"/>
              </w:rPr>
              <w:t>2,927</w:t>
            </w:r>
          </w:p>
          <w:p w:rsidR="00903B8C" w:rsidRPr="00BD1CD6" w:rsidRDefault="00903B8C" w:rsidP="00903B8C">
            <w:pPr>
              <w:jc w:val="center"/>
              <w:rPr>
                <w:color w:val="000000"/>
                <w:sz w:val="20"/>
                <w:szCs w:val="20"/>
              </w:rPr>
            </w:pPr>
            <w:r w:rsidRPr="00BD1CD6">
              <w:rPr>
                <w:color w:val="000000"/>
                <w:sz w:val="20"/>
                <w:szCs w:val="20"/>
              </w:rPr>
              <w:t>,686</w:t>
            </w:r>
          </w:p>
          <w:p w:rsidR="00903B8C" w:rsidRPr="00BD1CD6" w:rsidRDefault="00903B8C" w:rsidP="00903B8C">
            <w:pPr>
              <w:jc w:val="center"/>
              <w:rPr>
                <w:color w:val="000000"/>
                <w:sz w:val="20"/>
                <w:szCs w:val="20"/>
              </w:rPr>
            </w:pPr>
            <w:r w:rsidRPr="00BD1CD6">
              <w:rPr>
                <w:color w:val="000000"/>
                <w:sz w:val="20"/>
                <w:szCs w:val="20"/>
              </w:rPr>
              <w:t>,577</w:t>
            </w:r>
          </w:p>
          <w:p w:rsidR="00903B8C" w:rsidRPr="00BD1CD6" w:rsidRDefault="00903B8C" w:rsidP="00903B8C">
            <w:pPr>
              <w:jc w:val="center"/>
              <w:rPr>
                <w:color w:val="000000"/>
                <w:sz w:val="20"/>
                <w:szCs w:val="20"/>
              </w:rPr>
            </w:pPr>
            <w:r w:rsidRPr="00BD1CD6">
              <w:rPr>
                <w:color w:val="000000"/>
                <w:sz w:val="20"/>
                <w:szCs w:val="20"/>
              </w:rPr>
              <w:t>,443</w:t>
            </w:r>
          </w:p>
          <w:p w:rsidR="00903B8C" w:rsidRPr="00BD1CD6" w:rsidRDefault="00903B8C" w:rsidP="00903B8C">
            <w:pPr>
              <w:jc w:val="center"/>
              <w:rPr>
                <w:color w:val="000000"/>
                <w:sz w:val="20"/>
                <w:szCs w:val="20"/>
              </w:rPr>
            </w:pPr>
            <w:r w:rsidRPr="00BD1CD6">
              <w:rPr>
                <w:color w:val="000000"/>
                <w:sz w:val="20"/>
                <w:szCs w:val="20"/>
              </w:rPr>
              <w:t>,367</w:t>
            </w:r>
          </w:p>
        </w:tc>
        <w:tc>
          <w:tcPr>
            <w:tcW w:w="1134" w:type="dxa"/>
          </w:tcPr>
          <w:p w:rsidR="007322BE" w:rsidRPr="00BD1CD6" w:rsidRDefault="007322BE" w:rsidP="007322BE">
            <w:pPr>
              <w:jc w:val="center"/>
              <w:rPr>
                <w:color w:val="000000"/>
                <w:sz w:val="20"/>
                <w:szCs w:val="20"/>
              </w:rPr>
            </w:pPr>
            <w:r w:rsidRPr="00BD1CD6">
              <w:rPr>
                <w:color w:val="000000"/>
                <w:sz w:val="20"/>
                <w:szCs w:val="20"/>
              </w:rPr>
              <w:t>58,534</w:t>
            </w:r>
          </w:p>
          <w:p w:rsidR="007322BE" w:rsidRPr="00BD1CD6" w:rsidRDefault="007322BE" w:rsidP="007322BE">
            <w:pPr>
              <w:jc w:val="center"/>
              <w:rPr>
                <w:color w:val="000000"/>
                <w:sz w:val="20"/>
                <w:szCs w:val="20"/>
              </w:rPr>
            </w:pPr>
            <w:r w:rsidRPr="00BD1CD6">
              <w:rPr>
                <w:color w:val="000000"/>
                <w:sz w:val="20"/>
                <w:szCs w:val="20"/>
              </w:rPr>
              <w:t>13,721</w:t>
            </w:r>
          </w:p>
          <w:p w:rsidR="007322BE" w:rsidRPr="00BD1CD6" w:rsidRDefault="007322BE" w:rsidP="007322BE">
            <w:pPr>
              <w:jc w:val="center"/>
              <w:rPr>
                <w:color w:val="000000"/>
                <w:sz w:val="20"/>
                <w:szCs w:val="20"/>
              </w:rPr>
            </w:pPr>
            <w:r w:rsidRPr="00BD1CD6">
              <w:rPr>
                <w:color w:val="000000"/>
                <w:sz w:val="20"/>
                <w:szCs w:val="20"/>
              </w:rPr>
              <w:t>11,535</w:t>
            </w:r>
          </w:p>
          <w:p w:rsidR="007322BE" w:rsidRPr="00BD1CD6" w:rsidRDefault="007322BE" w:rsidP="007322BE">
            <w:pPr>
              <w:jc w:val="center"/>
              <w:rPr>
                <w:color w:val="000000"/>
                <w:sz w:val="20"/>
                <w:szCs w:val="20"/>
              </w:rPr>
            </w:pPr>
            <w:r w:rsidRPr="00BD1CD6">
              <w:rPr>
                <w:color w:val="000000"/>
                <w:sz w:val="20"/>
                <w:szCs w:val="20"/>
              </w:rPr>
              <w:t>8,864</w:t>
            </w:r>
          </w:p>
          <w:p w:rsidR="00903B8C" w:rsidRPr="00BD1CD6" w:rsidRDefault="007322BE" w:rsidP="007322BE">
            <w:pPr>
              <w:jc w:val="center"/>
              <w:rPr>
                <w:sz w:val="20"/>
                <w:szCs w:val="20"/>
              </w:rPr>
            </w:pPr>
            <w:r w:rsidRPr="00BD1CD6">
              <w:rPr>
                <w:color w:val="000000"/>
                <w:sz w:val="20"/>
                <w:szCs w:val="20"/>
              </w:rPr>
              <w:t>7,345</w:t>
            </w:r>
          </w:p>
        </w:tc>
        <w:tc>
          <w:tcPr>
            <w:tcW w:w="1134" w:type="dxa"/>
          </w:tcPr>
          <w:p w:rsidR="00903B8C" w:rsidRPr="00BD1CD6" w:rsidRDefault="00903B8C" w:rsidP="00903B8C">
            <w:pPr>
              <w:jc w:val="center"/>
              <w:rPr>
                <w:color w:val="000000"/>
                <w:sz w:val="20"/>
                <w:szCs w:val="20"/>
              </w:rPr>
            </w:pPr>
            <w:r w:rsidRPr="00BD1CD6">
              <w:rPr>
                <w:color w:val="000000"/>
                <w:sz w:val="20"/>
                <w:szCs w:val="20"/>
              </w:rPr>
              <w:t>,742</w:t>
            </w:r>
          </w:p>
          <w:p w:rsidR="00903B8C" w:rsidRPr="00BD1CD6" w:rsidRDefault="00903B8C" w:rsidP="00903B8C">
            <w:pPr>
              <w:jc w:val="center"/>
              <w:rPr>
                <w:color w:val="000000"/>
                <w:sz w:val="20"/>
                <w:szCs w:val="20"/>
              </w:rPr>
            </w:pPr>
            <w:r w:rsidRPr="00BD1CD6">
              <w:rPr>
                <w:color w:val="000000"/>
                <w:sz w:val="20"/>
                <w:szCs w:val="20"/>
              </w:rPr>
              <w:t>,801</w:t>
            </w:r>
          </w:p>
          <w:p w:rsidR="00903B8C" w:rsidRPr="00BD1CD6" w:rsidRDefault="00903B8C" w:rsidP="00903B8C">
            <w:pPr>
              <w:jc w:val="center"/>
              <w:rPr>
                <w:color w:val="000000"/>
                <w:sz w:val="20"/>
                <w:szCs w:val="20"/>
              </w:rPr>
            </w:pPr>
            <w:r w:rsidRPr="00BD1CD6">
              <w:rPr>
                <w:color w:val="000000"/>
                <w:sz w:val="20"/>
                <w:szCs w:val="20"/>
              </w:rPr>
              <w:t>,787</w:t>
            </w:r>
          </w:p>
          <w:p w:rsidR="00903B8C" w:rsidRPr="00BD1CD6" w:rsidRDefault="00903B8C" w:rsidP="00903B8C">
            <w:pPr>
              <w:rPr>
                <w:color w:val="000000"/>
                <w:sz w:val="20"/>
                <w:szCs w:val="20"/>
              </w:rPr>
            </w:pPr>
            <w:r w:rsidRPr="00BD1CD6">
              <w:rPr>
                <w:color w:val="000000"/>
                <w:sz w:val="20"/>
                <w:szCs w:val="20"/>
              </w:rPr>
              <w:t xml:space="preserve">     ,759</w:t>
            </w:r>
          </w:p>
          <w:p w:rsidR="00903B8C" w:rsidRPr="00BD1CD6" w:rsidRDefault="00903B8C" w:rsidP="00903B8C">
            <w:pPr>
              <w:autoSpaceDE w:val="0"/>
              <w:autoSpaceDN w:val="0"/>
              <w:adjustRightInd w:val="0"/>
              <w:jc w:val="center"/>
              <w:rPr>
                <w:color w:val="000000"/>
                <w:sz w:val="20"/>
                <w:szCs w:val="20"/>
              </w:rPr>
            </w:pPr>
            <w:r w:rsidRPr="00BD1CD6">
              <w:rPr>
                <w:color w:val="000000"/>
                <w:sz w:val="20"/>
                <w:szCs w:val="20"/>
              </w:rPr>
              <w:t>,734</w:t>
            </w:r>
          </w:p>
        </w:tc>
        <w:tc>
          <w:tcPr>
            <w:tcW w:w="1034" w:type="dxa"/>
          </w:tcPr>
          <w:p w:rsidR="00903B8C" w:rsidRPr="00BD1CD6" w:rsidRDefault="00903B8C" w:rsidP="00903B8C">
            <w:pPr>
              <w:autoSpaceDE w:val="0"/>
              <w:autoSpaceDN w:val="0"/>
              <w:adjustRightInd w:val="0"/>
              <w:jc w:val="center"/>
              <w:rPr>
                <w:color w:val="000000"/>
                <w:sz w:val="20"/>
                <w:szCs w:val="20"/>
              </w:rPr>
            </w:pPr>
            <w:r w:rsidRPr="00BD1CD6">
              <w:rPr>
                <w:sz w:val="20"/>
                <w:szCs w:val="20"/>
              </w:rPr>
              <w:t>0,813</w:t>
            </w:r>
          </w:p>
        </w:tc>
        <w:tc>
          <w:tcPr>
            <w:tcW w:w="1659" w:type="dxa"/>
          </w:tcPr>
          <w:p w:rsidR="00903B8C" w:rsidRPr="00BD1CD6" w:rsidRDefault="00903B8C" w:rsidP="00903B8C">
            <w:pPr>
              <w:autoSpaceDE w:val="0"/>
              <w:autoSpaceDN w:val="0"/>
              <w:adjustRightInd w:val="0"/>
              <w:jc w:val="center"/>
              <w:rPr>
                <w:color w:val="000000"/>
                <w:sz w:val="20"/>
                <w:szCs w:val="20"/>
              </w:rPr>
            </w:pPr>
            <w:r w:rsidRPr="00BD1CD6">
              <w:rPr>
                <w:color w:val="000000"/>
                <w:sz w:val="20"/>
                <w:szCs w:val="20"/>
              </w:rPr>
              <w:t>840,166</w:t>
            </w:r>
          </w:p>
        </w:tc>
        <w:tc>
          <w:tcPr>
            <w:tcW w:w="1417" w:type="dxa"/>
          </w:tcPr>
          <w:p w:rsidR="00903B8C" w:rsidRPr="00BD1CD6" w:rsidRDefault="00903B8C" w:rsidP="00903B8C">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19696A" w:rsidRDefault="0019696A" w:rsidP="00903B8C">
      <w:pPr>
        <w:spacing w:line="360" w:lineRule="auto"/>
        <w:jc w:val="both"/>
      </w:pPr>
    </w:p>
    <w:p w:rsidR="007C28C3" w:rsidRDefault="00777838" w:rsidP="007C28C3">
      <w:pPr>
        <w:spacing w:line="360" w:lineRule="auto"/>
        <w:ind w:firstLine="709"/>
        <w:jc w:val="both"/>
        <w:rPr>
          <w:b/>
        </w:rPr>
      </w:pPr>
      <w:r>
        <w:rPr>
          <w:b/>
        </w:rPr>
        <w:t>4.4.4.</w:t>
      </w:r>
      <w:r w:rsidR="004B4E24" w:rsidRPr="00BD1CD6">
        <w:rPr>
          <w:b/>
        </w:rPr>
        <w:t xml:space="preserve">3. </w:t>
      </w:r>
      <w:r w:rsidR="007C28C3" w:rsidRPr="00BD1CD6">
        <w:rPr>
          <w:b/>
        </w:rPr>
        <w:t>Personel</w:t>
      </w:r>
      <w:r w:rsidR="000247D3" w:rsidRPr="00BD1CD6">
        <w:rPr>
          <w:b/>
        </w:rPr>
        <w:t xml:space="preserve"> Ölçeği</w:t>
      </w:r>
      <w:r w:rsidR="007C28C3" w:rsidRPr="00BD1CD6">
        <w:rPr>
          <w:b/>
        </w:rPr>
        <w:t xml:space="preserve"> </w:t>
      </w:r>
      <w:r w:rsidR="005F6EAB" w:rsidRPr="00BD1CD6">
        <w:rPr>
          <w:b/>
        </w:rPr>
        <w:t>Faktör</w:t>
      </w:r>
      <w:r w:rsidR="007C28C3" w:rsidRPr="00BD1CD6">
        <w:rPr>
          <w:b/>
        </w:rPr>
        <w:t xml:space="preserve"> Analizi</w:t>
      </w:r>
    </w:p>
    <w:p w:rsidR="007C28C3" w:rsidRDefault="00114D6F" w:rsidP="007C28C3">
      <w:pPr>
        <w:spacing w:line="360" w:lineRule="auto"/>
        <w:ind w:firstLine="709"/>
        <w:jc w:val="both"/>
      </w:pPr>
      <w:r>
        <w:t>Tablo 4.31</w:t>
      </w:r>
      <w:r w:rsidR="007C28C3" w:rsidRPr="00BD1CD6">
        <w:t xml:space="preserve">’de görüldüğü gibi, ölçek maddeleri toplam varyansın %58,967’sini açıklayan tek bir faktör altında </w:t>
      </w:r>
      <w:r w:rsidR="004B4E24" w:rsidRPr="00BD1CD6">
        <w:t>gruplanabilmesi nedeniyle</w:t>
      </w:r>
      <w:r w:rsidR="007C28C3" w:rsidRPr="00BD1CD6">
        <w:t xml:space="preserve"> herhangi bir ölçek maddesinin ölçekten çıkarılması gerekmemektedir. KMO&gt;</w:t>
      </w:r>
      <w:proofErr w:type="gramStart"/>
      <w:r w:rsidR="007C28C3" w:rsidRPr="00BD1CD6">
        <w:t>0.5</w:t>
      </w:r>
      <w:proofErr w:type="gramEnd"/>
      <w:r w:rsidR="007C28C3" w:rsidRPr="00BD1CD6">
        <w:t xml:space="preserve"> ve Bartlett p&lt;0.05 olması verilerin Faktör Analizi’ne uygun olduğunu göstermektedir.</w:t>
      </w:r>
    </w:p>
    <w:p w:rsidR="00D2697E" w:rsidRPr="00BD1CD6" w:rsidRDefault="00D2697E" w:rsidP="007C28C3">
      <w:pPr>
        <w:spacing w:line="360" w:lineRule="auto"/>
        <w:ind w:firstLine="709"/>
        <w:jc w:val="both"/>
      </w:pPr>
    </w:p>
    <w:p w:rsidR="00D64675" w:rsidRPr="00E54AD6" w:rsidRDefault="007C28C3" w:rsidP="00E54AD6">
      <w:pPr>
        <w:spacing w:line="360" w:lineRule="auto"/>
        <w:jc w:val="center"/>
        <w:rPr>
          <w:b/>
        </w:rPr>
      </w:pPr>
      <w:r w:rsidRPr="00E54AD6">
        <w:rPr>
          <w:b/>
        </w:rPr>
        <w:lastRenderedPageBreak/>
        <w:t xml:space="preserve">Tablo </w:t>
      </w:r>
      <w:r w:rsidR="00114D6F" w:rsidRPr="00E54AD6">
        <w:rPr>
          <w:b/>
        </w:rPr>
        <w:t>4.31</w:t>
      </w:r>
      <w:r w:rsidR="00EC604B" w:rsidRPr="00E54AD6">
        <w:rPr>
          <w:b/>
        </w:rPr>
        <w:t>.</w:t>
      </w:r>
      <w:r w:rsidRPr="00E54AD6">
        <w:rPr>
          <w:b/>
        </w:rPr>
        <w:t xml:space="preserve"> </w:t>
      </w:r>
      <w:r w:rsidR="004B4E24" w:rsidRPr="00E54AD6">
        <w:rPr>
          <w:b/>
        </w:rPr>
        <w:t>Açıklanan Toplam Varyans – Personel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D64675" w:rsidRPr="00BD1CD6" w:rsidTr="0019696A">
        <w:trPr>
          <w:trHeight w:val="553"/>
        </w:trPr>
        <w:tc>
          <w:tcPr>
            <w:tcW w:w="1126" w:type="dxa"/>
            <w:vAlign w:val="center"/>
          </w:tcPr>
          <w:p w:rsidR="00D64675" w:rsidRPr="00BD1CD6" w:rsidRDefault="00D64675" w:rsidP="00C60D57">
            <w:pPr>
              <w:jc w:val="center"/>
              <w:rPr>
                <w:b/>
                <w:sz w:val="20"/>
                <w:szCs w:val="20"/>
              </w:rPr>
            </w:pPr>
            <w:r w:rsidRPr="00BD1CD6">
              <w:rPr>
                <w:b/>
                <w:sz w:val="20"/>
                <w:szCs w:val="20"/>
              </w:rPr>
              <w:t>Bileşen</w:t>
            </w:r>
          </w:p>
        </w:tc>
        <w:tc>
          <w:tcPr>
            <w:tcW w:w="1001" w:type="dxa"/>
            <w:vAlign w:val="center"/>
          </w:tcPr>
          <w:p w:rsidR="00D64675" w:rsidRPr="00BD1CD6" w:rsidRDefault="00D64675" w:rsidP="00C60D57">
            <w:pPr>
              <w:jc w:val="center"/>
              <w:rPr>
                <w:b/>
                <w:sz w:val="20"/>
                <w:szCs w:val="20"/>
              </w:rPr>
            </w:pPr>
            <w:r w:rsidRPr="00BD1CD6">
              <w:rPr>
                <w:b/>
                <w:sz w:val="20"/>
                <w:szCs w:val="20"/>
              </w:rPr>
              <w:t>Toplam</w:t>
            </w:r>
          </w:p>
        </w:tc>
        <w:tc>
          <w:tcPr>
            <w:tcW w:w="1134" w:type="dxa"/>
            <w:vAlign w:val="center"/>
          </w:tcPr>
          <w:p w:rsidR="00D64675" w:rsidRPr="00BD1CD6" w:rsidRDefault="00D64675" w:rsidP="00C60D57">
            <w:pPr>
              <w:jc w:val="center"/>
              <w:rPr>
                <w:b/>
                <w:sz w:val="20"/>
                <w:szCs w:val="20"/>
              </w:rPr>
            </w:pPr>
            <w:r w:rsidRPr="00BD1CD6">
              <w:rPr>
                <w:b/>
                <w:sz w:val="20"/>
                <w:szCs w:val="20"/>
              </w:rPr>
              <w:t>Varyans%</w:t>
            </w:r>
          </w:p>
        </w:tc>
        <w:tc>
          <w:tcPr>
            <w:tcW w:w="1134" w:type="dxa"/>
            <w:vAlign w:val="center"/>
          </w:tcPr>
          <w:p w:rsidR="00D64675" w:rsidRPr="00BD1CD6" w:rsidRDefault="00D64675" w:rsidP="00C60D57">
            <w:pPr>
              <w:jc w:val="center"/>
              <w:rPr>
                <w:b/>
                <w:sz w:val="20"/>
                <w:szCs w:val="20"/>
              </w:rPr>
            </w:pPr>
            <w:r w:rsidRPr="00BD1CD6">
              <w:rPr>
                <w:b/>
                <w:sz w:val="20"/>
                <w:szCs w:val="20"/>
              </w:rPr>
              <w:t>Faktör Yükü</w:t>
            </w:r>
          </w:p>
        </w:tc>
        <w:tc>
          <w:tcPr>
            <w:tcW w:w="1034" w:type="dxa"/>
            <w:vAlign w:val="center"/>
          </w:tcPr>
          <w:p w:rsidR="00D64675" w:rsidRPr="00BD1CD6" w:rsidRDefault="00D64675" w:rsidP="00C60D57">
            <w:pPr>
              <w:jc w:val="center"/>
              <w:rPr>
                <w:b/>
                <w:sz w:val="20"/>
                <w:szCs w:val="20"/>
              </w:rPr>
            </w:pPr>
            <w:r w:rsidRPr="00BD1CD6">
              <w:rPr>
                <w:b/>
                <w:sz w:val="20"/>
                <w:szCs w:val="20"/>
              </w:rPr>
              <w:t>KMO</w:t>
            </w:r>
          </w:p>
        </w:tc>
        <w:tc>
          <w:tcPr>
            <w:tcW w:w="1659" w:type="dxa"/>
            <w:vAlign w:val="center"/>
          </w:tcPr>
          <w:p w:rsidR="00D64675" w:rsidRPr="00BD1CD6" w:rsidRDefault="00D64675" w:rsidP="00C60D57">
            <w:pPr>
              <w:jc w:val="center"/>
              <w:rPr>
                <w:b/>
                <w:sz w:val="20"/>
                <w:szCs w:val="20"/>
              </w:rPr>
            </w:pPr>
            <w:r w:rsidRPr="00BD1CD6">
              <w:rPr>
                <w:b/>
                <w:sz w:val="20"/>
                <w:szCs w:val="20"/>
              </w:rPr>
              <w:t>Barlett Test</w:t>
            </w:r>
          </w:p>
        </w:tc>
        <w:tc>
          <w:tcPr>
            <w:tcW w:w="1417" w:type="dxa"/>
            <w:vAlign w:val="center"/>
          </w:tcPr>
          <w:p w:rsidR="00D64675" w:rsidRPr="00BD1CD6" w:rsidRDefault="00D64675" w:rsidP="00C60D57">
            <w:pPr>
              <w:jc w:val="center"/>
              <w:rPr>
                <w:b/>
                <w:sz w:val="20"/>
                <w:szCs w:val="20"/>
              </w:rPr>
            </w:pPr>
            <w:r w:rsidRPr="00BD1CD6">
              <w:rPr>
                <w:b/>
                <w:sz w:val="20"/>
                <w:szCs w:val="20"/>
              </w:rPr>
              <w:t>P</w:t>
            </w:r>
          </w:p>
        </w:tc>
      </w:tr>
      <w:tr w:rsidR="00D64675" w:rsidRPr="00BD1CD6" w:rsidTr="0010637D">
        <w:trPr>
          <w:trHeight w:val="1282"/>
        </w:trPr>
        <w:tc>
          <w:tcPr>
            <w:tcW w:w="1126" w:type="dxa"/>
            <w:vAlign w:val="center"/>
          </w:tcPr>
          <w:p w:rsidR="00D64675" w:rsidRPr="00BD1CD6" w:rsidRDefault="00D64675" w:rsidP="00D64675">
            <w:pPr>
              <w:jc w:val="center"/>
              <w:rPr>
                <w:sz w:val="20"/>
                <w:szCs w:val="20"/>
              </w:rPr>
            </w:pPr>
            <w:r w:rsidRPr="00BD1CD6">
              <w:rPr>
                <w:sz w:val="20"/>
                <w:szCs w:val="20"/>
              </w:rPr>
              <w:t>1 (PER1)</w:t>
            </w:r>
          </w:p>
          <w:p w:rsidR="00D64675" w:rsidRPr="00BD1CD6" w:rsidRDefault="00D64675" w:rsidP="00D64675">
            <w:pPr>
              <w:jc w:val="center"/>
              <w:rPr>
                <w:sz w:val="20"/>
                <w:szCs w:val="20"/>
              </w:rPr>
            </w:pPr>
            <w:r w:rsidRPr="00BD1CD6">
              <w:rPr>
                <w:sz w:val="20"/>
                <w:szCs w:val="20"/>
              </w:rPr>
              <w:t>2 (PER2)</w:t>
            </w:r>
          </w:p>
          <w:p w:rsidR="00D64675" w:rsidRPr="00BD1CD6" w:rsidRDefault="00D64675" w:rsidP="00D64675">
            <w:pPr>
              <w:jc w:val="center"/>
              <w:rPr>
                <w:sz w:val="20"/>
                <w:szCs w:val="20"/>
              </w:rPr>
            </w:pPr>
            <w:r w:rsidRPr="00BD1CD6">
              <w:rPr>
                <w:sz w:val="20"/>
                <w:szCs w:val="20"/>
              </w:rPr>
              <w:t>3 (PER3)</w:t>
            </w:r>
          </w:p>
          <w:p w:rsidR="00D64675" w:rsidRPr="00BD1CD6" w:rsidRDefault="00D64675" w:rsidP="00D64675">
            <w:pPr>
              <w:jc w:val="center"/>
              <w:rPr>
                <w:sz w:val="20"/>
                <w:szCs w:val="20"/>
              </w:rPr>
            </w:pPr>
            <w:r w:rsidRPr="00BD1CD6">
              <w:rPr>
                <w:sz w:val="20"/>
                <w:szCs w:val="20"/>
              </w:rPr>
              <w:t>4 (PER4)</w:t>
            </w:r>
          </w:p>
          <w:p w:rsidR="00D64675" w:rsidRPr="00BD1CD6" w:rsidRDefault="00D64675" w:rsidP="00D64675">
            <w:pPr>
              <w:rPr>
                <w:b/>
                <w:sz w:val="20"/>
                <w:szCs w:val="20"/>
              </w:rPr>
            </w:pPr>
            <w:r w:rsidRPr="00BD1CD6">
              <w:rPr>
                <w:sz w:val="20"/>
                <w:szCs w:val="20"/>
              </w:rPr>
              <w:t xml:space="preserve">  5 (PER5)</w:t>
            </w:r>
          </w:p>
        </w:tc>
        <w:tc>
          <w:tcPr>
            <w:tcW w:w="1001" w:type="dxa"/>
          </w:tcPr>
          <w:p w:rsidR="00D64675" w:rsidRPr="00BD1CD6" w:rsidRDefault="00D64675" w:rsidP="00D64675">
            <w:pPr>
              <w:jc w:val="center"/>
              <w:rPr>
                <w:color w:val="000000"/>
                <w:sz w:val="20"/>
                <w:szCs w:val="20"/>
              </w:rPr>
            </w:pPr>
            <w:r w:rsidRPr="00BD1CD6">
              <w:rPr>
                <w:color w:val="000000"/>
                <w:sz w:val="20"/>
                <w:szCs w:val="20"/>
              </w:rPr>
              <w:t>2,948</w:t>
            </w:r>
          </w:p>
          <w:p w:rsidR="00D64675" w:rsidRPr="00BD1CD6" w:rsidRDefault="00D64675" w:rsidP="00D64675">
            <w:pPr>
              <w:jc w:val="center"/>
              <w:rPr>
                <w:color w:val="000000"/>
                <w:sz w:val="20"/>
                <w:szCs w:val="20"/>
              </w:rPr>
            </w:pPr>
            <w:r w:rsidRPr="00BD1CD6">
              <w:rPr>
                <w:color w:val="000000"/>
                <w:sz w:val="20"/>
                <w:szCs w:val="20"/>
              </w:rPr>
              <w:t>,615</w:t>
            </w:r>
          </w:p>
          <w:p w:rsidR="00D64675" w:rsidRPr="00BD1CD6" w:rsidRDefault="00D64675" w:rsidP="00D64675">
            <w:pPr>
              <w:jc w:val="center"/>
              <w:rPr>
                <w:color w:val="000000"/>
                <w:sz w:val="20"/>
                <w:szCs w:val="20"/>
              </w:rPr>
            </w:pPr>
            <w:r w:rsidRPr="00BD1CD6">
              <w:rPr>
                <w:color w:val="000000"/>
                <w:sz w:val="20"/>
                <w:szCs w:val="20"/>
              </w:rPr>
              <w:t>,572</w:t>
            </w:r>
          </w:p>
          <w:p w:rsidR="00D64675" w:rsidRPr="00BD1CD6" w:rsidRDefault="00D64675" w:rsidP="00D64675">
            <w:pPr>
              <w:jc w:val="center"/>
              <w:rPr>
                <w:color w:val="000000"/>
                <w:sz w:val="20"/>
                <w:szCs w:val="20"/>
              </w:rPr>
            </w:pPr>
            <w:r w:rsidRPr="00BD1CD6">
              <w:rPr>
                <w:color w:val="000000"/>
                <w:sz w:val="20"/>
                <w:szCs w:val="20"/>
              </w:rPr>
              <w:t>,462</w:t>
            </w:r>
          </w:p>
          <w:p w:rsidR="00D64675" w:rsidRPr="00BD1CD6" w:rsidRDefault="00D64675" w:rsidP="00D64675">
            <w:pPr>
              <w:jc w:val="center"/>
              <w:rPr>
                <w:color w:val="000000"/>
                <w:sz w:val="20"/>
                <w:szCs w:val="20"/>
              </w:rPr>
            </w:pPr>
            <w:r w:rsidRPr="00BD1CD6">
              <w:rPr>
                <w:color w:val="000000"/>
                <w:sz w:val="20"/>
                <w:szCs w:val="20"/>
              </w:rPr>
              <w:t>,404</w:t>
            </w:r>
          </w:p>
        </w:tc>
        <w:tc>
          <w:tcPr>
            <w:tcW w:w="1134" w:type="dxa"/>
          </w:tcPr>
          <w:p w:rsidR="007322BE" w:rsidRPr="00BD1CD6" w:rsidRDefault="007322BE" w:rsidP="007322BE">
            <w:pPr>
              <w:jc w:val="center"/>
              <w:rPr>
                <w:color w:val="000000"/>
                <w:sz w:val="20"/>
                <w:szCs w:val="20"/>
              </w:rPr>
            </w:pPr>
            <w:r w:rsidRPr="00BD1CD6">
              <w:rPr>
                <w:color w:val="000000"/>
                <w:sz w:val="20"/>
                <w:szCs w:val="20"/>
              </w:rPr>
              <w:t>58,967</w:t>
            </w:r>
          </w:p>
          <w:p w:rsidR="007322BE" w:rsidRPr="00BD1CD6" w:rsidRDefault="007322BE" w:rsidP="007322BE">
            <w:pPr>
              <w:jc w:val="center"/>
              <w:rPr>
                <w:color w:val="000000"/>
                <w:sz w:val="20"/>
                <w:szCs w:val="20"/>
              </w:rPr>
            </w:pPr>
            <w:r w:rsidRPr="00BD1CD6">
              <w:rPr>
                <w:color w:val="000000"/>
                <w:sz w:val="20"/>
                <w:szCs w:val="20"/>
              </w:rPr>
              <w:t>12,290</w:t>
            </w:r>
          </w:p>
          <w:p w:rsidR="007322BE" w:rsidRPr="00BD1CD6" w:rsidRDefault="007322BE" w:rsidP="007322BE">
            <w:pPr>
              <w:jc w:val="center"/>
              <w:rPr>
                <w:color w:val="000000"/>
                <w:sz w:val="20"/>
                <w:szCs w:val="20"/>
              </w:rPr>
            </w:pPr>
            <w:r w:rsidRPr="00BD1CD6">
              <w:rPr>
                <w:color w:val="000000"/>
                <w:sz w:val="20"/>
                <w:szCs w:val="20"/>
              </w:rPr>
              <w:t>11,430</w:t>
            </w:r>
          </w:p>
          <w:p w:rsidR="007322BE" w:rsidRPr="00BD1CD6" w:rsidRDefault="007322BE" w:rsidP="007322BE">
            <w:pPr>
              <w:jc w:val="center"/>
              <w:rPr>
                <w:color w:val="000000"/>
                <w:sz w:val="20"/>
                <w:szCs w:val="20"/>
              </w:rPr>
            </w:pPr>
            <w:r w:rsidRPr="00BD1CD6">
              <w:rPr>
                <w:color w:val="000000"/>
                <w:sz w:val="20"/>
                <w:szCs w:val="20"/>
              </w:rPr>
              <w:t>9,232</w:t>
            </w:r>
          </w:p>
          <w:p w:rsidR="00D64675" w:rsidRPr="00BD1CD6" w:rsidRDefault="007322BE" w:rsidP="007322BE">
            <w:pPr>
              <w:jc w:val="center"/>
              <w:rPr>
                <w:sz w:val="20"/>
                <w:szCs w:val="20"/>
              </w:rPr>
            </w:pPr>
            <w:r w:rsidRPr="00BD1CD6">
              <w:rPr>
                <w:color w:val="000000"/>
                <w:sz w:val="20"/>
                <w:szCs w:val="20"/>
              </w:rPr>
              <w:t>8,080</w:t>
            </w:r>
          </w:p>
        </w:tc>
        <w:tc>
          <w:tcPr>
            <w:tcW w:w="1134" w:type="dxa"/>
          </w:tcPr>
          <w:p w:rsidR="00D64675" w:rsidRPr="00BD1CD6" w:rsidRDefault="00D64675" w:rsidP="00D64675">
            <w:pPr>
              <w:jc w:val="center"/>
              <w:rPr>
                <w:color w:val="000000"/>
                <w:sz w:val="20"/>
                <w:szCs w:val="20"/>
              </w:rPr>
            </w:pPr>
            <w:r w:rsidRPr="00BD1CD6">
              <w:rPr>
                <w:color w:val="000000"/>
                <w:sz w:val="20"/>
                <w:szCs w:val="20"/>
              </w:rPr>
              <w:t>,757</w:t>
            </w:r>
          </w:p>
          <w:p w:rsidR="00D64675" w:rsidRPr="00BD1CD6" w:rsidRDefault="00D64675" w:rsidP="00D64675">
            <w:pPr>
              <w:jc w:val="center"/>
              <w:rPr>
                <w:color w:val="000000"/>
                <w:sz w:val="20"/>
                <w:szCs w:val="20"/>
              </w:rPr>
            </w:pPr>
            <w:r w:rsidRPr="00BD1CD6">
              <w:rPr>
                <w:color w:val="000000"/>
                <w:sz w:val="20"/>
                <w:szCs w:val="20"/>
              </w:rPr>
              <w:t>,773</w:t>
            </w:r>
          </w:p>
          <w:p w:rsidR="00D64675" w:rsidRPr="00BD1CD6" w:rsidRDefault="00D64675" w:rsidP="00D64675">
            <w:pPr>
              <w:jc w:val="center"/>
              <w:rPr>
                <w:color w:val="000000"/>
                <w:sz w:val="20"/>
                <w:szCs w:val="20"/>
              </w:rPr>
            </w:pPr>
            <w:r w:rsidRPr="00BD1CD6">
              <w:rPr>
                <w:color w:val="000000"/>
                <w:sz w:val="20"/>
                <w:szCs w:val="20"/>
              </w:rPr>
              <w:t>,813</w:t>
            </w:r>
          </w:p>
          <w:p w:rsidR="00D64675" w:rsidRPr="00BD1CD6" w:rsidRDefault="00D64675" w:rsidP="00D64675">
            <w:pPr>
              <w:jc w:val="center"/>
              <w:rPr>
                <w:color w:val="000000"/>
                <w:sz w:val="20"/>
                <w:szCs w:val="20"/>
              </w:rPr>
            </w:pPr>
            <w:r w:rsidRPr="00BD1CD6">
              <w:rPr>
                <w:color w:val="000000"/>
                <w:sz w:val="20"/>
                <w:szCs w:val="20"/>
              </w:rPr>
              <w:t>,754</w:t>
            </w:r>
          </w:p>
          <w:p w:rsidR="00D64675" w:rsidRPr="00BD1CD6" w:rsidRDefault="00D64675" w:rsidP="00D64675">
            <w:pPr>
              <w:autoSpaceDE w:val="0"/>
              <w:autoSpaceDN w:val="0"/>
              <w:adjustRightInd w:val="0"/>
              <w:jc w:val="center"/>
              <w:rPr>
                <w:color w:val="000000"/>
                <w:sz w:val="20"/>
                <w:szCs w:val="20"/>
              </w:rPr>
            </w:pPr>
            <w:r w:rsidRPr="00BD1CD6">
              <w:rPr>
                <w:color w:val="000000"/>
                <w:sz w:val="20"/>
                <w:szCs w:val="20"/>
              </w:rPr>
              <w:t>,740</w:t>
            </w:r>
          </w:p>
        </w:tc>
        <w:tc>
          <w:tcPr>
            <w:tcW w:w="1034" w:type="dxa"/>
          </w:tcPr>
          <w:p w:rsidR="00D64675" w:rsidRPr="00BD1CD6" w:rsidRDefault="00D64675" w:rsidP="00C60D57">
            <w:pPr>
              <w:autoSpaceDE w:val="0"/>
              <w:autoSpaceDN w:val="0"/>
              <w:adjustRightInd w:val="0"/>
              <w:jc w:val="center"/>
              <w:rPr>
                <w:color w:val="000000"/>
                <w:sz w:val="20"/>
                <w:szCs w:val="20"/>
              </w:rPr>
            </w:pPr>
            <w:r w:rsidRPr="00BD1CD6">
              <w:rPr>
                <w:sz w:val="20"/>
                <w:szCs w:val="20"/>
              </w:rPr>
              <w:t>0,839</w:t>
            </w:r>
          </w:p>
        </w:tc>
        <w:tc>
          <w:tcPr>
            <w:tcW w:w="1659" w:type="dxa"/>
          </w:tcPr>
          <w:p w:rsidR="00D64675" w:rsidRPr="00BD1CD6" w:rsidRDefault="00D64675" w:rsidP="00C60D57">
            <w:pPr>
              <w:autoSpaceDE w:val="0"/>
              <w:autoSpaceDN w:val="0"/>
              <w:adjustRightInd w:val="0"/>
              <w:jc w:val="center"/>
              <w:rPr>
                <w:color w:val="000000"/>
                <w:sz w:val="20"/>
                <w:szCs w:val="20"/>
              </w:rPr>
            </w:pPr>
            <w:r w:rsidRPr="00BD1CD6">
              <w:rPr>
                <w:color w:val="000000"/>
                <w:sz w:val="20"/>
                <w:szCs w:val="20"/>
              </w:rPr>
              <w:t>828,001</w:t>
            </w:r>
          </w:p>
        </w:tc>
        <w:tc>
          <w:tcPr>
            <w:tcW w:w="1417" w:type="dxa"/>
          </w:tcPr>
          <w:p w:rsidR="00D64675" w:rsidRPr="00BD1CD6" w:rsidRDefault="00D64675" w:rsidP="00DA11CD">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D64675" w:rsidRDefault="00D64675" w:rsidP="00F76173">
      <w:pPr>
        <w:spacing w:line="480" w:lineRule="auto"/>
        <w:rPr>
          <w:b/>
        </w:rPr>
      </w:pPr>
    </w:p>
    <w:p w:rsidR="00A41D41" w:rsidRDefault="00777838" w:rsidP="00A41D41">
      <w:pPr>
        <w:spacing w:line="360" w:lineRule="auto"/>
        <w:ind w:firstLine="709"/>
        <w:jc w:val="both"/>
        <w:rPr>
          <w:b/>
        </w:rPr>
      </w:pPr>
      <w:r>
        <w:rPr>
          <w:b/>
        </w:rPr>
        <w:t>4.4.4.</w:t>
      </w:r>
      <w:r w:rsidR="004B4E24" w:rsidRPr="00BD1CD6">
        <w:rPr>
          <w:b/>
        </w:rPr>
        <w:t xml:space="preserve">4. </w:t>
      </w:r>
      <w:r w:rsidR="00A41D41" w:rsidRPr="00BD1CD6">
        <w:rPr>
          <w:b/>
        </w:rPr>
        <w:t xml:space="preserve">Uygunluk Ölçeği </w:t>
      </w:r>
      <w:r w:rsidR="005F6EAB" w:rsidRPr="00BD1CD6">
        <w:rPr>
          <w:b/>
        </w:rPr>
        <w:t>Faktör</w:t>
      </w:r>
      <w:r w:rsidR="00A41D41" w:rsidRPr="00BD1CD6">
        <w:rPr>
          <w:b/>
        </w:rPr>
        <w:t xml:space="preserve"> Analizi</w:t>
      </w:r>
    </w:p>
    <w:p w:rsidR="00A41D41" w:rsidRDefault="00114D6F" w:rsidP="00A41D41">
      <w:pPr>
        <w:spacing w:line="360" w:lineRule="auto"/>
        <w:ind w:firstLine="709"/>
        <w:jc w:val="both"/>
      </w:pPr>
      <w:r>
        <w:t>Tablo 4.32</w:t>
      </w:r>
      <w:r w:rsidR="00A41D41" w:rsidRPr="00BD1CD6">
        <w:t>’de görüldüğü gibi, ölçek ma</w:t>
      </w:r>
      <w:r w:rsidR="001B5641" w:rsidRPr="00BD1CD6">
        <w:t>ddeleri toplam varyansın %61,195</w:t>
      </w:r>
      <w:r w:rsidR="00A41D41" w:rsidRPr="00BD1CD6">
        <w:t xml:space="preserve">’ini açıklayan tek bir faktör altında </w:t>
      </w:r>
      <w:r w:rsidR="004B4E24" w:rsidRPr="00BD1CD6">
        <w:t>gruplanabilmesi nedeniyle</w:t>
      </w:r>
      <w:r w:rsidR="00A41D41" w:rsidRPr="00BD1CD6">
        <w:t xml:space="preserve"> herhangi bir ölçek maddesinin ölçekten çıkarılması gerekmemektedir. KMO&gt;</w:t>
      </w:r>
      <w:proofErr w:type="gramStart"/>
      <w:r w:rsidR="00A41D41" w:rsidRPr="00BD1CD6">
        <w:t>0.5</w:t>
      </w:r>
      <w:proofErr w:type="gramEnd"/>
      <w:r w:rsidR="00A41D41" w:rsidRPr="00BD1CD6">
        <w:t xml:space="preserve"> ve Bartlett p&lt;0.05 olması verilerin Faktör Analizi’ne uygun olduğunu göstermektedir.</w:t>
      </w:r>
    </w:p>
    <w:p w:rsidR="00F76173" w:rsidRDefault="00F76173" w:rsidP="00A41D41">
      <w:pPr>
        <w:spacing w:line="360" w:lineRule="auto"/>
        <w:ind w:firstLine="709"/>
        <w:jc w:val="both"/>
      </w:pPr>
    </w:p>
    <w:p w:rsidR="00A41D41" w:rsidRPr="00E54AD6" w:rsidRDefault="00A41D41" w:rsidP="00E54AD6">
      <w:pPr>
        <w:spacing w:line="360" w:lineRule="auto"/>
        <w:jc w:val="center"/>
        <w:rPr>
          <w:b/>
        </w:rPr>
      </w:pPr>
      <w:r w:rsidRPr="00E54AD6">
        <w:rPr>
          <w:b/>
        </w:rPr>
        <w:t xml:space="preserve">Tablo </w:t>
      </w:r>
      <w:r w:rsidR="00114D6F" w:rsidRPr="00E54AD6">
        <w:rPr>
          <w:b/>
        </w:rPr>
        <w:t>4.32</w:t>
      </w:r>
      <w:r w:rsidR="00EC604B" w:rsidRPr="00E54AD6">
        <w:rPr>
          <w:b/>
        </w:rPr>
        <w:t>.</w:t>
      </w:r>
      <w:r w:rsidRPr="00E54AD6">
        <w:rPr>
          <w:b/>
        </w:rPr>
        <w:t xml:space="preserve"> </w:t>
      </w:r>
      <w:r w:rsidR="004B4E24" w:rsidRPr="00E54AD6">
        <w:rPr>
          <w:b/>
        </w:rPr>
        <w:t>Açıklanan Toplam Varyans – Uygunluk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D64675" w:rsidRPr="00BD1CD6" w:rsidTr="0019696A">
        <w:trPr>
          <w:trHeight w:val="558"/>
        </w:trPr>
        <w:tc>
          <w:tcPr>
            <w:tcW w:w="1126" w:type="dxa"/>
            <w:vAlign w:val="center"/>
          </w:tcPr>
          <w:p w:rsidR="00D64675" w:rsidRPr="00BD1CD6" w:rsidRDefault="00D64675" w:rsidP="00C60D57">
            <w:pPr>
              <w:jc w:val="center"/>
              <w:rPr>
                <w:b/>
                <w:sz w:val="20"/>
                <w:szCs w:val="20"/>
              </w:rPr>
            </w:pPr>
            <w:r w:rsidRPr="00BD1CD6">
              <w:rPr>
                <w:b/>
                <w:sz w:val="20"/>
                <w:szCs w:val="20"/>
              </w:rPr>
              <w:t>Bileşen</w:t>
            </w:r>
          </w:p>
        </w:tc>
        <w:tc>
          <w:tcPr>
            <w:tcW w:w="1001" w:type="dxa"/>
            <w:vAlign w:val="center"/>
          </w:tcPr>
          <w:p w:rsidR="00D64675" w:rsidRPr="00BD1CD6" w:rsidRDefault="00D64675" w:rsidP="00C60D57">
            <w:pPr>
              <w:jc w:val="center"/>
              <w:rPr>
                <w:b/>
                <w:sz w:val="20"/>
                <w:szCs w:val="20"/>
              </w:rPr>
            </w:pPr>
            <w:r w:rsidRPr="00BD1CD6">
              <w:rPr>
                <w:b/>
                <w:sz w:val="20"/>
                <w:szCs w:val="20"/>
              </w:rPr>
              <w:t>Toplam</w:t>
            </w:r>
          </w:p>
        </w:tc>
        <w:tc>
          <w:tcPr>
            <w:tcW w:w="1134" w:type="dxa"/>
            <w:vAlign w:val="center"/>
          </w:tcPr>
          <w:p w:rsidR="00D64675" w:rsidRPr="00BD1CD6" w:rsidRDefault="00D64675" w:rsidP="00C60D57">
            <w:pPr>
              <w:jc w:val="center"/>
              <w:rPr>
                <w:b/>
                <w:sz w:val="20"/>
                <w:szCs w:val="20"/>
              </w:rPr>
            </w:pPr>
            <w:r w:rsidRPr="00BD1CD6">
              <w:rPr>
                <w:b/>
                <w:sz w:val="20"/>
                <w:szCs w:val="20"/>
              </w:rPr>
              <w:t>Varyans%</w:t>
            </w:r>
          </w:p>
        </w:tc>
        <w:tc>
          <w:tcPr>
            <w:tcW w:w="1134" w:type="dxa"/>
            <w:vAlign w:val="center"/>
          </w:tcPr>
          <w:p w:rsidR="00D64675" w:rsidRPr="00BD1CD6" w:rsidRDefault="00D64675" w:rsidP="00C60D57">
            <w:pPr>
              <w:jc w:val="center"/>
              <w:rPr>
                <w:b/>
                <w:sz w:val="20"/>
                <w:szCs w:val="20"/>
              </w:rPr>
            </w:pPr>
            <w:r w:rsidRPr="00BD1CD6">
              <w:rPr>
                <w:b/>
                <w:sz w:val="20"/>
                <w:szCs w:val="20"/>
              </w:rPr>
              <w:t>Faktör Yükü</w:t>
            </w:r>
          </w:p>
        </w:tc>
        <w:tc>
          <w:tcPr>
            <w:tcW w:w="1034" w:type="dxa"/>
            <w:vAlign w:val="center"/>
          </w:tcPr>
          <w:p w:rsidR="00D64675" w:rsidRPr="00BD1CD6" w:rsidRDefault="00D64675" w:rsidP="00C60D57">
            <w:pPr>
              <w:jc w:val="center"/>
              <w:rPr>
                <w:b/>
                <w:sz w:val="20"/>
                <w:szCs w:val="20"/>
              </w:rPr>
            </w:pPr>
            <w:r w:rsidRPr="00BD1CD6">
              <w:rPr>
                <w:b/>
                <w:sz w:val="20"/>
                <w:szCs w:val="20"/>
              </w:rPr>
              <w:t>KMO</w:t>
            </w:r>
          </w:p>
        </w:tc>
        <w:tc>
          <w:tcPr>
            <w:tcW w:w="1659" w:type="dxa"/>
            <w:vAlign w:val="center"/>
          </w:tcPr>
          <w:p w:rsidR="00D64675" w:rsidRPr="00BD1CD6" w:rsidRDefault="00D64675" w:rsidP="00C60D57">
            <w:pPr>
              <w:jc w:val="center"/>
              <w:rPr>
                <w:b/>
                <w:sz w:val="20"/>
                <w:szCs w:val="20"/>
              </w:rPr>
            </w:pPr>
            <w:r w:rsidRPr="00BD1CD6">
              <w:rPr>
                <w:b/>
                <w:sz w:val="20"/>
                <w:szCs w:val="20"/>
              </w:rPr>
              <w:t>Barlett Test</w:t>
            </w:r>
          </w:p>
        </w:tc>
        <w:tc>
          <w:tcPr>
            <w:tcW w:w="1417" w:type="dxa"/>
            <w:vAlign w:val="center"/>
          </w:tcPr>
          <w:p w:rsidR="00D64675" w:rsidRPr="00BD1CD6" w:rsidRDefault="00D64675" w:rsidP="00C60D57">
            <w:pPr>
              <w:jc w:val="center"/>
              <w:rPr>
                <w:b/>
                <w:sz w:val="20"/>
                <w:szCs w:val="20"/>
              </w:rPr>
            </w:pPr>
            <w:r w:rsidRPr="00BD1CD6">
              <w:rPr>
                <w:b/>
                <w:sz w:val="20"/>
                <w:szCs w:val="20"/>
              </w:rPr>
              <w:t>P</w:t>
            </w:r>
          </w:p>
        </w:tc>
      </w:tr>
      <w:tr w:rsidR="00D64675" w:rsidRPr="00BD1CD6" w:rsidTr="0010637D">
        <w:trPr>
          <w:trHeight w:val="1129"/>
        </w:trPr>
        <w:tc>
          <w:tcPr>
            <w:tcW w:w="1126" w:type="dxa"/>
          </w:tcPr>
          <w:p w:rsidR="00D64675" w:rsidRPr="00BD1CD6" w:rsidRDefault="00D64675" w:rsidP="00D64675">
            <w:pPr>
              <w:jc w:val="center"/>
              <w:rPr>
                <w:sz w:val="20"/>
                <w:szCs w:val="20"/>
              </w:rPr>
            </w:pPr>
            <w:r w:rsidRPr="00BD1CD6">
              <w:rPr>
                <w:sz w:val="20"/>
                <w:szCs w:val="20"/>
              </w:rPr>
              <w:t>1 (UYG2)</w:t>
            </w:r>
          </w:p>
          <w:p w:rsidR="00D64675" w:rsidRPr="00BD1CD6" w:rsidRDefault="00D64675" w:rsidP="00D64675">
            <w:pPr>
              <w:jc w:val="center"/>
              <w:rPr>
                <w:sz w:val="20"/>
                <w:szCs w:val="20"/>
              </w:rPr>
            </w:pPr>
            <w:r w:rsidRPr="00BD1CD6">
              <w:rPr>
                <w:sz w:val="20"/>
                <w:szCs w:val="20"/>
              </w:rPr>
              <w:t>2 (UYG3)</w:t>
            </w:r>
          </w:p>
          <w:p w:rsidR="00D64675" w:rsidRPr="00BD1CD6" w:rsidRDefault="00D64675" w:rsidP="00D64675">
            <w:pPr>
              <w:jc w:val="center"/>
              <w:rPr>
                <w:sz w:val="20"/>
                <w:szCs w:val="20"/>
              </w:rPr>
            </w:pPr>
            <w:r w:rsidRPr="00BD1CD6">
              <w:rPr>
                <w:sz w:val="20"/>
                <w:szCs w:val="20"/>
              </w:rPr>
              <w:t>3 (UYG4)</w:t>
            </w:r>
          </w:p>
          <w:p w:rsidR="00D64675" w:rsidRPr="00BD1CD6" w:rsidRDefault="00D64675" w:rsidP="00D64675">
            <w:pPr>
              <w:rPr>
                <w:b/>
                <w:sz w:val="20"/>
                <w:szCs w:val="20"/>
              </w:rPr>
            </w:pPr>
            <w:r w:rsidRPr="00BD1CD6">
              <w:rPr>
                <w:sz w:val="20"/>
                <w:szCs w:val="20"/>
              </w:rPr>
              <w:t xml:space="preserve"> 4 (UYG5)</w:t>
            </w:r>
          </w:p>
        </w:tc>
        <w:tc>
          <w:tcPr>
            <w:tcW w:w="1001" w:type="dxa"/>
          </w:tcPr>
          <w:p w:rsidR="00D64675" w:rsidRPr="00BD1CD6" w:rsidRDefault="00D64675" w:rsidP="00D64675">
            <w:pPr>
              <w:jc w:val="center"/>
              <w:rPr>
                <w:color w:val="000000"/>
                <w:sz w:val="20"/>
                <w:szCs w:val="20"/>
              </w:rPr>
            </w:pPr>
            <w:r w:rsidRPr="00BD1CD6">
              <w:rPr>
                <w:color w:val="000000"/>
                <w:sz w:val="20"/>
                <w:szCs w:val="20"/>
              </w:rPr>
              <w:t>2,448</w:t>
            </w:r>
          </w:p>
          <w:p w:rsidR="00D64675" w:rsidRPr="00BD1CD6" w:rsidRDefault="00D64675" w:rsidP="00D64675">
            <w:pPr>
              <w:jc w:val="center"/>
              <w:rPr>
                <w:color w:val="000000"/>
                <w:sz w:val="20"/>
                <w:szCs w:val="20"/>
              </w:rPr>
            </w:pPr>
            <w:r w:rsidRPr="00BD1CD6">
              <w:rPr>
                <w:color w:val="000000"/>
                <w:sz w:val="20"/>
                <w:szCs w:val="20"/>
              </w:rPr>
              <w:t>2,448</w:t>
            </w:r>
          </w:p>
          <w:p w:rsidR="00D64675" w:rsidRPr="00BD1CD6" w:rsidRDefault="00D64675" w:rsidP="00D64675">
            <w:pPr>
              <w:jc w:val="center"/>
              <w:rPr>
                <w:color w:val="000000"/>
                <w:sz w:val="20"/>
                <w:szCs w:val="20"/>
              </w:rPr>
            </w:pPr>
            <w:r w:rsidRPr="00BD1CD6">
              <w:rPr>
                <w:color w:val="000000"/>
                <w:sz w:val="20"/>
                <w:szCs w:val="20"/>
              </w:rPr>
              <w:t>,582</w:t>
            </w:r>
          </w:p>
          <w:p w:rsidR="00D64675" w:rsidRPr="00BD1CD6" w:rsidRDefault="00D64675" w:rsidP="00D64675">
            <w:pPr>
              <w:jc w:val="center"/>
              <w:rPr>
                <w:color w:val="000000"/>
                <w:sz w:val="20"/>
                <w:szCs w:val="20"/>
              </w:rPr>
            </w:pPr>
            <w:r w:rsidRPr="00BD1CD6">
              <w:rPr>
                <w:color w:val="000000"/>
                <w:sz w:val="20"/>
                <w:szCs w:val="20"/>
              </w:rPr>
              <w:t>,328</w:t>
            </w:r>
          </w:p>
        </w:tc>
        <w:tc>
          <w:tcPr>
            <w:tcW w:w="1134" w:type="dxa"/>
          </w:tcPr>
          <w:p w:rsidR="007322BE" w:rsidRPr="00BD1CD6" w:rsidRDefault="007322BE" w:rsidP="007322BE">
            <w:pPr>
              <w:jc w:val="center"/>
              <w:rPr>
                <w:color w:val="000000"/>
                <w:sz w:val="20"/>
                <w:szCs w:val="20"/>
              </w:rPr>
            </w:pPr>
            <w:r w:rsidRPr="00BD1CD6">
              <w:rPr>
                <w:color w:val="000000"/>
                <w:sz w:val="20"/>
                <w:szCs w:val="20"/>
              </w:rPr>
              <w:t>61,195</w:t>
            </w:r>
          </w:p>
          <w:p w:rsidR="007322BE" w:rsidRPr="00BD1CD6" w:rsidRDefault="007322BE" w:rsidP="007322BE">
            <w:pPr>
              <w:jc w:val="center"/>
              <w:rPr>
                <w:color w:val="000000"/>
                <w:sz w:val="20"/>
                <w:szCs w:val="20"/>
              </w:rPr>
            </w:pPr>
            <w:r w:rsidRPr="00BD1CD6">
              <w:rPr>
                <w:color w:val="000000"/>
                <w:sz w:val="20"/>
                <w:szCs w:val="20"/>
              </w:rPr>
              <w:t>16,052</w:t>
            </w:r>
          </w:p>
          <w:p w:rsidR="007322BE" w:rsidRPr="00BD1CD6" w:rsidRDefault="007322BE" w:rsidP="007322BE">
            <w:pPr>
              <w:jc w:val="center"/>
              <w:rPr>
                <w:color w:val="000000"/>
                <w:sz w:val="20"/>
                <w:szCs w:val="20"/>
              </w:rPr>
            </w:pPr>
            <w:r w:rsidRPr="00BD1CD6">
              <w:rPr>
                <w:color w:val="000000"/>
                <w:sz w:val="20"/>
                <w:szCs w:val="20"/>
              </w:rPr>
              <w:t>14,560</w:t>
            </w:r>
          </w:p>
          <w:p w:rsidR="00D64675" w:rsidRPr="00BD1CD6" w:rsidRDefault="007322BE" w:rsidP="007322BE">
            <w:pPr>
              <w:jc w:val="center"/>
              <w:rPr>
                <w:sz w:val="20"/>
                <w:szCs w:val="20"/>
              </w:rPr>
            </w:pPr>
            <w:r w:rsidRPr="00BD1CD6">
              <w:rPr>
                <w:color w:val="000000"/>
                <w:sz w:val="20"/>
                <w:szCs w:val="20"/>
              </w:rPr>
              <w:t>8,193</w:t>
            </w:r>
          </w:p>
        </w:tc>
        <w:tc>
          <w:tcPr>
            <w:tcW w:w="1134" w:type="dxa"/>
          </w:tcPr>
          <w:p w:rsidR="00D64675" w:rsidRPr="00BD1CD6" w:rsidRDefault="00D64675" w:rsidP="00D64675">
            <w:pPr>
              <w:jc w:val="center"/>
              <w:rPr>
                <w:color w:val="000000"/>
                <w:sz w:val="20"/>
                <w:szCs w:val="20"/>
              </w:rPr>
            </w:pPr>
            <w:r w:rsidRPr="00BD1CD6">
              <w:rPr>
                <w:color w:val="000000"/>
                <w:sz w:val="20"/>
                <w:szCs w:val="20"/>
              </w:rPr>
              <w:t>,702</w:t>
            </w:r>
          </w:p>
          <w:p w:rsidR="00D64675" w:rsidRPr="00BD1CD6" w:rsidRDefault="00D64675" w:rsidP="00D64675">
            <w:pPr>
              <w:jc w:val="center"/>
              <w:rPr>
                <w:color w:val="000000"/>
                <w:sz w:val="20"/>
                <w:szCs w:val="20"/>
              </w:rPr>
            </w:pPr>
            <w:r w:rsidRPr="00BD1CD6">
              <w:rPr>
                <w:color w:val="000000"/>
                <w:sz w:val="20"/>
                <w:szCs w:val="20"/>
              </w:rPr>
              <w:t>,750</w:t>
            </w:r>
          </w:p>
          <w:p w:rsidR="00D64675" w:rsidRPr="00BD1CD6" w:rsidRDefault="00D64675" w:rsidP="00D64675">
            <w:pPr>
              <w:jc w:val="center"/>
              <w:rPr>
                <w:color w:val="000000"/>
                <w:sz w:val="20"/>
                <w:szCs w:val="20"/>
              </w:rPr>
            </w:pPr>
            <w:r w:rsidRPr="00BD1CD6">
              <w:rPr>
                <w:color w:val="000000"/>
                <w:sz w:val="20"/>
                <w:szCs w:val="20"/>
              </w:rPr>
              <w:t>,841</w:t>
            </w:r>
          </w:p>
          <w:p w:rsidR="00D64675" w:rsidRPr="00BD1CD6" w:rsidRDefault="00D64675" w:rsidP="00D64675">
            <w:pPr>
              <w:autoSpaceDE w:val="0"/>
              <w:autoSpaceDN w:val="0"/>
              <w:adjustRightInd w:val="0"/>
              <w:jc w:val="center"/>
              <w:rPr>
                <w:color w:val="000000"/>
                <w:sz w:val="20"/>
                <w:szCs w:val="20"/>
              </w:rPr>
            </w:pPr>
            <w:r w:rsidRPr="00BD1CD6">
              <w:rPr>
                <w:color w:val="000000"/>
                <w:sz w:val="20"/>
                <w:szCs w:val="20"/>
              </w:rPr>
              <w:t>,827</w:t>
            </w:r>
          </w:p>
        </w:tc>
        <w:tc>
          <w:tcPr>
            <w:tcW w:w="1034" w:type="dxa"/>
          </w:tcPr>
          <w:p w:rsidR="00D64675" w:rsidRPr="00BD1CD6" w:rsidRDefault="00D64675" w:rsidP="00C60D57">
            <w:pPr>
              <w:autoSpaceDE w:val="0"/>
              <w:autoSpaceDN w:val="0"/>
              <w:adjustRightInd w:val="0"/>
              <w:jc w:val="center"/>
              <w:rPr>
                <w:color w:val="000000"/>
                <w:sz w:val="20"/>
                <w:szCs w:val="20"/>
              </w:rPr>
            </w:pPr>
            <w:r w:rsidRPr="00BD1CD6">
              <w:rPr>
                <w:sz w:val="20"/>
                <w:szCs w:val="20"/>
              </w:rPr>
              <w:t>0,744</w:t>
            </w:r>
          </w:p>
        </w:tc>
        <w:tc>
          <w:tcPr>
            <w:tcW w:w="1659" w:type="dxa"/>
          </w:tcPr>
          <w:p w:rsidR="00D64675" w:rsidRPr="00BD1CD6" w:rsidRDefault="00D64675" w:rsidP="00C60D57">
            <w:pPr>
              <w:autoSpaceDE w:val="0"/>
              <w:autoSpaceDN w:val="0"/>
              <w:adjustRightInd w:val="0"/>
              <w:jc w:val="center"/>
              <w:rPr>
                <w:color w:val="000000"/>
                <w:sz w:val="20"/>
                <w:szCs w:val="20"/>
              </w:rPr>
            </w:pPr>
            <w:r w:rsidRPr="00BD1CD6">
              <w:rPr>
                <w:color w:val="000000"/>
                <w:sz w:val="20"/>
                <w:szCs w:val="20"/>
              </w:rPr>
              <w:t>606,650</w:t>
            </w:r>
            <w:r w:rsidRPr="00BD1CD6">
              <w:rPr>
                <w:sz w:val="20"/>
                <w:szCs w:val="20"/>
              </w:rPr>
              <w:t xml:space="preserve">     </w:t>
            </w:r>
          </w:p>
        </w:tc>
        <w:tc>
          <w:tcPr>
            <w:tcW w:w="1417" w:type="dxa"/>
          </w:tcPr>
          <w:p w:rsidR="00D64675" w:rsidRPr="00BD1CD6" w:rsidRDefault="00D64675" w:rsidP="00C60D57">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D64675" w:rsidRPr="00BD1CD6" w:rsidRDefault="00D64675" w:rsidP="00F76173">
      <w:pPr>
        <w:spacing w:line="480" w:lineRule="auto"/>
        <w:rPr>
          <w:b/>
        </w:rPr>
      </w:pPr>
    </w:p>
    <w:p w:rsidR="001B5641" w:rsidRDefault="00777838" w:rsidP="001B5641">
      <w:pPr>
        <w:spacing w:line="360" w:lineRule="auto"/>
        <w:ind w:firstLine="709"/>
        <w:jc w:val="both"/>
        <w:rPr>
          <w:b/>
        </w:rPr>
      </w:pPr>
      <w:r>
        <w:rPr>
          <w:b/>
        </w:rPr>
        <w:t>4.4.4</w:t>
      </w:r>
      <w:r w:rsidR="003829AD" w:rsidRPr="00BD1CD6">
        <w:rPr>
          <w:b/>
        </w:rPr>
        <w:t xml:space="preserve">.5. </w:t>
      </w:r>
      <w:r w:rsidR="001B5641" w:rsidRPr="00BD1CD6">
        <w:rPr>
          <w:b/>
        </w:rPr>
        <w:t xml:space="preserve">Ürün Ölçeği </w:t>
      </w:r>
      <w:r w:rsidR="005F6EAB" w:rsidRPr="00BD1CD6">
        <w:rPr>
          <w:b/>
        </w:rPr>
        <w:t>Faktör</w:t>
      </w:r>
      <w:r w:rsidR="001B5641" w:rsidRPr="00BD1CD6">
        <w:rPr>
          <w:b/>
        </w:rPr>
        <w:t xml:space="preserve"> Analizi</w:t>
      </w:r>
    </w:p>
    <w:p w:rsidR="001B5641" w:rsidRPr="00BD1CD6" w:rsidRDefault="00114D6F" w:rsidP="001B5641">
      <w:pPr>
        <w:spacing w:line="360" w:lineRule="auto"/>
        <w:ind w:firstLine="709"/>
        <w:jc w:val="both"/>
      </w:pPr>
      <w:r>
        <w:t>Tablo 4.33</w:t>
      </w:r>
      <w:r w:rsidR="001B5641" w:rsidRPr="00BD1CD6">
        <w:t xml:space="preserve">’de görüldüğü gibi, ölçek maddeleri toplam varyansın %52,117’sini açıklayan tek bir faktör altında </w:t>
      </w:r>
      <w:r w:rsidR="003829AD" w:rsidRPr="00BD1CD6">
        <w:t>gruplanabilmesi nedeniyle</w:t>
      </w:r>
      <w:r w:rsidR="001B5641" w:rsidRPr="00BD1CD6">
        <w:t xml:space="preserve"> herhangi bir ölçek maddesinin ölçekten çıkarılması gerekmemektedir. KMO&gt;</w:t>
      </w:r>
      <w:proofErr w:type="gramStart"/>
      <w:r w:rsidR="001B5641" w:rsidRPr="00BD1CD6">
        <w:t>0.5</w:t>
      </w:r>
      <w:proofErr w:type="gramEnd"/>
      <w:r w:rsidR="001B5641" w:rsidRPr="00BD1CD6">
        <w:t xml:space="preserve"> ve Bartlett p&lt;0.05 olması verilerin Faktör Analizi’ne uygun olduğunu göstermektedir.</w:t>
      </w:r>
    </w:p>
    <w:p w:rsidR="003829AD" w:rsidRPr="00BD1CD6" w:rsidRDefault="003829AD" w:rsidP="00F76173">
      <w:pPr>
        <w:spacing w:line="360" w:lineRule="auto"/>
        <w:ind w:firstLine="709"/>
        <w:jc w:val="both"/>
      </w:pPr>
    </w:p>
    <w:p w:rsidR="001B5641" w:rsidRPr="00E54AD6" w:rsidRDefault="001B5641" w:rsidP="00E54AD6">
      <w:pPr>
        <w:spacing w:line="360" w:lineRule="auto"/>
        <w:jc w:val="center"/>
        <w:rPr>
          <w:b/>
        </w:rPr>
      </w:pPr>
      <w:r w:rsidRPr="00E54AD6">
        <w:rPr>
          <w:b/>
        </w:rPr>
        <w:t xml:space="preserve">Tablo </w:t>
      </w:r>
      <w:r w:rsidR="00114D6F" w:rsidRPr="00E54AD6">
        <w:rPr>
          <w:b/>
        </w:rPr>
        <w:t>4.33</w:t>
      </w:r>
      <w:r w:rsidR="00EC604B" w:rsidRPr="00E54AD6">
        <w:rPr>
          <w:b/>
        </w:rPr>
        <w:t>.</w:t>
      </w:r>
      <w:r w:rsidRPr="00E54AD6">
        <w:rPr>
          <w:b/>
        </w:rPr>
        <w:t xml:space="preserve"> </w:t>
      </w:r>
      <w:r w:rsidR="003829AD" w:rsidRPr="00E54AD6">
        <w:rPr>
          <w:b/>
        </w:rPr>
        <w:t>Açıklanan Toplam Varyans – Ürün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433024" w:rsidRPr="00BD1CD6" w:rsidTr="0019696A">
        <w:trPr>
          <w:trHeight w:val="562"/>
        </w:trPr>
        <w:tc>
          <w:tcPr>
            <w:tcW w:w="1126" w:type="dxa"/>
            <w:vAlign w:val="center"/>
          </w:tcPr>
          <w:p w:rsidR="00433024" w:rsidRPr="00BD1CD6" w:rsidRDefault="00433024" w:rsidP="00C60D57">
            <w:pPr>
              <w:jc w:val="center"/>
              <w:rPr>
                <w:b/>
                <w:sz w:val="20"/>
                <w:szCs w:val="20"/>
              </w:rPr>
            </w:pPr>
            <w:r w:rsidRPr="00BD1CD6">
              <w:rPr>
                <w:b/>
                <w:sz w:val="20"/>
                <w:szCs w:val="20"/>
              </w:rPr>
              <w:t>Bileşen</w:t>
            </w:r>
          </w:p>
        </w:tc>
        <w:tc>
          <w:tcPr>
            <w:tcW w:w="1001" w:type="dxa"/>
            <w:vAlign w:val="center"/>
          </w:tcPr>
          <w:p w:rsidR="00433024" w:rsidRPr="00BD1CD6" w:rsidRDefault="00433024" w:rsidP="00C60D57">
            <w:pPr>
              <w:jc w:val="center"/>
              <w:rPr>
                <w:b/>
                <w:sz w:val="20"/>
                <w:szCs w:val="20"/>
              </w:rPr>
            </w:pPr>
            <w:r w:rsidRPr="00BD1CD6">
              <w:rPr>
                <w:b/>
                <w:sz w:val="20"/>
                <w:szCs w:val="20"/>
              </w:rPr>
              <w:t>Toplam</w:t>
            </w:r>
          </w:p>
        </w:tc>
        <w:tc>
          <w:tcPr>
            <w:tcW w:w="1134" w:type="dxa"/>
            <w:vAlign w:val="center"/>
          </w:tcPr>
          <w:p w:rsidR="00433024" w:rsidRPr="00BD1CD6" w:rsidRDefault="00433024" w:rsidP="00C60D57">
            <w:pPr>
              <w:jc w:val="center"/>
              <w:rPr>
                <w:b/>
                <w:sz w:val="20"/>
                <w:szCs w:val="20"/>
              </w:rPr>
            </w:pPr>
            <w:r w:rsidRPr="00BD1CD6">
              <w:rPr>
                <w:b/>
                <w:sz w:val="20"/>
                <w:szCs w:val="20"/>
              </w:rPr>
              <w:t>Varyans%</w:t>
            </w:r>
          </w:p>
        </w:tc>
        <w:tc>
          <w:tcPr>
            <w:tcW w:w="1134" w:type="dxa"/>
            <w:vAlign w:val="center"/>
          </w:tcPr>
          <w:p w:rsidR="00433024" w:rsidRPr="00BD1CD6" w:rsidRDefault="00433024" w:rsidP="00C60D57">
            <w:pPr>
              <w:jc w:val="center"/>
              <w:rPr>
                <w:b/>
                <w:sz w:val="20"/>
                <w:szCs w:val="20"/>
              </w:rPr>
            </w:pPr>
            <w:r w:rsidRPr="00BD1CD6">
              <w:rPr>
                <w:b/>
                <w:sz w:val="20"/>
                <w:szCs w:val="20"/>
              </w:rPr>
              <w:t>Faktör Yükü</w:t>
            </w:r>
          </w:p>
        </w:tc>
        <w:tc>
          <w:tcPr>
            <w:tcW w:w="1034" w:type="dxa"/>
            <w:vAlign w:val="center"/>
          </w:tcPr>
          <w:p w:rsidR="00433024" w:rsidRPr="00BD1CD6" w:rsidRDefault="00433024" w:rsidP="00C60D57">
            <w:pPr>
              <w:jc w:val="center"/>
              <w:rPr>
                <w:b/>
                <w:sz w:val="20"/>
                <w:szCs w:val="20"/>
              </w:rPr>
            </w:pPr>
            <w:r w:rsidRPr="00BD1CD6">
              <w:rPr>
                <w:b/>
                <w:sz w:val="20"/>
                <w:szCs w:val="20"/>
              </w:rPr>
              <w:t>KMO</w:t>
            </w:r>
          </w:p>
        </w:tc>
        <w:tc>
          <w:tcPr>
            <w:tcW w:w="1659" w:type="dxa"/>
            <w:vAlign w:val="center"/>
          </w:tcPr>
          <w:p w:rsidR="00433024" w:rsidRPr="00BD1CD6" w:rsidRDefault="00433024" w:rsidP="00C60D57">
            <w:pPr>
              <w:jc w:val="center"/>
              <w:rPr>
                <w:b/>
                <w:sz w:val="20"/>
                <w:szCs w:val="20"/>
              </w:rPr>
            </w:pPr>
            <w:r w:rsidRPr="00BD1CD6">
              <w:rPr>
                <w:b/>
                <w:sz w:val="20"/>
                <w:szCs w:val="20"/>
              </w:rPr>
              <w:t>Barlett Test</w:t>
            </w:r>
          </w:p>
        </w:tc>
        <w:tc>
          <w:tcPr>
            <w:tcW w:w="1417" w:type="dxa"/>
            <w:vAlign w:val="center"/>
          </w:tcPr>
          <w:p w:rsidR="00433024" w:rsidRPr="00BD1CD6" w:rsidRDefault="00433024" w:rsidP="00C60D57">
            <w:pPr>
              <w:jc w:val="center"/>
              <w:rPr>
                <w:b/>
                <w:sz w:val="20"/>
                <w:szCs w:val="20"/>
              </w:rPr>
            </w:pPr>
            <w:r w:rsidRPr="00BD1CD6">
              <w:rPr>
                <w:b/>
                <w:sz w:val="20"/>
                <w:szCs w:val="20"/>
              </w:rPr>
              <w:t>P</w:t>
            </w:r>
          </w:p>
        </w:tc>
      </w:tr>
      <w:tr w:rsidR="00433024" w:rsidRPr="00BD1CD6" w:rsidTr="0010637D">
        <w:trPr>
          <w:trHeight w:val="1262"/>
        </w:trPr>
        <w:tc>
          <w:tcPr>
            <w:tcW w:w="1126" w:type="dxa"/>
            <w:vAlign w:val="center"/>
          </w:tcPr>
          <w:p w:rsidR="00433024" w:rsidRPr="00BD1CD6" w:rsidRDefault="00433024" w:rsidP="00433024">
            <w:pPr>
              <w:jc w:val="center"/>
              <w:rPr>
                <w:sz w:val="20"/>
                <w:szCs w:val="20"/>
              </w:rPr>
            </w:pPr>
            <w:r w:rsidRPr="00BD1CD6">
              <w:rPr>
                <w:sz w:val="20"/>
                <w:szCs w:val="20"/>
              </w:rPr>
              <w:t>1 (ÜRN1)</w:t>
            </w:r>
          </w:p>
          <w:p w:rsidR="00433024" w:rsidRPr="00BD1CD6" w:rsidRDefault="00433024" w:rsidP="00433024">
            <w:pPr>
              <w:jc w:val="center"/>
              <w:rPr>
                <w:sz w:val="20"/>
                <w:szCs w:val="20"/>
              </w:rPr>
            </w:pPr>
            <w:r w:rsidRPr="00BD1CD6">
              <w:rPr>
                <w:sz w:val="20"/>
                <w:szCs w:val="20"/>
              </w:rPr>
              <w:t>2 (ÜRN2)</w:t>
            </w:r>
          </w:p>
          <w:p w:rsidR="00433024" w:rsidRPr="00BD1CD6" w:rsidRDefault="00433024" w:rsidP="00433024">
            <w:pPr>
              <w:jc w:val="center"/>
              <w:rPr>
                <w:sz w:val="20"/>
                <w:szCs w:val="20"/>
              </w:rPr>
            </w:pPr>
            <w:r w:rsidRPr="00BD1CD6">
              <w:rPr>
                <w:sz w:val="20"/>
                <w:szCs w:val="20"/>
              </w:rPr>
              <w:t>3 (ÜRN3)</w:t>
            </w:r>
          </w:p>
          <w:p w:rsidR="00433024" w:rsidRPr="00BD1CD6" w:rsidRDefault="00433024" w:rsidP="00433024">
            <w:pPr>
              <w:jc w:val="center"/>
              <w:rPr>
                <w:sz w:val="20"/>
                <w:szCs w:val="20"/>
              </w:rPr>
            </w:pPr>
            <w:r w:rsidRPr="00BD1CD6">
              <w:rPr>
                <w:sz w:val="20"/>
                <w:szCs w:val="20"/>
              </w:rPr>
              <w:t>4 (ÜRN4)</w:t>
            </w:r>
          </w:p>
          <w:p w:rsidR="00433024" w:rsidRPr="00BD1CD6" w:rsidRDefault="00433024" w:rsidP="00433024">
            <w:pPr>
              <w:jc w:val="center"/>
              <w:rPr>
                <w:b/>
                <w:sz w:val="20"/>
                <w:szCs w:val="20"/>
              </w:rPr>
            </w:pPr>
            <w:r w:rsidRPr="00BD1CD6">
              <w:rPr>
                <w:sz w:val="20"/>
                <w:szCs w:val="20"/>
              </w:rPr>
              <w:t>5 (ÜRN5)</w:t>
            </w:r>
          </w:p>
        </w:tc>
        <w:tc>
          <w:tcPr>
            <w:tcW w:w="1001" w:type="dxa"/>
          </w:tcPr>
          <w:p w:rsidR="00433024" w:rsidRPr="00BD1CD6" w:rsidRDefault="00433024" w:rsidP="00433024">
            <w:pPr>
              <w:jc w:val="center"/>
              <w:rPr>
                <w:color w:val="000000"/>
                <w:sz w:val="20"/>
                <w:szCs w:val="20"/>
              </w:rPr>
            </w:pPr>
            <w:r w:rsidRPr="00BD1CD6">
              <w:rPr>
                <w:color w:val="000000"/>
                <w:sz w:val="20"/>
                <w:szCs w:val="20"/>
              </w:rPr>
              <w:t>2,606</w:t>
            </w:r>
          </w:p>
          <w:p w:rsidR="00433024" w:rsidRPr="00BD1CD6" w:rsidRDefault="00433024" w:rsidP="00433024">
            <w:pPr>
              <w:jc w:val="center"/>
              <w:rPr>
                <w:color w:val="000000"/>
                <w:sz w:val="20"/>
                <w:szCs w:val="20"/>
              </w:rPr>
            </w:pPr>
            <w:r w:rsidRPr="00BD1CD6">
              <w:rPr>
                <w:color w:val="000000"/>
                <w:sz w:val="20"/>
                <w:szCs w:val="20"/>
              </w:rPr>
              <w:t>787</w:t>
            </w:r>
          </w:p>
          <w:p w:rsidR="00433024" w:rsidRPr="00BD1CD6" w:rsidRDefault="00433024" w:rsidP="00433024">
            <w:pPr>
              <w:jc w:val="center"/>
              <w:rPr>
                <w:color w:val="000000"/>
                <w:sz w:val="20"/>
                <w:szCs w:val="20"/>
              </w:rPr>
            </w:pPr>
            <w:r w:rsidRPr="00BD1CD6">
              <w:rPr>
                <w:color w:val="000000"/>
                <w:sz w:val="20"/>
                <w:szCs w:val="20"/>
              </w:rPr>
              <w:t>,677</w:t>
            </w:r>
          </w:p>
          <w:p w:rsidR="00433024" w:rsidRPr="00BD1CD6" w:rsidRDefault="00433024" w:rsidP="00433024">
            <w:pPr>
              <w:jc w:val="center"/>
              <w:rPr>
                <w:color w:val="000000"/>
                <w:sz w:val="20"/>
                <w:szCs w:val="20"/>
              </w:rPr>
            </w:pPr>
            <w:r w:rsidRPr="00BD1CD6">
              <w:rPr>
                <w:color w:val="000000"/>
                <w:sz w:val="20"/>
                <w:szCs w:val="20"/>
              </w:rPr>
              <w:t>,555</w:t>
            </w:r>
          </w:p>
          <w:p w:rsidR="00433024" w:rsidRPr="00BD1CD6" w:rsidRDefault="00433024" w:rsidP="00433024">
            <w:pPr>
              <w:jc w:val="center"/>
              <w:rPr>
                <w:sz w:val="20"/>
                <w:szCs w:val="20"/>
              </w:rPr>
            </w:pPr>
            <w:r w:rsidRPr="00BD1CD6">
              <w:rPr>
                <w:color w:val="000000"/>
                <w:sz w:val="20"/>
                <w:szCs w:val="20"/>
              </w:rPr>
              <w:t>,375</w:t>
            </w:r>
          </w:p>
        </w:tc>
        <w:tc>
          <w:tcPr>
            <w:tcW w:w="1134" w:type="dxa"/>
          </w:tcPr>
          <w:p w:rsidR="007322BE" w:rsidRPr="00BD1CD6" w:rsidRDefault="007322BE" w:rsidP="007322BE">
            <w:pPr>
              <w:jc w:val="center"/>
              <w:rPr>
                <w:color w:val="000000"/>
                <w:sz w:val="20"/>
                <w:szCs w:val="20"/>
              </w:rPr>
            </w:pPr>
            <w:r w:rsidRPr="00BD1CD6">
              <w:rPr>
                <w:color w:val="000000"/>
                <w:sz w:val="20"/>
                <w:szCs w:val="20"/>
              </w:rPr>
              <w:t>52,117</w:t>
            </w:r>
          </w:p>
          <w:p w:rsidR="007322BE" w:rsidRPr="00BD1CD6" w:rsidRDefault="007322BE" w:rsidP="007322BE">
            <w:pPr>
              <w:jc w:val="center"/>
              <w:rPr>
                <w:color w:val="000000"/>
                <w:sz w:val="20"/>
                <w:szCs w:val="20"/>
              </w:rPr>
            </w:pPr>
            <w:r w:rsidRPr="00BD1CD6">
              <w:rPr>
                <w:color w:val="000000"/>
                <w:sz w:val="20"/>
                <w:szCs w:val="20"/>
              </w:rPr>
              <w:t>15,737</w:t>
            </w:r>
          </w:p>
          <w:p w:rsidR="007322BE" w:rsidRPr="00BD1CD6" w:rsidRDefault="007322BE" w:rsidP="007322BE">
            <w:pPr>
              <w:jc w:val="center"/>
              <w:rPr>
                <w:color w:val="000000"/>
                <w:sz w:val="20"/>
                <w:szCs w:val="20"/>
              </w:rPr>
            </w:pPr>
            <w:r w:rsidRPr="00BD1CD6">
              <w:rPr>
                <w:color w:val="000000"/>
                <w:sz w:val="20"/>
                <w:szCs w:val="20"/>
              </w:rPr>
              <w:t>13,543</w:t>
            </w:r>
          </w:p>
          <w:p w:rsidR="007322BE" w:rsidRPr="00BD1CD6" w:rsidRDefault="007322BE" w:rsidP="007322BE">
            <w:pPr>
              <w:jc w:val="center"/>
              <w:rPr>
                <w:color w:val="000000"/>
                <w:sz w:val="20"/>
                <w:szCs w:val="20"/>
              </w:rPr>
            </w:pPr>
            <w:r w:rsidRPr="00BD1CD6">
              <w:rPr>
                <w:color w:val="000000"/>
                <w:sz w:val="20"/>
                <w:szCs w:val="20"/>
              </w:rPr>
              <w:t>11,100</w:t>
            </w:r>
          </w:p>
          <w:p w:rsidR="00433024" w:rsidRPr="00BD1CD6" w:rsidRDefault="007322BE" w:rsidP="007322BE">
            <w:pPr>
              <w:jc w:val="center"/>
              <w:rPr>
                <w:sz w:val="20"/>
                <w:szCs w:val="20"/>
              </w:rPr>
            </w:pPr>
            <w:r w:rsidRPr="00BD1CD6">
              <w:rPr>
                <w:color w:val="000000"/>
                <w:sz w:val="20"/>
                <w:szCs w:val="20"/>
              </w:rPr>
              <w:t>7,503</w:t>
            </w:r>
          </w:p>
        </w:tc>
        <w:tc>
          <w:tcPr>
            <w:tcW w:w="1134" w:type="dxa"/>
          </w:tcPr>
          <w:p w:rsidR="00433024" w:rsidRPr="00BD1CD6" w:rsidRDefault="00433024" w:rsidP="00433024">
            <w:pPr>
              <w:jc w:val="center"/>
              <w:rPr>
                <w:color w:val="000000"/>
                <w:sz w:val="20"/>
                <w:szCs w:val="20"/>
              </w:rPr>
            </w:pPr>
            <w:r w:rsidRPr="00BD1CD6">
              <w:rPr>
                <w:color w:val="000000"/>
                <w:sz w:val="20"/>
                <w:szCs w:val="20"/>
              </w:rPr>
              <w:t>,728</w:t>
            </w:r>
          </w:p>
          <w:p w:rsidR="00433024" w:rsidRPr="00BD1CD6" w:rsidRDefault="00433024" w:rsidP="00433024">
            <w:pPr>
              <w:jc w:val="center"/>
              <w:rPr>
                <w:color w:val="000000"/>
                <w:sz w:val="20"/>
                <w:szCs w:val="20"/>
              </w:rPr>
            </w:pPr>
            <w:r w:rsidRPr="00BD1CD6">
              <w:rPr>
                <w:color w:val="000000"/>
                <w:sz w:val="20"/>
                <w:szCs w:val="20"/>
              </w:rPr>
              <w:t>,721</w:t>
            </w:r>
          </w:p>
          <w:p w:rsidR="00433024" w:rsidRPr="00BD1CD6" w:rsidRDefault="00433024" w:rsidP="00433024">
            <w:pPr>
              <w:jc w:val="center"/>
              <w:rPr>
                <w:color w:val="000000"/>
                <w:sz w:val="20"/>
                <w:szCs w:val="20"/>
              </w:rPr>
            </w:pPr>
            <w:r w:rsidRPr="00BD1CD6">
              <w:rPr>
                <w:color w:val="000000"/>
                <w:sz w:val="20"/>
                <w:szCs w:val="20"/>
              </w:rPr>
              <w:t>,668</w:t>
            </w:r>
          </w:p>
          <w:p w:rsidR="00433024" w:rsidRPr="00BD1CD6" w:rsidRDefault="00433024" w:rsidP="00433024">
            <w:pPr>
              <w:jc w:val="center"/>
              <w:rPr>
                <w:color w:val="000000"/>
                <w:sz w:val="20"/>
                <w:szCs w:val="20"/>
              </w:rPr>
            </w:pPr>
            <w:r w:rsidRPr="00BD1CD6">
              <w:rPr>
                <w:color w:val="000000"/>
                <w:sz w:val="20"/>
                <w:szCs w:val="20"/>
              </w:rPr>
              <w:t>,774</w:t>
            </w:r>
          </w:p>
          <w:p w:rsidR="00433024" w:rsidRPr="00BD1CD6" w:rsidRDefault="00433024" w:rsidP="00433024">
            <w:pPr>
              <w:autoSpaceDE w:val="0"/>
              <w:autoSpaceDN w:val="0"/>
              <w:adjustRightInd w:val="0"/>
              <w:jc w:val="center"/>
              <w:rPr>
                <w:color w:val="000000"/>
                <w:sz w:val="20"/>
                <w:szCs w:val="20"/>
              </w:rPr>
            </w:pPr>
            <w:r w:rsidRPr="00BD1CD6">
              <w:rPr>
                <w:color w:val="000000"/>
                <w:sz w:val="20"/>
                <w:szCs w:val="20"/>
              </w:rPr>
              <w:t>,714</w:t>
            </w:r>
          </w:p>
        </w:tc>
        <w:tc>
          <w:tcPr>
            <w:tcW w:w="1034" w:type="dxa"/>
          </w:tcPr>
          <w:p w:rsidR="00433024" w:rsidRPr="00BD1CD6" w:rsidRDefault="00433024" w:rsidP="00433024">
            <w:pPr>
              <w:autoSpaceDE w:val="0"/>
              <w:autoSpaceDN w:val="0"/>
              <w:adjustRightInd w:val="0"/>
              <w:jc w:val="center"/>
              <w:rPr>
                <w:color w:val="000000"/>
                <w:sz w:val="20"/>
                <w:szCs w:val="20"/>
              </w:rPr>
            </w:pPr>
            <w:r w:rsidRPr="00BD1CD6">
              <w:rPr>
                <w:sz w:val="20"/>
                <w:szCs w:val="20"/>
              </w:rPr>
              <w:t>0,747</w:t>
            </w:r>
          </w:p>
        </w:tc>
        <w:tc>
          <w:tcPr>
            <w:tcW w:w="1659" w:type="dxa"/>
          </w:tcPr>
          <w:p w:rsidR="00433024" w:rsidRPr="00BD1CD6" w:rsidRDefault="00433024" w:rsidP="00433024">
            <w:pPr>
              <w:autoSpaceDE w:val="0"/>
              <w:autoSpaceDN w:val="0"/>
              <w:adjustRightInd w:val="0"/>
              <w:jc w:val="center"/>
              <w:rPr>
                <w:color w:val="000000"/>
                <w:sz w:val="20"/>
                <w:szCs w:val="20"/>
              </w:rPr>
            </w:pPr>
            <w:r w:rsidRPr="00BD1CD6">
              <w:rPr>
                <w:color w:val="000000"/>
                <w:sz w:val="20"/>
                <w:szCs w:val="20"/>
              </w:rPr>
              <w:t>624,871</w:t>
            </w:r>
          </w:p>
        </w:tc>
        <w:tc>
          <w:tcPr>
            <w:tcW w:w="1417" w:type="dxa"/>
          </w:tcPr>
          <w:p w:rsidR="00433024" w:rsidRPr="00BD1CD6" w:rsidRDefault="00433024" w:rsidP="00DA11CD">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433024" w:rsidRDefault="00433024" w:rsidP="00F76173">
      <w:pPr>
        <w:spacing w:line="480" w:lineRule="auto"/>
        <w:jc w:val="center"/>
        <w:rPr>
          <w:b/>
        </w:rPr>
      </w:pPr>
    </w:p>
    <w:p w:rsidR="001B5641" w:rsidRDefault="00777838" w:rsidP="001B5641">
      <w:pPr>
        <w:spacing w:line="360" w:lineRule="auto"/>
        <w:ind w:firstLine="709"/>
        <w:jc w:val="both"/>
        <w:rPr>
          <w:b/>
        </w:rPr>
      </w:pPr>
      <w:r>
        <w:rPr>
          <w:b/>
        </w:rPr>
        <w:lastRenderedPageBreak/>
        <w:t>4.4.4</w:t>
      </w:r>
      <w:r w:rsidR="003829AD" w:rsidRPr="00BD1CD6">
        <w:rPr>
          <w:b/>
        </w:rPr>
        <w:t xml:space="preserve">.6. </w:t>
      </w:r>
      <w:r w:rsidR="001B5641" w:rsidRPr="00BD1CD6">
        <w:rPr>
          <w:b/>
        </w:rPr>
        <w:t xml:space="preserve">Müşteri Tatmini Ölçeği </w:t>
      </w:r>
      <w:r w:rsidR="005F6EAB" w:rsidRPr="00BD1CD6">
        <w:rPr>
          <w:b/>
        </w:rPr>
        <w:t>Faktör</w:t>
      </w:r>
      <w:r w:rsidR="001B5641" w:rsidRPr="00BD1CD6">
        <w:rPr>
          <w:b/>
        </w:rPr>
        <w:t xml:space="preserve"> Analizi</w:t>
      </w:r>
    </w:p>
    <w:p w:rsidR="001B5641" w:rsidRPr="00BD1CD6" w:rsidRDefault="00114D6F" w:rsidP="001B5641">
      <w:pPr>
        <w:spacing w:line="360" w:lineRule="auto"/>
        <w:ind w:firstLine="709"/>
        <w:jc w:val="both"/>
      </w:pPr>
      <w:r>
        <w:t>Tablo 4.34</w:t>
      </w:r>
      <w:r w:rsidR="001B5641" w:rsidRPr="00BD1CD6">
        <w:t>’de görüldüğü gibi, ölçek maddeleri toplam varyansın %</w:t>
      </w:r>
      <w:r w:rsidR="00B3110E" w:rsidRPr="00BD1CD6">
        <w:t>64</w:t>
      </w:r>
      <w:r w:rsidR="001B5641" w:rsidRPr="00BD1CD6">
        <w:t>,</w:t>
      </w:r>
      <w:r w:rsidR="00B3110E" w:rsidRPr="00BD1CD6">
        <w:t>749</w:t>
      </w:r>
      <w:r w:rsidR="001B5641" w:rsidRPr="00BD1CD6">
        <w:t>’</w:t>
      </w:r>
      <w:r w:rsidR="00B3110E" w:rsidRPr="00BD1CD6">
        <w:t>unu</w:t>
      </w:r>
      <w:r w:rsidR="001B5641" w:rsidRPr="00BD1CD6">
        <w:t xml:space="preserve"> açıklayan tek bir faktör altında </w:t>
      </w:r>
      <w:r w:rsidR="003829AD" w:rsidRPr="00BD1CD6">
        <w:t>gruplanabilmesi nedeniyle</w:t>
      </w:r>
      <w:r w:rsidR="001B5641" w:rsidRPr="00BD1CD6">
        <w:t xml:space="preserve"> herhangi bir ölçek maddesinin ölçekten çıkarılması gerekmemektedir. KMO&gt;</w:t>
      </w:r>
      <w:proofErr w:type="gramStart"/>
      <w:r w:rsidR="001B5641" w:rsidRPr="00BD1CD6">
        <w:t>0.5</w:t>
      </w:r>
      <w:proofErr w:type="gramEnd"/>
      <w:r w:rsidR="001B5641" w:rsidRPr="00BD1CD6">
        <w:t xml:space="preserve"> ve Bartlett p&lt;0.05 olması verilerin Faktör Analizi’ne uygun olduğunu göstermektedir.</w:t>
      </w:r>
    </w:p>
    <w:p w:rsidR="001B5641" w:rsidRPr="00BD1CD6" w:rsidRDefault="001B5641" w:rsidP="0010637D">
      <w:pPr>
        <w:ind w:firstLine="709"/>
        <w:jc w:val="both"/>
      </w:pPr>
    </w:p>
    <w:p w:rsidR="00433024" w:rsidRPr="00E54AD6" w:rsidRDefault="001B5641" w:rsidP="00E54AD6">
      <w:pPr>
        <w:spacing w:line="360" w:lineRule="auto"/>
        <w:jc w:val="center"/>
        <w:rPr>
          <w:b/>
        </w:rPr>
      </w:pPr>
      <w:r w:rsidRPr="00E54AD6">
        <w:rPr>
          <w:b/>
        </w:rPr>
        <w:t xml:space="preserve">Tablo </w:t>
      </w:r>
      <w:r w:rsidR="00114D6F" w:rsidRPr="00E54AD6">
        <w:rPr>
          <w:b/>
        </w:rPr>
        <w:t>4.34</w:t>
      </w:r>
      <w:r w:rsidR="00EC604B" w:rsidRPr="00E54AD6">
        <w:rPr>
          <w:b/>
        </w:rPr>
        <w:t xml:space="preserve">. </w:t>
      </w:r>
      <w:r w:rsidR="003829AD" w:rsidRPr="00E54AD6">
        <w:rPr>
          <w:b/>
        </w:rPr>
        <w:t>Açıklanan Toplam Varyans – Müşteri Tatmini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433024" w:rsidRPr="00BD1CD6" w:rsidTr="0019696A">
        <w:trPr>
          <w:trHeight w:val="564"/>
        </w:trPr>
        <w:tc>
          <w:tcPr>
            <w:tcW w:w="1126" w:type="dxa"/>
            <w:vAlign w:val="center"/>
          </w:tcPr>
          <w:p w:rsidR="00433024" w:rsidRPr="00BD1CD6" w:rsidRDefault="00433024" w:rsidP="00C60D57">
            <w:pPr>
              <w:jc w:val="center"/>
              <w:rPr>
                <w:b/>
                <w:sz w:val="20"/>
                <w:szCs w:val="20"/>
              </w:rPr>
            </w:pPr>
            <w:r w:rsidRPr="00BD1CD6">
              <w:rPr>
                <w:b/>
                <w:sz w:val="20"/>
                <w:szCs w:val="20"/>
              </w:rPr>
              <w:t>Bileşen</w:t>
            </w:r>
          </w:p>
        </w:tc>
        <w:tc>
          <w:tcPr>
            <w:tcW w:w="1001" w:type="dxa"/>
            <w:vAlign w:val="center"/>
          </w:tcPr>
          <w:p w:rsidR="00433024" w:rsidRPr="00BD1CD6" w:rsidRDefault="00433024" w:rsidP="00C60D57">
            <w:pPr>
              <w:jc w:val="center"/>
              <w:rPr>
                <w:b/>
                <w:sz w:val="20"/>
                <w:szCs w:val="20"/>
              </w:rPr>
            </w:pPr>
            <w:r w:rsidRPr="00BD1CD6">
              <w:rPr>
                <w:b/>
                <w:sz w:val="20"/>
                <w:szCs w:val="20"/>
              </w:rPr>
              <w:t>Toplam</w:t>
            </w:r>
          </w:p>
        </w:tc>
        <w:tc>
          <w:tcPr>
            <w:tcW w:w="1134" w:type="dxa"/>
            <w:vAlign w:val="center"/>
          </w:tcPr>
          <w:p w:rsidR="00433024" w:rsidRPr="00BD1CD6" w:rsidRDefault="00433024" w:rsidP="00C60D57">
            <w:pPr>
              <w:jc w:val="center"/>
              <w:rPr>
                <w:b/>
                <w:sz w:val="20"/>
                <w:szCs w:val="20"/>
              </w:rPr>
            </w:pPr>
            <w:r w:rsidRPr="00BD1CD6">
              <w:rPr>
                <w:b/>
                <w:sz w:val="20"/>
                <w:szCs w:val="20"/>
              </w:rPr>
              <w:t>Varyans%</w:t>
            </w:r>
          </w:p>
        </w:tc>
        <w:tc>
          <w:tcPr>
            <w:tcW w:w="1134" w:type="dxa"/>
            <w:vAlign w:val="center"/>
          </w:tcPr>
          <w:p w:rsidR="00433024" w:rsidRPr="00BD1CD6" w:rsidRDefault="00433024" w:rsidP="00C60D57">
            <w:pPr>
              <w:jc w:val="center"/>
              <w:rPr>
                <w:b/>
                <w:sz w:val="20"/>
                <w:szCs w:val="20"/>
              </w:rPr>
            </w:pPr>
            <w:r w:rsidRPr="00BD1CD6">
              <w:rPr>
                <w:b/>
                <w:sz w:val="20"/>
                <w:szCs w:val="20"/>
              </w:rPr>
              <w:t>Faktör Yükü</w:t>
            </w:r>
          </w:p>
        </w:tc>
        <w:tc>
          <w:tcPr>
            <w:tcW w:w="1034" w:type="dxa"/>
            <w:vAlign w:val="center"/>
          </w:tcPr>
          <w:p w:rsidR="00433024" w:rsidRPr="00BD1CD6" w:rsidRDefault="00433024" w:rsidP="00C60D57">
            <w:pPr>
              <w:jc w:val="center"/>
              <w:rPr>
                <w:b/>
                <w:sz w:val="20"/>
                <w:szCs w:val="20"/>
              </w:rPr>
            </w:pPr>
            <w:r w:rsidRPr="00BD1CD6">
              <w:rPr>
                <w:b/>
                <w:sz w:val="20"/>
                <w:szCs w:val="20"/>
              </w:rPr>
              <w:t>KMO</w:t>
            </w:r>
          </w:p>
        </w:tc>
        <w:tc>
          <w:tcPr>
            <w:tcW w:w="1659" w:type="dxa"/>
            <w:vAlign w:val="center"/>
          </w:tcPr>
          <w:p w:rsidR="00433024" w:rsidRPr="00BD1CD6" w:rsidRDefault="00433024" w:rsidP="00C60D57">
            <w:pPr>
              <w:jc w:val="center"/>
              <w:rPr>
                <w:b/>
                <w:sz w:val="20"/>
                <w:szCs w:val="20"/>
              </w:rPr>
            </w:pPr>
            <w:r w:rsidRPr="00BD1CD6">
              <w:rPr>
                <w:b/>
                <w:sz w:val="20"/>
                <w:szCs w:val="20"/>
              </w:rPr>
              <w:t>Barlett Test</w:t>
            </w:r>
          </w:p>
        </w:tc>
        <w:tc>
          <w:tcPr>
            <w:tcW w:w="1417" w:type="dxa"/>
            <w:vAlign w:val="center"/>
          </w:tcPr>
          <w:p w:rsidR="00433024" w:rsidRPr="00BD1CD6" w:rsidRDefault="00433024" w:rsidP="00C60D57">
            <w:pPr>
              <w:jc w:val="center"/>
              <w:rPr>
                <w:b/>
                <w:sz w:val="20"/>
                <w:szCs w:val="20"/>
              </w:rPr>
            </w:pPr>
            <w:r w:rsidRPr="00BD1CD6">
              <w:rPr>
                <w:b/>
                <w:sz w:val="20"/>
                <w:szCs w:val="20"/>
              </w:rPr>
              <w:t>P</w:t>
            </w:r>
          </w:p>
        </w:tc>
      </w:tr>
      <w:tr w:rsidR="00433024" w:rsidRPr="00BD1CD6" w:rsidTr="0010637D">
        <w:trPr>
          <w:trHeight w:val="1405"/>
        </w:trPr>
        <w:tc>
          <w:tcPr>
            <w:tcW w:w="1126" w:type="dxa"/>
          </w:tcPr>
          <w:p w:rsidR="00433024" w:rsidRPr="00BD1CD6" w:rsidRDefault="00433024" w:rsidP="0010637D">
            <w:pPr>
              <w:rPr>
                <w:sz w:val="20"/>
                <w:szCs w:val="20"/>
              </w:rPr>
            </w:pPr>
            <w:r w:rsidRPr="00BD1CD6">
              <w:rPr>
                <w:sz w:val="20"/>
                <w:szCs w:val="20"/>
              </w:rPr>
              <w:t>1 (MT1)</w:t>
            </w:r>
          </w:p>
          <w:p w:rsidR="00433024" w:rsidRPr="00BD1CD6" w:rsidRDefault="00433024" w:rsidP="0010637D">
            <w:pPr>
              <w:rPr>
                <w:sz w:val="20"/>
                <w:szCs w:val="20"/>
              </w:rPr>
            </w:pPr>
            <w:r w:rsidRPr="00BD1CD6">
              <w:rPr>
                <w:sz w:val="20"/>
                <w:szCs w:val="20"/>
              </w:rPr>
              <w:t>2 (MT2)</w:t>
            </w:r>
          </w:p>
          <w:p w:rsidR="00433024" w:rsidRPr="00BD1CD6" w:rsidRDefault="00433024" w:rsidP="0010637D">
            <w:pPr>
              <w:rPr>
                <w:sz w:val="20"/>
                <w:szCs w:val="20"/>
              </w:rPr>
            </w:pPr>
            <w:r w:rsidRPr="00BD1CD6">
              <w:rPr>
                <w:sz w:val="20"/>
                <w:szCs w:val="20"/>
              </w:rPr>
              <w:t>3 (MT3)</w:t>
            </w:r>
          </w:p>
          <w:p w:rsidR="00433024" w:rsidRPr="00BD1CD6" w:rsidRDefault="00433024" w:rsidP="0010637D">
            <w:pPr>
              <w:rPr>
                <w:sz w:val="20"/>
                <w:szCs w:val="20"/>
              </w:rPr>
            </w:pPr>
            <w:r w:rsidRPr="00BD1CD6">
              <w:rPr>
                <w:sz w:val="20"/>
                <w:szCs w:val="20"/>
              </w:rPr>
              <w:t>4 (MT4)</w:t>
            </w:r>
          </w:p>
          <w:p w:rsidR="00433024" w:rsidRPr="00BD1CD6" w:rsidRDefault="00433024" w:rsidP="0010637D">
            <w:pPr>
              <w:rPr>
                <w:b/>
                <w:sz w:val="20"/>
                <w:szCs w:val="20"/>
              </w:rPr>
            </w:pPr>
            <w:r w:rsidRPr="00BD1CD6">
              <w:rPr>
                <w:sz w:val="20"/>
                <w:szCs w:val="20"/>
              </w:rPr>
              <w:t>5 (MT5)</w:t>
            </w:r>
          </w:p>
        </w:tc>
        <w:tc>
          <w:tcPr>
            <w:tcW w:w="1001" w:type="dxa"/>
          </w:tcPr>
          <w:p w:rsidR="00433024" w:rsidRPr="00BD1CD6" w:rsidRDefault="00433024" w:rsidP="00433024">
            <w:pPr>
              <w:jc w:val="center"/>
              <w:rPr>
                <w:color w:val="000000"/>
                <w:sz w:val="20"/>
                <w:szCs w:val="20"/>
              </w:rPr>
            </w:pPr>
            <w:r w:rsidRPr="00BD1CD6">
              <w:rPr>
                <w:color w:val="000000"/>
                <w:sz w:val="20"/>
                <w:szCs w:val="20"/>
              </w:rPr>
              <w:t>3,237</w:t>
            </w:r>
          </w:p>
          <w:p w:rsidR="00433024" w:rsidRPr="00BD1CD6" w:rsidRDefault="00433024" w:rsidP="00433024">
            <w:pPr>
              <w:jc w:val="center"/>
              <w:rPr>
                <w:color w:val="000000"/>
                <w:sz w:val="20"/>
                <w:szCs w:val="20"/>
              </w:rPr>
            </w:pPr>
            <w:r w:rsidRPr="00BD1CD6">
              <w:rPr>
                <w:color w:val="000000"/>
                <w:sz w:val="20"/>
                <w:szCs w:val="20"/>
              </w:rPr>
              <w:t>,633</w:t>
            </w:r>
          </w:p>
          <w:p w:rsidR="00433024" w:rsidRPr="00BD1CD6" w:rsidRDefault="00433024" w:rsidP="00433024">
            <w:pPr>
              <w:jc w:val="center"/>
              <w:rPr>
                <w:color w:val="000000"/>
                <w:sz w:val="20"/>
                <w:szCs w:val="20"/>
              </w:rPr>
            </w:pPr>
            <w:r w:rsidRPr="00BD1CD6">
              <w:rPr>
                <w:color w:val="000000"/>
                <w:sz w:val="20"/>
                <w:szCs w:val="20"/>
              </w:rPr>
              <w:t>,439</w:t>
            </w:r>
          </w:p>
          <w:p w:rsidR="00433024" w:rsidRPr="00BD1CD6" w:rsidRDefault="00433024" w:rsidP="00433024">
            <w:pPr>
              <w:jc w:val="center"/>
              <w:rPr>
                <w:color w:val="000000"/>
                <w:sz w:val="20"/>
                <w:szCs w:val="20"/>
              </w:rPr>
            </w:pPr>
            <w:r w:rsidRPr="00BD1CD6">
              <w:rPr>
                <w:color w:val="000000"/>
                <w:sz w:val="20"/>
                <w:szCs w:val="20"/>
              </w:rPr>
              <w:t>,377</w:t>
            </w:r>
          </w:p>
          <w:p w:rsidR="00433024" w:rsidRPr="00BD1CD6" w:rsidRDefault="00433024" w:rsidP="00433024">
            <w:pPr>
              <w:jc w:val="center"/>
              <w:rPr>
                <w:sz w:val="20"/>
                <w:szCs w:val="20"/>
              </w:rPr>
            </w:pPr>
            <w:r w:rsidRPr="00BD1CD6">
              <w:rPr>
                <w:color w:val="000000"/>
                <w:sz w:val="20"/>
                <w:szCs w:val="20"/>
              </w:rPr>
              <w:t>,314</w:t>
            </w:r>
          </w:p>
        </w:tc>
        <w:tc>
          <w:tcPr>
            <w:tcW w:w="1134" w:type="dxa"/>
          </w:tcPr>
          <w:p w:rsidR="007322BE" w:rsidRPr="00BD1CD6" w:rsidRDefault="007322BE" w:rsidP="007322BE">
            <w:pPr>
              <w:jc w:val="center"/>
              <w:rPr>
                <w:color w:val="000000"/>
                <w:sz w:val="20"/>
                <w:szCs w:val="20"/>
              </w:rPr>
            </w:pPr>
            <w:r w:rsidRPr="00BD1CD6">
              <w:rPr>
                <w:color w:val="000000"/>
                <w:sz w:val="20"/>
                <w:szCs w:val="20"/>
              </w:rPr>
              <w:t>64,749</w:t>
            </w:r>
          </w:p>
          <w:p w:rsidR="007322BE" w:rsidRPr="00BD1CD6" w:rsidRDefault="007322BE" w:rsidP="007322BE">
            <w:pPr>
              <w:jc w:val="center"/>
              <w:rPr>
                <w:color w:val="000000"/>
                <w:sz w:val="20"/>
                <w:szCs w:val="20"/>
              </w:rPr>
            </w:pPr>
            <w:r w:rsidRPr="00BD1CD6">
              <w:rPr>
                <w:color w:val="000000"/>
                <w:sz w:val="20"/>
                <w:szCs w:val="20"/>
              </w:rPr>
              <w:t>12,658</w:t>
            </w:r>
          </w:p>
          <w:p w:rsidR="007322BE" w:rsidRPr="00BD1CD6" w:rsidRDefault="007322BE" w:rsidP="007322BE">
            <w:pPr>
              <w:jc w:val="center"/>
              <w:rPr>
                <w:color w:val="000000"/>
                <w:sz w:val="20"/>
                <w:szCs w:val="20"/>
              </w:rPr>
            </w:pPr>
            <w:r w:rsidRPr="00BD1CD6">
              <w:rPr>
                <w:color w:val="000000"/>
                <w:sz w:val="20"/>
                <w:szCs w:val="20"/>
              </w:rPr>
              <w:t>8,779</w:t>
            </w:r>
          </w:p>
          <w:p w:rsidR="007322BE" w:rsidRPr="00BD1CD6" w:rsidRDefault="007322BE" w:rsidP="007322BE">
            <w:pPr>
              <w:jc w:val="center"/>
              <w:rPr>
                <w:color w:val="000000"/>
                <w:sz w:val="20"/>
                <w:szCs w:val="20"/>
              </w:rPr>
            </w:pPr>
            <w:r w:rsidRPr="00BD1CD6">
              <w:rPr>
                <w:color w:val="000000"/>
                <w:sz w:val="20"/>
                <w:szCs w:val="20"/>
              </w:rPr>
              <w:t>7,533</w:t>
            </w:r>
          </w:p>
          <w:p w:rsidR="00433024" w:rsidRPr="00BD1CD6" w:rsidRDefault="007322BE" w:rsidP="007322BE">
            <w:pPr>
              <w:jc w:val="center"/>
              <w:rPr>
                <w:sz w:val="20"/>
                <w:szCs w:val="20"/>
              </w:rPr>
            </w:pPr>
            <w:r w:rsidRPr="00BD1CD6">
              <w:rPr>
                <w:color w:val="000000"/>
                <w:sz w:val="20"/>
                <w:szCs w:val="20"/>
              </w:rPr>
              <w:t>6,281</w:t>
            </w:r>
          </w:p>
        </w:tc>
        <w:tc>
          <w:tcPr>
            <w:tcW w:w="1134" w:type="dxa"/>
          </w:tcPr>
          <w:p w:rsidR="00433024" w:rsidRPr="00BD1CD6" w:rsidRDefault="00433024" w:rsidP="00433024">
            <w:pPr>
              <w:jc w:val="center"/>
              <w:rPr>
                <w:color w:val="000000"/>
                <w:sz w:val="20"/>
                <w:szCs w:val="20"/>
              </w:rPr>
            </w:pPr>
            <w:r w:rsidRPr="00BD1CD6">
              <w:rPr>
                <w:color w:val="000000"/>
                <w:sz w:val="20"/>
                <w:szCs w:val="20"/>
              </w:rPr>
              <w:t>,795</w:t>
            </w:r>
          </w:p>
          <w:p w:rsidR="00433024" w:rsidRPr="00BD1CD6" w:rsidRDefault="00433024" w:rsidP="00433024">
            <w:pPr>
              <w:jc w:val="center"/>
              <w:rPr>
                <w:color w:val="000000"/>
                <w:sz w:val="20"/>
                <w:szCs w:val="20"/>
              </w:rPr>
            </w:pPr>
            <w:r w:rsidRPr="00BD1CD6">
              <w:rPr>
                <w:color w:val="000000"/>
                <w:sz w:val="20"/>
                <w:szCs w:val="20"/>
              </w:rPr>
              <w:t>,786</w:t>
            </w:r>
          </w:p>
          <w:p w:rsidR="00433024" w:rsidRPr="00BD1CD6" w:rsidRDefault="00433024" w:rsidP="00433024">
            <w:pPr>
              <w:jc w:val="center"/>
              <w:rPr>
                <w:color w:val="000000"/>
                <w:sz w:val="20"/>
                <w:szCs w:val="20"/>
              </w:rPr>
            </w:pPr>
            <w:r w:rsidRPr="00BD1CD6">
              <w:rPr>
                <w:color w:val="000000"/>
                <w:sz w:val="20"/>
                <w:szCs w:val="20"/>
              </w:rPr>
              <w:t>,831</w:t>
            </w:r>
          </w:p>
          <w:p w:rsidR="00433024" w:rsidRPr="00BD1CD6" w:rsidRDefault="00433024" w:rsidP="00433024">
            <w:pPr>
              <w:jc w:val="center"/>
              <w:rPr>
                <w:color w:val="000000"/>
                <w:sz w:val="20"/>
                <w:szCs w:val="20"/>
              </w:rPr>
            </w:pPr>
            <w:r w:rsidRPr="00BD1CD6">
              <w:rPr>
                <w:color w:val="000000"/>
                <w:sz w:val="20"/>
                <w:szCs w:val="20"/>
              </w:rPr>
              <w:t>,839</w:t>
            </w:r>
          </w:p>
          <w:p w:rsidR="00433024" w:rsidRPr="00BD1CD6" w:rsidRDefault="00433024" w:rsidP="00433024">
            <w:pPr>
              <w:autoSpaceDE w:val="0"/>
              <w:autoSpaceDN w:val="0"/>
              <w:adjustRightInd w:val="0"/>
              <w:jc w:val="center"/>
              <w:rPr>
                <w:color w:val="000000"/>
                <w:sz w:val="20"/>
                <w:szCs w:val="20"/>
              </w:rPr>
            </w:pPr>
            <w:r w:rsidRPr="00BD1CD6">
              <w:rPr>
                <w:color w:val="000000"/>
                <w:sz w:val="20"/>
                <w:szCs w:val="20"/>
              </w:rPr>
              <w:t>,770</w:t>
            </w:r>
          </w:p>
        </w:tc>
        <w:tc>
          <w:tcPr>
            <w:tcW w:w="1034" w:type="dxa"/>
          </w:tcPr>
          <w:p w:rsidR="00433024" w:rsidRPr="00BD1CD6" w:rsidRDefault="00433024" w:rsidP="00433024">
            <w:pPr>
              <w:autoSpaceDE w:val="0"/>
              <w:autoSpaceDN w:val="0"/>
              <w:adjustRightInd w:val="0"/>
              <w:jc w:val="center"/>
              <w:rPr>
                <w:color w:val="000000"/>
                <w:sz w:val="20"/>
                <w:szCs w:val="20"/>
              </w:rPr>
            </w:pPr>
            <w:r w:rsidRPr="00BD1CD6">
              <w:rPr>
                <w:sz w:val="20"/>
                <w:szCs w:val="20"/>
              </w:rPr>
              <w:t>0,845</w:t>
            </w:r>
          </w:p>
        </w:tc>
        <w:tc>
          <w:tcPr>
            <w:tcW w:w="1659" w:type="dxa"/>
          </w:tcPr>
          <w:p w:rsidR="00433024" w:rsidRPr="00BD1CD6" w:rsidRDefault="00433024" w:rsidP="00433024">
            <w:pPr>
              <w:autoSpaceDE w:val="0"/>
              <w:autoSpaceDN w:val="0"/>
              <w:adjustRightInd w:val="0"/>
              <w:jc w:val="center"/>
              <w:rPr>
                <w:color w:val="000000"/>
                <w:sz w:val="20"/>
                <w:szCs w:val="20"/>
              </w:rPr>
            </w:pPr>
            <w:r w:rsidRPr="00BD1CD6">
              <w:rPr>
                <w:color w:val="000000"/>
                <w:sz w:val="20"/>
                <w:szCs w:val="20"/>
              </w:rPr>
              <w:t>1128,157</w:t>
            </w:r>
          </w:p>
        </w:tc>
        <w:tc>
          <w:tcPr>
            <w:tcW w:w="1417" w:type="dxa"/>
          </w:tcPr>
          <w:p w:rsidR="00433024" w:rsidRPr="00BD1CD6" w:rsidRDefault="00433024" w:rsidP="00DA11CD">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433024" w:rsidRPr="00BD1CD6" w:rsidRDefault="00433024" w:rsidP="003829AD">
      <w:pPr>
        <w:spacing w:line="360" w:lineRule="auto"/>
        <w:rPr>
          <w:b/>
        </w:rPr>
      </w:pPr>
    </w:p>
    <w:p w:rsidR="00B3110E" w:rsidRDefault="00777838" w:rsidP="003829AD">
      <w:pPr>
        <w:spacing w:line="360" w:lineRule="auto"/>
        <w:ind w:firstLine="709"/>
        <w:jc w:val="both"/>
        <w:rPr>
          <w:b/>
        </w:rPr>
      </w:pPr>
      <w:r>
        <w:rPr>
          <w:b/>
        </w:rPr>
        <w:t>4.4</w:t>
      </w:r>
      <w:r w:rsidR="003829AD" w:rsidRPr="00BD1CD6">
        <w:rPr>
          <w:b/>
        </w:rPr>
        <w:t xml:space="preserve">.4.7.  </w:t>
      </w:r>
      <w:r w:rsidR="00B3110E" w:rsidRPr="00BD1CD6">
        <w:rPr>
          <w:b/>
        </w:rPr>
        <w:t>Müşteri Sadakati</w:t>
      </w:r>
      <w:r w:rsidR="000247D3" w:rsidRPr="00BD1CD6">
        <w:rPr>
          <w:b/>
        </w:rPr>
        <w:t xml:space="preserve"> Ölçeği </w:t>
      </w:r>
      <w:r w:rsidR="005F6EAB" w:rsidRPr="00BD1CD6">
        <w:rPr>
          <w:b/>
        </w:rPr>
        <w:t>Faktör</w:t>
      </w:r>
      <w:r w:rsidR="00B3110E" w:rsidRPr="00BD1CD6">
        <w:rPr>
          <w:b/>
        </w:rPr>
        <w:t xml:space="preserve"> Analizi</w:t>
      </w:r>
    </w:p>
    <w:p w:rsidR="00B3110E" w:rsidRPr="00BD1CD6" w:rsidRDefault="00114D6F" w:rsidP="00B3110E">
      <w:pPr>
        <w:spacing w:line="360" w:lineRule="auto"/>
        <w:ind w:firstLine="709"/>
        <w:jc w:val="both"/>
      </w:pPr>
      <w:r>
        <w:t>Tablo 4.35</w:t>
      </w:r>
      <w:r w:rsidR="00B3110E" w:rsidRPr="00BD1CD6">
        <w:t>’d</w:t>
      </w:r>
      <w:r>
        <w:t>e</w:t>
      </w:r>
      <w:r w:rsidR="00B3110E" w:rsidRPr="00BD1CD6">
        <w:t xml:space="preserve"> görüldüğü gibi, ölçek ma</w:t>
      </w:r>
      <w:r w:rsidR="000548CB" w:rsidRPr="00BD1CD6">
        <w:t>ddeleri toplam varyansın %65,173</w:t>
      </w:r>
      <w:r w:rsidR="00B3110E" w:rsidRPr="00BD1CD6">
        <w:t>’</w:t>
      </w:r>
      <w:r w:rsidR="000548CB" w:rsidRPr="00BD1CD6">
        <w:t>ünü</w:t>
      </w:r>
      <w:r w:rsidR="00B3110E" w:rsidRPr="00BD1CD6">
        <w:t xml:space="preserve"> açıklayan tek bir faktör altında </w:t>
      </w:r>
      <w:r w:rsidR="003829AD" w:rsidRPr="00BD1CD6">
        <w:t>gruplanabilmesi nedeniyle</w:t>
      </w:r>
      <w:r w:rsidR="00B3110E" w:rsidRPr="00BD1CD6">
        <w:t xml:space="preserve"> herhangi bir ölçek maddesinin ölçekten çıkarılması gerekmemektedir. KMO&gt;</w:t>
      </w:r>
      <w:proofErr w:type="gramStart"/>
      <w:r w:rsidR="00B3110E" w:rsidRPr="00BD1CD6">
        <w:t>0.5</w:t>
      </w:r>
      <w:proofErr w:type="gramEnd"/>
      <w:r w:rsidR="00B3110E" w:rsidRPr="00BD1CD6">
        <w:t xml:space="preserve"> ve Bartlett p&lt;0.05 olması verilerin Faktör Analizi’ne uygun olduğunu göstermektedir.</w:t>
      </w:r>
    </w:p>
    <w:p w:rsidR="003829AD" w:rsidRPr="00BD1CD6" w:rsidRDefault="003829AD" w:rsidP="0010637D">
      <w:pPr>
        <w:jc w:val="both"/>
      </w:pPr>
    </w:p>
    <w:p w:rsidR="00433024" w:rsidRPr="00E54AD6" w:rsidRDefault="00B3110E" w:rsidP="00E54AD6">
      <w:pPr>
        <w:spacing w:line="360" w:lineRule="auto"/>
        <w:jc w:val="center"/>
        <w:rPr>
          <w:b/>
        </w:rPr>
      </w:pPr>
      <w:r w:rsidRPr="00E54AD6">
        <w:rPr>
          <w:b/>
        </w:rPr>
        <w:t xml:space="preserve">Tablo </w:t>
      </w:r>
      <w:r w:rsidR="00114D6F" w:rsidRPr="00E54AD6">
        <w:rPr>
          <w:b/>
        </w:rPr>
        <w:t>4.35</w:t>
      </w:r>
      <w:r w:rsidR="00EC604B" w:rsidRPr="00E54AD6">
        <w:rPr>
          <w:b/>
        </w:rPr>
        <w:t>.</w:t>
      </w:r>
      <w:r w:rsidRPr="00E54AD6">
        <w:rPr>
          <w:b/>
        </w:rPr>
        <w:t xml:space="preserve"> </w:t>
      </w:r>
      <w:r w:rsidR="003829AD" w:rsidRPr="00E54AD6">
        <w:rPr>
          <w:b/>
        </w:rPr>
        <w:t>Açıklanan Toplam Varyans – Müşteri Sadakati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433024" w:rsidRPr="00BD1CD6" w:rsidTr="0019696A">
        <w:trPr>
          <w:trHeight w:val="562"/>
        </w:trPr>
        <w:tc>
          <w:tcPr>
            <w:tcW w:w="1126" w:type="dxa"/>
            <w:vAlign w:val="center"/>
          </w:tcPr>
          <w:p w:rsidR="00433024" w:rsidRPr="00BD1CD6" w:rsidRDefault="00433024" w:rsidP="00C60D57">
            <w:pPr>
              <w:jc w:val="center"/>
              <w:rPr>
                <w:b/>
                <w:sz w:val="20"/>
                <w:szCs w:val="20"/>
              </w:rPr>
            </w:pPr>
            <w:r w:rsidRPr="00BD1CD6">
              <w:rPr>
                <w:b/>
                <w:sz w:val="20"/>
                <w:szCs w:val="20"/>
              </w:rPr>
              <w:t>Bileşen</w:t>
            </w:r>
          </w:p>
        </w:tc>
        <w:tc>
          <w:tcPr>
            <w:tcW w:w="1001" w:type="dxa"/>
            <w:vAlign w:val="center"/>
          </w:tcPr>
          <w:p w:rsidR="00433024" w:rsidRPr="00BD1CD6" w:rsidRDefault="00433024" w:rsidP="00C60D57">
            <w:pPr>
              <w:jc w:val="center"/>
              <w:rPr>
                <w:b/>
                <w:sz w:val="20"/>
                <w:szCs w:val="20"/>
              </w:rPr>
            </w:pPr>
            <w:r w:rsidRPr="00BD1CD6">
              <w:rPr>
                <w:b/>
                <w:sz w:val="20"/>
                <w:szCs w:val="20"/>
              </w:rPr>
              <w:t>Toplam</w:t>
            </w:r>
          </w:p>
        </w:tc>
        <w:tc>
          <w:tcPr>
            <w:tcW w:w="1134" w:type="dxa"/>
            <w:vAlign w:val="center"/>
          </w:tcPr>
          <w:p w:rsidR="00433024" w:rsidRPr="00BD1CD6" w:rsidRDefault="00433024" w:rsidP="00C60D57">
            <w:pPr>
              <w:jc w:val="center"/>
              <w:rPr>
                <w:b/>
                <w:sz w:val="20"/>
                <w:szCs w:val="20"/>
              </w:rPr>
            </w:pPr>
            <w:r w:rsidRPr="00BD1CD6">
              <w:rPr>
                <w:b/>
                <w:sz w:val="20"/>
                <w:szCs w:val="20"/>
              </w:rPr>
              <w:t>Varyans%</w:t>
            </w:r>
          </w:p>
        </w:tc>
        <w:tc>
          <w:tcPr>
            <w:tcW w:w="1134" w:type="dxa"/>
            <w:vAlign w:val="center"/>
          </w:tcPr>
          <w:p w:rsidR="00433024" w:rsidRPr="00BD1CD6" w:rsidRDefault="00433024" w:rsidP="00C60D57">
            <w:pPr>
              <w:jc w:val="center"/>
              <w:rPr>
                <w:b/>
                <w:sz w:val="20"/>
                <w:szCs w:val="20"/>
              </w:rPr>
            </w:pPr>
            <w:r w:rsidRPr="00BD1CD6">
              <w:rPr>
                <w:b/>
                <w:sz w:val="20"/>
                <w:szCs w:val="20"/>
              </w:rPr>
              <w:t>Faktör Yükü</w:t>
            </w:r>
          </w:p>
        </w:tc>
        <w:tc>
          <w:tcPr>
            <w:tcW w:w="1034" w:type="dxa"/>
            <w:vAlign w:val="center"/>
          </w:tcPr>
          <w:p w:rsidR="00433024" w:rsidRPr="00BD1CD6" w:rsidRDefault="00433024" w:rsidP="00C60D57">
            <w:pPr>
              <w:jc w:val="center"/>
              <w:rPr>
                <w:b/>
                <w:sz w:val="20"/>
                <w:szCs w:val="20"/>
              </w:rPr>
            </w:pPr>
            <w:r w:rsidRPr="00BD1CD6">
              <w:rPr>
                <w:b/>
                <w:sz w:val="20"/>
                <w:szCs w:val="20"/>
              </w:rPr>
              <w:t>KMO</w:t>
            </w:r>
          </w:p>
        </w:tc>
        <w:tc>
          <w:tcPr>
            <w:tcW w:w="1659" w:type="dxa"/>
            <w:vAlign w:val="center"/>
          </w:tcPr>
          <w:p w:rsidR="00433024" w:rsidRPr="00BD1CD6" w:rsidRDefault="00433024" w:rsidP="00C60D57">
            <w:pPr>
              <w:jc w:val="center"/>
              <w:rPr>
                <w:b/>
                <w:sz w:val="20"/>
                <w:szCs w:val="20"/>
              </w:rPr>
            </w:pPr>
            <w:r w:rsidRPr="00BD1CD6">
              <w:rPr>
                <w:b/>
                <w:sz w:val="20"/>
                <w:szCs w:val="20"/>
              </w:rPr>
              <w:t>Barlett Test</w:t>
            </w:r>
          </w:p>
        </w:tc>
        <w:tc>
          <w:tcPr>
            <w:tcW w:w="1417" w:type="dxa"/>
            <w:vAlign w:val="center"/>
          </w:tcPr>
          <w:p w:rsidR="00433024" w:rsidRPr="00BD1CD6" w:rsidRDefault="00433024" w:rsidP="00C60D57">
            <w:pPr>
              <w:jc w:val="center"/>
              <w:rPr>
                <w:b/>
                <w:sz w:val="20"/>
                <w:szCs w:val="20"/>
              </w:rPr>
            </w:pPr>
            <w:r w:rsidRPr="00BD1CD6">
              <w:rPr>
                <w:b/>
                <w:sz w:val="20"/>
                <w:szCs w:val="20"/>
              </w:rPr>
              <w:t>P</w:t>
            </w:r>
          </w:p>
        </w:tc>
      </w:tr>
      <w:tr w:rsidR="00433024" w:rsidRPr="00BD1CD6" w:rsidTr="0010637D">
        <w:trPr>
          <w:trHeight w:val="1400"/>
        </w:trPr>
        <w:tc>
          <w:tcPr>
            <w:tcW w:w="1126" w:type="dxa"/>
          </w:tcPr>
          <w:p w:rsidR="00433024" w:rsidRPr="00BD1CD6" w:rsidRDefault="00433024" w:rsidP="0010637D">
            <w:pPr>
              <w:rPr>
                <w:sz w:val="20"/>
                <w:szCs w:val="20"/>
              </w:rPr>
            </w:pPr>
            <w:r w:rsidRPr="00BD1CD6">
              <w:rPr>
                <w:sz w:val="20"/>
                <w:szCs w:val="20"/>
              </w:rPr>
              <w:t>1 (MS1)</w:t>
            </w:r>
          </w:p>
          <w:p w:rsidR="00433024" w:rsidRPr="00BD1CD6" w:rsidRDefault="00433024" w:rsidP="0010637D">
            <w:pPr>
              <w:rPr>
                <w:sz w:val="20"/>
                <w:szCs w:val="20"/>
              </w:rPr>
            </w:pPr>
            <w:r w:rsidRPr="00BD1CD6">
              <w:rPr>
                <w:sz w:val="20"/>
                <w:szCs w:val="20"/>
              </w:rPr>
              <w:t>2 (MS2)</w:t>
            </w:r>
          </w:p>
          <w:p w:rsidR="00433024" w:rsidRPr="00BD1CD6" w:rsidRDefault="00433024" w:rsidP="0010637D">
            <w:pPr>
              <w:rPr>
                <w:sz w:val="20"/>
                <w:szCs w:val="20"/>
              </w:rPr>
            </w:pPr>
            <w:r w:rsidRPr="00BD1CD6">
              <w:rPr>
                <w:sz w:val="20"/>
                <w:szCs w:val="20"/>
              </w:rPr>
              <w:t>3 (MS3)</w:t>
            </w:r>
          </w:p>
          <w:p w:rsidR="00433024" w:rsidRPr="00BD1CD6" w:rsidRDefault="00433024" w:rsidP="0010637D">
            <w:pPr>
              <w:rPr>
                <w:sz w:val="20"/>
                <w:szCs w:val="20"/>
              </w:rPr>
            </w:pPr>
            <w:r w:rsidRPr="00BD1CD6">
              <w:rPr>
                <w:sz w:val="20"/>
                <w:szCs w:val="20"/>
              </w:rPr>
              <w:t>4 (MS4)</w:t>
            </w:r>
          </w:p>
          <w:p w:rsidR="00433024" w:rsidRPr="00BD1CD6" w:rsidRDefault="00433024" w:rsidP="0010637D">
            <w:pPr>
              <w:rPr>
                <w:b/>
                <w:sz w:val="20"/>
                <w:szCs w:val="20"/>
              </w:rPr>
            </w:pPr>
            <w:r w:rsidRPr="00BD1CD6">
              <w:rPr>
                <w:sz w:val="20"/>
                <w:szCs w:val="20"/>
              </w:rPr>
              <w:t>5 (MS5)</w:t>
            </w:r>
          </w:p>
        </w:tc>
        <w:tc>
          <w:tcPr>
            <w:tcW w:w="1001" w:type="dxa"/>
          </w:tcPr>
          <w:p w:rsidR="00433024" w:rsidRPr="00BD1CD6" w:rsidRDefault="00433024" w:rsidP="00433024">
            <w:pPr>
              <w:jc w:val="center"/>
              <w:rPr>
                <w:color w:val="000000"/>
                <w:sz w:val="20"/>
                <w:szCs w:val="20"/>
              </w:rPr>
            </w:pPr>
            <w:r w:rsidRPr="00BD1CD6">
              <w:rPr>
                <w:color w:val="000000"/>
                <w:sz w:val="20"/>
                <w:szCs w:val="20"/>
              </w:rPr>
              <w:t>3,259</w:t>
            </w:r>
          </w:p>
          <w:p w:rsidR="00433024" w:rsidRPr="00BD1CD6" w:rsidRDefault="00433024" w:rsidP="00433024">
            <w:pPr>
              <w:jc w:val="center"/>
              <w:rPr>
                <w:color w:val="000000"/>
                <w:sz w:val="20"/>
                <w:szCs w:val="20"/>
              </w:rPr>
            </w:pPr>
            <w:r w:rsidRPr="00BD1CD6">
              <w:rPr>
                <w:color w:val="000000"/>
                <w:sz w:val="20"/>
                <w:szCs w:val="20"/>
              </w:rPr>
              <w:t>,680</w:t>
            </w:r>
          </w:p>
          <w:p w:rsidR="00433024" w:rsidRPr="00BD1CD6" w:rsidRDefault="00433024" w:rsidP="00433024">
            <w:pPr>
              <w:jc w:val="center"/>
              <w:rPr>
                <w:color w:val="000000"/>
                <w:sz w:val="20"/>
                <w:szCs w:val="20"/>
              </w:rPr>
            </w:pPr>
            <w:r w:rsidRPr="00BD1CD6">
              <w:rPr>
                <w:color w:val="000000"/>
                <w:sz w:val="20"/>
                <w:szCs w:val="20"/>
              </w:rPr>
              <w:t>,432</w:t>
            </w:r>
          </w:p>
          <w:p w:rsidR="00433024" w:rsidRPr="00BD1CD6" w:rsidRDefault="00433024" w:rsidP="00433024">
            <w:pPr>
              <w:jc w:val="center"/>
              <w:rPr>
                <w:color w:val="000000"/>
                <w:sz w:val="20"/>
                <w:szCs w:val="20"/>
              </w:rPr>
            </w:pPr>
            <w:r w:rsidRPr="00BD1CD6">
              <w:rPr>
                <w:color w:val="000000"/>
                <w:sz w:val="20"/>
                <w:szCs w:val="20"/>
              </w:rPr>
              <w:t>,347</w:t>
            </w:r>
          </w:p>
          <w:p w:rsidR="00433024" w:rsidRPr="00BD1CD6" w:rsidRDefault="00433024" w:rsidP="00433024">
            <w:pPr>
              <w:jc w:val="center"/>
              <w:rPr>
                <w:sz w:val="20"/>
                <w:szCs w:val="20"/>
              </w:rPr>
            </w:pPr>
            <w:r w:rsidRPr="00BD1CD6">
              <w:rPr>
                <w:color w:val="000000"/>
                <w:sz w:val="20"/>
                <w:szCs w:val="20"/>
              </w:rPr>
              <w:t>283</w:t>
            </w:r>
          </w:p>
        </w:tc>
        <w:tc>
          <w:tcPr>
            <w:tcW w:w="1134" w:type="dxa"/>
          </w:tcPr>
          <w:p w:rsidR="007322BE" w:rsidRPr="00BD1CD6" w:rsidRDefault="007322BE" w:rsidP="007322BE">
            <w:pPr>
              <w:jc w:val="center"/>
              <w:rPr>
                <w:color w:val="000000"/>
                <w:sz w:val="20"/>
                <w:szCs w:val="20"/>
              </w:rPr>
            </w:pPr>
            <w:r w:rsidRPr="00BD1CD6">
              <w:rPr>
                <w:color w:val="000000"/>
                <w:sz w:val="20"/>
                <w:szCs w:val="20"/>
              </w:rPr>
              <w:t>65,173</w:t>
            </w:r>
          </w:p>
          <w:p w:rsidR="007322BE" w:rsidRPr="00BD1CD6" w:rsidRDefault="007322BE" w:rsidP="007322BE">
            <w:pPr>
              <w:jc w:val="center"/>
              <w:rPr>
                <w:color w:val="000000"/>
                <w:sz w:val="20"/>
                <w:szCs w:val="20"/>
              </w:rPr>
            </w:pPr>
            <w:r w:rsidRPr="00BD1CD6">
              <w:rPr>
                <w:color w:val="000000"/>
                <w:sz w:val="20"/>
                <w:szCs w:val="20"/>
              </w:rPr>
              <w:t>13,592</w:t>
            </w:r>
          </w:p>
          <w:p w:rsidR="007322BE" w:rsidRPr="00BD1CD6" w:rsidRDefault="007322BE" w:rsidP="007322BE">
            <w:pPr>
              <w:jc w:val="center"/>
              <w:rPr>
                <w:color w:val="000000"/>
                <w:sz w:val="20"/>
                <w:szCs w:val="20"/>
              </w:rPr>
            </w:pPr>
            <w:r w:rsidRPr="00BD1CD6">
              <w:rPr>
                <w:color w:val="000000"/>
                <w:sz w:val="20"/>
                <w:szCs w:val="20"/>
              </w:rPr>
              <w:t>8,648</w:t>
            </w:r>
          </w:p>
          <w:p w:rsidR="007322BE" w:rsidRPr="00BD1CD6" w:rsidRDefault="007322BE" w:rsidP="007322BE">
            <w:pPr>
              <w:jc w:val="center"/>
              <w:rPr>
                <w:color w:val="000000"/>
                <w:sz w:val="20"/>
                <w:szCs w:val="20"/>
              </w:rPr>
            </w:pPr>
            <w:r w:rsidRPr="00BD1CD6">
              <w:rPr>
                <w:color w:val="000000"/>
                <w:sz w:val="20"/>
                <w:szCs w:val="20"/>
              </w:rPr>
              <w:t>6,931</w:t>
            </w:r>
          </w:p>
          <w:p w:rsidR="00433024" w:rsidRPr="00BD1CD6" w:rsidRDefault="007322BE" w:rsidP="007322BE">
            <w:pPr>
              <w:jc w:val="center"/>
              <w:rPr>
                <w:sz w:val="20"/>
                <w:szCs w:val="20"/>
              </w:rPr>
            </w:pPr>
            <w:r w:rsidRPr="00BD1CD6">
              <w:rPr>
                <w:color w:val="000000"/>
                <w:sz w:val="20"/>
                <w:szCs w:val="20"/>
              </w:rPr>
              <w:t>5,656</w:t>
            </w:r>
          </w:p>
        </w:tc>
        <w:tc>
          <w:tcPr>
            <w:tcW w:w="1134" w:type="dxa"/>
          </w:tcPr>
          <w:p w:rsidR="00433024" w:rsidRPr="00BD1CD6" w:rsidRDefault="00433024" w:rsidP="00433024">
            <w:pPr>
              <w:jc w:val="center"/>
              <w:rPr>
                <w:color w:val="000000"/>
                <w:sz w:val="20"/>
                <w:szCs w:val="20"/>
              </w:rPr>
            </w:pPr>
            <w:r w:rsidRPr="00BD1CD6">
              <w:rPr>
                <w:color w:val="000000"/>
                <w:sz w:val="20"/>
                <w:szCs w:val="20"/>
              </w:rPr>
              <w:t>,805</w:t>
            </w:r>
          </w:p>
          <w:p w:rsidR="00433024" w:rsidRPr="00BD1CD6" w:rsidRDefault="00433024" w:rsidP="00433024">
            <w:pPr>
              <w:jc w:val="center"/>
              <w:rPr>
                <w:color w:val="000000"/>
                <w:sz w:val="20"/>
                <w:szCs w:val="20"/>
              </w:rPr>
            </w:pPr>
            <w:r w:rsidRPr="00BD1CD6">
              <w:rPr>
                <w:color w:val="000000"/>
                <w:sz w:val="20"/>
                <w:szCs w:val="20"/>
              </w:rPr>
              <w:t>,767</w:t>
            </w:r>
          </w:p>
          <w:p w:rsidR="00433024" w:rsidRPr="00BD1CD6" w:rsidRDefault="00433024" w:rsidP="00433024">
            <w:pPr>
              <w:jc w:val="center"/>
              <w:rPr>
                <w:color w:val="000000"/>
                <w:sz w:val="20"/>
                <w:szCs w:val="20"/>
              </w:rPr>
            </w:pPr>
            <w:r w:rsidRPr="00BD1CD6">
              <w:rPr>
                <w:color w:val="000000"/>
                <w:sz w:val="20"/>
                <w:szCs w:val="20"/>
              </w:rPr>
              <w:t>,817</w:t>
            </w:r>
          </w:p>
          <w:p w:rsidR="00433024" w:rsidRPr="00BD1CD6" w:rsidRDefault="00433024" w:rsidP="00433024">
            <w:pPr>
              <w:jc w:val="center"/>
              <w:rPr>
                <w:color w:val="000000"/>
                <w:sz w:val="20"/>
                <w:szCs w:val="20"/>
              </w:rPr>
            </w:pPr>
            <w:r w:rsidRPr="00BD1CD6">
              <w:rPr>
                <w:color w:val="000000"/>
                <w:sz w:val="20"/>
                <w:szCs w:val="20"/>
              </w:rPr>
              <w:t>846</w:t>
            </w:r>
          </w:p>
          <w:p w:rsidR="00433024" w:rsidRPr="00BD1CD6" w:rsidRDefault="00433024" w:rsidP="00433024">
            <w:pPr>
              <w:autoSpaceDE w:val="0"/>
              <w:autoSpaceDN w:val="0"/>
              <w:adjustRightInd w:val="0"/>
              <w:jc w:val="center"/>
              <w:rPr>
                <w:color w:val="000000"/>
                <w:sz w:val="20"/>
                <w:szCs w:val="20"/>
              </w:rPr>
            </w:pPr>
            <w:r w:rsidRPr="00BD1CD6">
              <w:rPr>
                <w:color w:val="000000"/>
                <w:sz w:val="20"/>
                <w:szCs w:val="20"/>
              </w:rPr>
              <w:t>,800</w:t>
            </w:r>
          </w:p>
        </w:tc>
        <w:tc>
          <w:tcPr>
            <w:tcW w:w="1034" w:type="dxa"/>
          </w:tcPr>
          <w:p w:rsidR="00433024" w:rsidRPr="00BD1CD6" w:rsidRDefault="00433024" w:rsidP="00C60D57">
            <w:pPr>
              <w:autoSpaceDE w:val="0"/>
              <w:autoSpaceDN w:val="0"/>
              <w:adjustRightInd w:val="0"/>
              <w:jc w:val="center"/>
              <w:rPr>
                <w:color w:val="000000"/>
                <w:sz w:val="20"/>
                <w:szCs w:val="20"/>
              </w:rPr>
            </w:pPr>
            <w:r w:rsidRPr="00BD1CD6">
              <w:rPr>
                <w:sz w:val="20"/>
                <w:szCs w:val="20"/>
              </w:rPr>
              <w:t>0,829</w:t>
            </w:r>
          </w:p>
        </w:tc>
        <w:tc>
          <w:tcPr>
            <w:tcW w:w="1659" w:type="dxa"/>
          </w:tcPr>
          <w:p w:rsidR="00433024" w:rsidRPr="00BD1CD6" w:rsidRDefault="00433024" w:rsidP="00C60D57">
            <w:pPr>
              <w:autoSpaceDE w:val="0"/>
              <w:autoSpaceDN w:val="0"/>
              <w:adjustRightInd w:val="0"/>
              <w:jc w:val="center"/>
              <w:rPr>
                <w:color w:val="000000"/>
                <w:sz w:val="20"/>
                <w:szCs w:val="20"/>
              </w:rPr>
            </w:pPr>
            <w:r w:rsidRPr="00BD1CD6">
              <w:rPr>
                <w:color w:val="000000"/>
                <w:sz w:val="20"/>
                <w:szCs w:val="20"/>
              </w:rPr>
              <w:t>1191,320</w:t>
            </w:r>
          </w:p>
        </w:tc>
        <w:tc>
          <w:tcPr>
            <w:tcW w:w="1417" w:type="dxa"/>
          </w:tcPr>
          <w:p w:rsidR="00433024" w:rsidRPr="00BD1CD6" w:rsidRDefault="00433024" w:rsidP="00C60D57">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114D6F" w:rsidRDefault="00114D6F" w:rsidP="00F76173">
      <w:pPr>
        <w:spacing w:line="480" w:lineRule="auto"/>
        <w:ind w:firstLine="709"/>
        <w:jc w:val="both"/>
        <w:rPr>
          <w:b/>
        </w:rPr>
      </w:pPr>
    </w:p>
    <w:p w:rsidR="000548CB" w:rsidRDefault="00777838" w:rsidP="000548CB">
      <w:pPr>
        <w:spacing w:line="360" w:lineRule="auto"/>
        <w:ind w:firstLine="709"/>
        <w:jc w:val="both"/>
        <w:rPr>
          <w:b/>
        </w:rPr>
      </w:pPr>
      <w:r>
        <w:rPr>
          <w:b/>
        </w:rPr>
        <w:t>4.4.</w:t>
      </w:r>
      <w:r w:rsidR="003829AD" w:rsidRPr="00BD1CD6">
        <w:rPr>
          <w:b/>
        </w:rPr>
        <w:t xml:space="preserve">4.8.  </w:t>
      </w:r>
      <w:r w:rsidR="000247D3" w:rsidRPr="00BD1CD6">
        <w:rPr>
          <w:b/>
        </w:rPr>
        <w:t xml:space="preserve">Ağızdan Ağıza İletişim Ölçeği </w:t>
      </w:r>
      <w:r w:rsidR="005F6EAB" w:rsidRPr="00BD1CD6">
        <w:rPr>
          <w:b/>
        </w:rPr>
        <w:t xml:space="preserve">Faktör </w:t>
      </w:r>
      <w:r w:rsidR="000548CB" w:rsidRPr="00BD1CD6">
        <w:rPr>
          <w:b/>
        </w:rPr>
        <w:t>Analizi</w:t>
      </w:r>
    </w:p>
    <w:p w:rsidR="000548CB" w:rsidRPr="00BD1CD6" w:rsidRDefault="00114D6F" w:rsidP="000548CB">
      <w:pPr>
        <w:spacing w:line="360" w:lineRule="auto"/>
        <w:ind w:firstLine="709"/>
        <w:jc w:val="both"/>
      </w:pPr>
      <w:r>
        <w:t>Tablo 4.36</w:t>
      </w:r>
      <w:r w:rsidR="000548CB" w:rsidRPr="00BD1CD6">
        <w:t>’d</w:t>
      </w:r>
      <w:r>
        <w:t>a</w:t>
      </w:r>
      <w:r w:rsidR="000548CB" w:rsidRPr="00BD1CD6">
        <w:t xml:space="preserve"> görüldüğü gibi, ölçek ma</w:t>
      </w:r>
      <w:r w:rsidR="0054499F" w:rsidRPr="00BD1CD6">
        <w:t>ddeleri toplam varyansın %78</w:t>
      </w:r>
      <w:r w:rsidR="000548CB" w:rsidRPr="00BD1CD6">
        <w:t>,</w:t>
      </w:r>
      <w:r w:rsidR="0054499F" w:rsidRPr="00BD1CD6">
        <w:t>591</w:t>
      </w:r>
      <w:r w:rsidR="000548CB" w:rsidRPr="00BD1CD6">
        <w:t>’</w:t>
      </w:r>
      <w:r w:rsidR="0054499F" w:rsidRPr="00BD1CD6">
        <w:t>ini</w:t>
      </w:r>
      <w:r w:rsidR="000548CB" w:rsidRPr="00BD1CD6">
        <w:t xml:space="preserve"> açıklayan tek bir faktör altında </w:t>
      </w:r>
      <w:r w:rsidR="003829AD" w:rsidRPr="00BD1CD6">
        <w:t>gruplanabilmesi nedeniyle</w:t>
      </w:r>
      <w:r w:rsidR="000548CB" w:rsidRPr="00BD1CD6">
        <w:t xml:space="preserve"> herhangi bir ölçek maddesinin ölçekten çıkarılması gerekmemektedir. KMO&gt;</w:t>
      </w:r>
      <w:proofErr w:type="gramStart"/>
      <w:r w:rsidR="000548CB" w:rsidRPr="00BD1CD6">
        <w:t>0.5</w:t>
      </w:r>
      <w:proofErr w:type="gramEnd"/>
      <w:r w:rsidR="000548CB" w:rsidRPr="00BD1CD6">
        <w:t xml:space="preserve"> ve Bartlett p&lt;0.05 olması verilerin Faktör Analizi’ne uygun olduğunu göstermektedir.</w:t>
      </w:r>
    </w:p>
    <w:p w:rsidR="00FB39BB" w:rsidRDefault="00FB39BB" w:rsidP="0010637D">
      <w:pPr>
        <w:rPr>
          <w:b/>
        </w:rPr>
      </w:pPr>
    </w:p>
    <w:p w:rsidR="004E0C46" w:rsidRDefault="004E0C46" w:rsidP="0010637D">
      <w:pPr>
        <w:rPr>
          <w:b/>
        </w:rPr>
      </w:pPr>
    </w:p>
    <w:p w:rsidR="004E0C46" w:rsidRDefault="004E0C46" w:rsidP="0010637D">
      <w:pPr>
        <w:rPr>
          <w:b/>
        </w:rPr>
      </w:pPr>
    </w:p>
    <w:p w:rsidR="00433024" w:rsidRPr="00E54AD6" w:rsidRDefault="000548CB" w:rsidP="00E54AD6">
      <w:pPr>
        <w:spacing w:line="360" w:lineRule="auto"/>
        <w:jc w:val="center"/>
        <w:rPr>
          <w:b/>
        </w:rPr>
      </w:pPr>
      <w:r w:rsidRPr="00E54AD6">
        <w:rPr>
          <w:b/>
        </w:rPr>
        <w:lastRenderedPageBreak/>
        <w:t xml:space="preserve">Tablo </w:t>
      </w:r>
      <w:r w:rsidR="00114D6F" w:rsidRPr="00E54AD6">
        <w:rPr>
          <w:b/>
        </w:rPr>
        <w:t>4.36</w:t>
      </w:r>
      <w:r w:rsidR="00EC604B" w:rsidRPr="00E54AD6">
        <w:rPr>
          <w:b/>
        </w:rPr>
        <w:t>.</w:t>
      </w:r>
      <w:r w:rsidRPr="00E54AD6">
        <w:rPr>
          <w:b/>
        </w:rPr>
        <w:t xml:space="preserve"> </w:t>
      </w:r>
      <w:r w:rsidR="003829AD" w:rsidRPr="00E54AD6">
        <w:rPr>
          <w:b/>
        </w:rPr>
        <w:t xml:space="preserve">Açıklanan Toplam Varyans – </w:t>
      </w:r>
      <w:r w:rsidRPr="00E54AD6">
        <w:rPr>
          <w:b/>
        </w:rPr>
        <w:t>Ağızdan Ağıza İletişim Ölçeği</w:t>
      </w:r>
    </w:p>
    <w:tbl>
      <w:tblPr>
        <w:tblpPr w:leftFromText="141" w:rightFromText="141" w:vertAnchor="text" w:tblpY="1"/>
        <w:tblOverlap w:val="neve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6"/>
        <w:gridCol w:w="1001"/>
        <w:gridCol w:w="1134"/>
        <w:gridCol w:w="1134"/>
        <w:gridCol w:w="1034"/>
        <w:gridCol w:w="1659"/>
        <w:gridCol w:w="1417"/>
      </w:tblGrid>
      <w:tr w:rsidR="00433024" w:rsidRPr="00BD1CD6" w:rsidTr="0019696A">
        <w:trPr>
          <w:trHeight w:val="553"/>
        </w:trPr>
        <w:tc>
          <w:tcPr>
            <w:tcW w:w="1126" w:type="dxa"/>
            <w:vAlign w:val="center"/>
          </w:tcPr>
          <w:p w:rsidR="00433024" w:rsidRPr="00BD1CD6" w:rsidRDefault="00433024" w:rsidP="00C60D57">
            <w:pPr>
              <w:jc w:val="center"/>
              <w:rPr>
                <w:b/>
                <w:sz w:val="20"/>
                <w:szCs w:val="20"/>
              </w:rPr>
            </w:pPr>
            <w:r w:rsidRPr="00BD1CD6">
              <w:rPr>
                <w:b/>
                <w:sz w:val="20"/>
                <w:szCs w:val="20"/>
              </w:rPr>
              <w:t>Bileşen</w:t>
            </w:r>
          </w:p>
        </w:tc>
        <w:tc>
          <w:tcPr>
            <w:tcW w:w="1001" w:type="dxa"/>
            <w:vAlign w:val="center"/>
          </w:tcPr>
          <w:p w:rsidR="00433024" w:rsidRPr="00BD1CD6" w:rsidRDefault="00433024" w:rsidP="00C60D57">
            <w:pPr>
              <w:jc w:val="center"/>
              <w:rPr>
                <w:b/>
                <w:sz w:val="20"/>
                <w:szCs w:val="20"/>
              </w:rPr>
            </w:pPr>
            <w:r w:rsidRPr="00BD1CD6">
              <w:rPr>
                <w:b/>
                <w:sz w:val="20"/>
                <w:szCs w:val="20"/>
              </w:rPr>
              <w:t>Toplam</w:t>
            </w:r>
          </w:p>
        </w:tc>
        <w:tc>
          <w:tcPr>
            <w:tcW w:w="1134" w:type="dxa"/>
            <w:vAlign w:val="center"/>
          </w:tcPr>
          <w:p w:rsidR="00433024" w:rsidRPr="00BD1CD6" w:rsidRDefault="00433024" w:rsidP="00C60D57">
            <w:pPr>
              <w:jc w:val="center"/>
              <w:rPr>
                <w:b/>
                <w:sz w:val="20"/>
                <w:szCs w:val="20"/>
              </w:rPr>
            </w:pPr>
            <w:r w:rsidRPr="00BD1CD6">
              <w:rPr>
                <w:b/>
                <w:sz w:val="20"/>
                <w:szCs w:val="20"/>
              </w:rPr>
              <w:t>Varyans%</w:t>
            </w:r>
          </w:p>
        </w:tc>
        <w:tc>
          <w:tcPr>
            <w:tcW w:w="1134" w:type="dxa"/>
            <w:vAlign w:val="center"/>
          </w:tcPr>
          <w:p w:rsidR="00433024" w:rsidRPr="00BD1CD6" w:rsidRDefault="00433024" w:rsidP="00C60D57">
            <w:pPr>
              <w:jc w:val="center"/>
              <w:rPr>
                <w:b/>
                <w:sz w:val="20"/>
                <w:szCs w:val="20"/>
              </w:rPr>
            </w:pPr>
            <w:r w:rsidRPr="00BD1CD6">
              <w:rPr>
                <w:b/>
                <w:sz w:val="20"/>
                <w:szCs w:val="20"/>
              </w:rPr>
              <w:t>Faktör Yükü</w:t>
            </w:r>
          </w:p>
        </w:tc>
        <w:tc>
          <w:tcPr>
            <w:tcW w:w="1034" w:type="dxa"/>
            <w:vAlign w:val="center"/>
          </w:tcPr>
          <w:p w:rsidR="00433024" w:rsidRPr="00BD1CD6" w:rsidRDefault="00433024" w:rsidP="00C60D57">
            <w:pPr>
              <w:jc w:val="center"/>
              <w:rPr>
                <w:b/>
                <w:sz w:val="20"/>
                <w:szCs w:val="20"/>
              </w:rPr>
            </w:pPr>
            <w:r w:rsidRPr="00BD1CD6">
              <w:rPr>
                <w:b/>
                <w:sz w:val="20"/>
                <w:szCs w:val="20"/>
              </w:rPr>
              <w:t>KMO</w:t>
            </w:r>
          </w:p>
        </w:tc>
        <w:tc>
          <w:tcPr>
            <w:tcW w:w="1659" w:type="dxa"/>
            <w:vAlign w:val="center"/>
          </w:tcPr>
          <w:p w:rsidR="00433024" w:rsidRPr="00BD1CD6" w:rsidRDefault="00433024" w:rsidP="00C60D57">
            <w:pPr>
              <w:jc w:val="center"/>
              <w:rPr>
                <w:b/>
                <w:sz w:val="20"/>
                <w:szCs w:val="20"/>
              </w:rPr>
            </w:pPr>
            <w:r w:rsidRPr="00BD1CD6">
              <w:rPr>
                <w:b/>
                <w:sz w:val="20"/>
                <w:szCs w:val="20"/>
              </w:rPr>
              <w:t>Barlett Test</w:t>
            </w:r>
          </w:p>
        </w:tc>
        <w:tc>
          <w:tcPr>
            <w:tcW w:w="1417" w:type="dxa"/>
            <w:vAlign w:val="center"/>
          </w:tcPr>
          <w:p w:rsidR="00433024" w:rsidRPr="00BD1CD6" w:rsidRDefault="00433024" w:rsidP="00C60D57">
            <w:pPr>
              <w:jc w:val="center"/>
              <w:rPr>
                <w:b/>
                <w:sz w:val="20"/>
                <w:szCs w:val="20"/>
              </w:rPr>
            </w:pPr>
            <w:r w:rsidRPr="00BD1CD6">
              <w:rPr>
                <w:b/>
                <w:sz w:val="20"/>
                <w:szCs w:val="20"/>
              </w:rPr>
              <w:t>P</w:t>
            </w:r>
          </w:p>
        </w:tc>
      </w:tr>
      <w:tr w:rsidR="00433024" w:rsidRPr="00BD1CD6" w:rsidTr="0010637D">
        <w:trPr>
          <w:trHeight w:val="849"/>
        </w:trPr>
        <w:tc>
          <w:tcPr>
            <w:tcW w:w="1126" w:type="dxa"/>
          </w:tcPr>
          <w:p w:rsidR="00433024" w:rsidRPr="00BD1CD6" w:rsidRDefault="00433024" w:rsidP="0010637D">
            <w:pPr>
              <w:rPr>
                <w:sz w:val="20"/>
                <w:szCs w:val="20"/>
              </w:rPr>
            </w:pPr>
            <w:r w:rsidRPr="00BD1CD6">
              <w:rPr>
                <w:sz w:val="20"/>
                <w:szCs w:val="20"/>
              </w:rPr>
              <w:t>1 (AAİ1)</w:t>
            </w:r>
          </w:p>
          <w:p w:rsidR="00433024" w:rsidRPr="00BD1CD6" w:rsidRDefault="00433024" w:rsidP="0010637D">
            <w:pPr>
              <w:rPr>
                <w:sz w:val="20"/>
                <w:szCs w:val="20"/>
              </w:rPr>
            </w:pPr>
            <w:r w:rsidRPr="00BD1CD6">
              <w:rPr>
                <w:sz w:val="20"/>
                <w:szCs w:val="20"/>
              </w:rPr>
              <w:t>2 (AAİ2)</w:t>
            </w:r>
          </w:p>
          <w:p w:rsidR="00433024" w:rsidRPr="00BD1CD6" w:rsidRDefault="00433024" w:rsidP="0010637D">
            <w:pPr>
              <w:rPr>
                <w:b/>
                <w:sz w:val="20"/>
                <w:szCs w:val="20"/>
              </w:rPr>
            </w:pPr>
            <w:r w:rsidRPr="00BD1CD6">
              <w:rPr>
                <w:sz w:val="20"/>
                <w:szCs w:val="20"/>
              </w:rPr>
              <w:t>3 (AAİ3)</w:t>
            </w:r>
          </w:p>
        </w:tc>
        <w:tc>
          <w:tcPr>
            <w:tcW w:w="1001" w:type="dxa"/>
          </w:tcPr>
          <w:p w:rsidR="00433024" w:rsidRPr="00BD1CD6" w:rsidRDefault="00433024" w:rsidP="00433024">
            <w:pPr>
              <w:jc w:val="center"/>
              <w:rPr>
                <w:color w:val="000000"/>
                <w:sz w:val="20"/>
                <w:szCs w:val="20"/>
              </w:rPr>
            </w:pPr>
            <w:r w:rsidRPr="00BD1CD6">
              <w:rPr>
                <w:color w:val="000000"/>
                <w:sz w:val="20"/>
                <w:szCs w:val="20"/>
              </w:rPr>
              <w:t>2,358</w:t>
            </w:r>
          </w:p>
          <w:p w:rsidR="00433024" w:rsidRPr="00BD1CD6" w:rsidRDefault="00433024" w:rsidP="00433024">
            <w:pPr>
              <w:jc w:val="center"/>
              <w:rPr>
                <w:color w:val="000000"/>
                <w:sz w:val="20"/>
                <w:szCs w:val="20"/>
              </w:rPr>
            </w:pPr>
            <w:r w:rsidRPr="00BD1CD6">
              <w:rPr>
                <w:color w:val="000000"/>
                <w:sz w:val="20"/>
                <w:szCs w:val="20"/>
              </w:rPr>
              <w:t>,377</w:t>
            </w:r>
          </w:p>
          <w:p w:rsidR="00433024" w:rsidRPr="00BD1CD6" w:rsidRDefault="00433024" w:rsidP="00433024">
            <w:pPr>
              <w:jc w:val="center"/>
              <w:rPr>
                <w:sz w:val="20"/>
                <w:szCs w:val="20"/>
              </w:rPr>
            </w:pPr>
            <w:r w:rsidRPr="00BD1CD6">
              <w:rPr>
                <w:color w:val="000000"/>
                <w:sz w:val="20"/>
                <w:szCs w:val="20"/>
              </w:rPr>
              <w:t>,265</w:t>
            </w:r>
          </w:p>
        </w:tc>
        <w:tc>
          <w:tcPr>
            <w:tcW w:w="1134" w:type="dxa"/>
          </w:tcPr>
          <w:p w:rsidR="007322BE" w:rsidRPr="00BD1CD6" w:rsidRDefault="007322BE" w:rsidP="007322BE">
            <w:pPr>
              <w:jc w:val="center"/>
              <w:rPr>
                <w:color w:val="000000"/>
                <w:sz w:val="20"/>
                <w:szCs w:val="20"/>
              </w:rPr>
            </w:pPr>
            <w:r w:rsidRPr="00BD1CD6">
              <w:rPr>
                <w:color w:val="000000"/>
                <w:sz w:val="20"/>
                <w:szCs w:val="20"/>
              </w:rPr>
              <w:t>78,591</w:t>
            </w:r>
          </w:p>
          <w:p w:rsidR="007322BE" w:rsidRPr="00BD1CD6" w:rsidRDefault="007322BE" w:rsidP="007322BE">
            <w:pPr>
              <w:jc w:val="center"/>
              <w:rPr>
                <w:color w:val="000000"/>
                <w:sz w:val="20"/>
                <w:szCs w:val="20"/>
              </w:rPr>
            </w:pPr>
            <w:r w:rsidRPr="00BD1CD6">
              <w:rPr>
                <w:color w:val="000000"/>
                <w:sz w:val="20"/>
                <w:szCs w:val="20"/>
              </w:rPr>
              <w:t>12,582</w:t>
            </w:r>
          </w:p>
          <w:p w:rsidR="00433024" w:rsidRPr="00BD1CD6" w:rsidRDefault="007322BE" w:rsidP="007322BE">
            <w:pPr>
              <w:jc w:val="center"/>
              <w:rPr>
                <w:sz w:val="20"/>
                <w:szCs w:val="20"/>
              </w:rPr>
            </w:pPr>
            <w:r w:rsidRPr="00BD1CD6">
              <w:rPr>
                <w:color w:val="000000"/>
                <w:sz w:val="20"/>
                <w:szCs w:val="20"/>
              </w:rPr>
              <w:t>8,827</w:t>
            </w:r>
          </w:p>
        </w:tc>
        <w:tc>
          <w:tcPr>
            <w:tcW w:w="1134" w:type="dxa"/>
          </w:tcPr>
          <w:p w:rsidR="00433024" w:rsidRPr="00BD1CD6" w:rsidRDefault="00433024" w:rsidP="00433024">
            <w:pPr>
              <w:jc w:val="center"/>
              <w:rPr>
                <w:color w:val="000000"/>
                <w:sz w:val="20"/>
                <w:szCs w:val="20"/>
              </w:rPr>
            </w:pPr>
            <w:r w:rsidRPr="00BD1CD6">
              <w:rPr>
                <w:color w:val="000000"/>
                <w:sz w:val="20"/>
                <w:szCs w:val="20"/>
              </w:rPr>
              <w:t>,861</w:t>
            </w:r>
          </w:p>
          <w:p w:rsidR="00433024" w:rsidRPr="00BD1CD6" w:rsidRDefault="00433024" w:rsidP="00433024">
            <w:pPr>
              <w:jc w:val="center"/>
              <w:rPr>
                <w:color w:val="000000"/>
                <w:sz w:val="20"/>
                <w:szCs w:val="20"/>
              </w:rPr>
            </w:pPr>
            <w:r w:rsidRPr="00BD1CD6">
              <w:rPr>
                <w:color w:val="000000"/>
                <w:sz w:val="20"/>
                <w:szCs w:val="20"/>
              </w:rPr>
              <w:t>,899</w:t>
            </w:r>
          </w:p>
          <w:p w:rsidR="00433024" w:rsidRPr="00BD1CD6" w:rsidRDefault="00433024" w:rsidP="00433024">
            <w:pPr>
              <w:autoSpaceDE w:val="0"/>
              <w:autoSpaceDN w:val="0"/>
              <w:adjustRightInd w:val="0"/>
              <w:jc w:val="center"/>
              <w:rPr>
                <w:color w:val="000000"/>
                <w:sz w:val="20"/>
                <w:szCs w:val="20"/>
              </w:rPr>
            </w:pPr>
            <w:r w:rsidRPr="00BD1CD6">
              <w:rPr>
                <w:color w:val="000000"/>
                <w:sz w:val="20"/>
                <w:szCs w:val="20"/>
              </w:rPr>
              <w:t>,899</w:t>
            </w:r>
          </w:p>
        </w:tc>
        <w:tc>
          <w:tcPr>
            <w:tcW w:w="1034" w:type="dxa"/>
          </w:tcPr>
          <w:p w:rsidR="00433024" w:rsidRPr="00BD1CD6" w:rsidRDefault="00433024" w:rsidP="00433024">
            <w:pPr>
              <w:autoSpaceDE w:val="0"/>
              <w:autoSpaceDN w:val="0"/>
              <w:adjustRightInd w:val="0"/>
              <w:jc w:val="center"/>
              <w:rPr>
                <w:color w:val="000000"/>
                <w:sz w:val="20"/>
                <w:szCs w:val="20"/>
              </w:rPr>
            </w:pPr>
            <w:r w:rsidRPr="00BD1CD6">
              <w:rPr>
                <w:sz w:val="20"/>
                <w:szCs w:val="20"/>
              </w:rPr>
              <w:t>0,728</w:t>
            </w:r>
          </w:p>
        </w:tc>
        <w:tc>
          <w:tcPr>
            <w:tcW w:w="1659" w:type="dxa"/>
          </w:tcPr>
          <w:p w:rsidR="00433024" w:rsidRPr="00BD1CD6" w:rsidRDefault="00433024" w:rsidP="00433024">
            <w:pPr>
              <w:autoSpaceDE w:val="0"/>
              <w:autoSpaceDN w:val="0"/>
              <w:adjustRightInd w:val="0"/>
              <w:jc w:val="center"/>
              <w:rPr>
                <w:color w:val="000000"/>
                <w:sz w:val="20"/>
                <w:szCs w:val="20"/>
              </w:rPr>
            </w:pPr>
            <w:r w:rsidRPr="00BD1CD6">
              <w:rPr>
                <w:color w:val="000000"/>
                <w:sz w:val="20"/>
                <w:szCs w:val="20"/>
              </w:rPr>
              <w:t>728,700</w:t>
            </w:r>
          </w:p>
        </w:tc>
        <w:tc>
          <w:tcPr>
            <w:tcW w:w="1417" w:type="dxa"/>
          </w:tcPr>
          <w:p w:rsidR="00433024" w:rsidRPr="00BD1CD6" w:rsidRDefault="00433024" w:rsidP="00433024">
            <w:pPr>
              <w:autoSpaceDE w:val="0"/>
              <w:autoSpaceDN w:val="0"/>
              <w:adjustRightInd w:val="0"/>
              <w:jc w:val="center"/>
              <w:rPr>
                <w:color w:val="000000"/>
                <w:sz w:val="20"/>
                <w:szCs w:val="20"/>
              </w:rPr>
            </w:pPr>
            <w:r w:rsidRPr="00BD1CD6">
              <w:rPr>
                <w:sz w:val="20"/>
                <w:szCs w:val="20"/>
              </w:rPr>
              <w:t>0,00</w:t>
            </w:r>
            <w:r w:rsidR="00DA11CD">
              <w:rPr>
                <w:sz w:val="20"/>
                <w:szCs w:val="20"/>
              </w:rPr>
              <w:t>1</w:t>
            </w:r>
          </w:p>
        </w:tc>
      </w:tr>
    </w:tbl>
    <w:p w:rsidR="00EC604B" w:rsidRDefault="00EC604B" w:rsidP="004E0C46">
      <w:pPr>
        <w:spacing w:line="480" w:lineRule="auto"/>
        <w:jc w:val="both"/>
      </w:pPr>
    </w:p>
    <w:p w:rsidR="00DA11CD" w:rsidRDefault="009963ED" w:rsidP="00DA11CD">
      <w:pPr>
        <w:spacing w:line="360" w:lineRule="auto"/>
        <w:ind w:firstLine="708"/>
        <w:jc w:val="both"/>
        <w:rPr>
          <w:b/>
        </w:rPr>
      </w:pPr>
      <w:r>
        <w:rPr>
          <w:b/>
        </w:rPr>
        <w:t>4</w:t>
      </w:r>
      <w:r w:rsidR="00DA11CD">
        <w:rPr>
          <w:b/>
        </w:rPr>
        <w:t>.4</w:t>
      </w:r>
      <w:r w:rsidR="00DA11CD" w:rsidRPr="00BD1CD6">
        <w:rPr>
          <w:b/>
        </w:rPr>
        <w:t>.5. Araştırma Hipotezlerinin Test Edilmesi</w:t>
      </w:r>
    </w:p>
    <w:p w:rsidR="00DA11CD" w:rsidRPr="00BD1CD6" w:rsidRDefault="00DA11CD" w:rsidP="00DA11CD">
      <w:pPr>
        <w:spacing w:line="360" w:lineRule="auto"/>
        <w:ind w:firstLine="709"/>
        <w:jc w:val="both"/>
      </w:pPr>
      <w:r w:rsidRPr="00BD1CD6">
        <w:t>Araştırmanın hipotezleri kısmında belirtildiği üzere 19 hipotez ortaya konulmuş ve istatistiksel paket programlar aracılığıyla uygun yöntemler kullanılarak analiz edilmiştir.</w:t>
      </w:r>
      <w:r>
        <w:t xml:space="preserve"> </w:t>
      </w:r>
      <w:r w:rsidRPr="00BD1CD6">
        <w:t xml:space="preserve">Tüketicilerin demografik özelliklerinin Ağızdan ağıza iletişim üzerinde anlamlı bir farklılığa neden olup olmadığının belirlenmesini kapsayan araştırma hipotezleri ikili gruplarda bağımsız örneklem t-testi, üç veya daha fazla gruplu özelliklerde ise tek yönlü anova testi </w:t>
      </w:r>
      <w:proofErr w:type="gramStart"/>
      <w:r w:rsidRPr="00BD1CD6">
        <w:t>ile,</w:t>
      </w:r>
      <w:proofErr w:type="gramEnd"/>
      <w:r w:rsidRPr="00BD1CD6">
        <w:t xml:space="preserve"> mağaza imajı boyutlarından fiyat, atmosfer, personel, uygunluk, ürün gibi faktörlerin, müşteri tatmini ve müşteri sadakati faktörlerinin üzerindeki etkileri ile bu faktörlerin (müşteri tatmini ve müşteri sadakati) ağızdan ağıza iletişim üzerindeki etkilerinin ve bu etkilerin yönlerinin belirlenmesini kapsayan araştırma hipotezleri ise Çoklu Regresyon Analizi ile test edilmiştir. </w:t>
      </w:r>
    </w:p>
    <w:p w:rsidR="00DA11CD" w:rsidRDefault="00DA11CD" w:rsidP="00DA11CD">
      <w:pPr>
        <w:spacing w:line="360" w:lineRule="auto"/>
        <w:ind w:left="1616" w:hanging="907"/>
        <w:jc w:val="both"/>
        <w:rPr>
          <w:b/>
        </w:rPr>
      </w:pPr>
    </w:p>
    <w:p w:rsidR="00DA11CD" w:rsidRDefault="00DA11CD" w:rsidP="00DA11CD">
      <w:pPr>
        <w:spacing w:line="360" w:lineRule="auto"/>
        <w:ind w:left="1786" w:hanging="1077"/>
        <w:jc w:val="both"/>
        <w:rPr>
          <w:b/>
        </w:rPr>
      </w:pPr>
      <w:r>
        <w:rPr>
          <w:b/>
        </w:rPr>
        <w:t>4.4.5.1.</w:t>
      </w:r>
      <w:r w:rsidRPr="00BD1CD6">
        <w:rPr>
          <w:b/>
        </w:rPr>
        <w:t xml:space="preserve"> Cinsiyet Grupları İle İlgili t-Testi Sonuçları </w:t>
      </w:r>
    </w:p>
    <w:p w:rsidR="00DA11CD" w:rsidRPr="00BD1CD6" w:rsidRDefault="00DA11CD" w:rsidP="00DA11CD">
      <w:pPr>
        <w:autoSpaceDE w:val="0"/>
        <w:autoSpaceDN w:val="0"/>
        <w:adjustRightInd w:val="0"/>
        <w:spacing w:line="360" w:lineRule="auto"/>
        <w:ind w:firstLine="709"/>
        <w:jc w:val="both"/>
      </w:pPr>
      <w:r w:rsidRPr="00BD1CD6">
        <w:t>Araştırmaya katılan tüketicilerin cinsiyet gruplarına göre ağızdan ağıza iletişim arasında anlamlı bir farklılık olup olmadığına ilişkin bağımsız örnek</w:t>
      </w:r>
      <w:r>
        <w:t>lem t-testi sonuçları Tablo 4.37</w:t>
      </w:r>
      <w:r w:rsidRPr="00BD1CD6">
        <w:t xml:space="preserve">’de görülmektedir. </w:t>
      </w:r>
    </w:p>
    <w:p w:rsidR="00DA11CD" w:rsidRPr="00BD1CD6" w:rsidRDefault="00DA11CD" w:rsidP="00DA11CD">
      <w:pPr>
        <w:spacing w:line="360" w:lineRule="auto"/>
        <w:ind w:left="709"/>
        <w:jc w:val="both"/>
        <w:rPr>
          <w:b/>
        </w:rPr>
      </w:pPr>
    </w:p>
    <w:p w:rsidR="00DA11CD" w:rsidRPr="00E54AD6" w:rsidRDefault="00DA11CD" w:rsidP="00DA11CD">
      <w:pPr>
        <w:autoSpaceDE w:val="0"/>
        <w:autoSpaceDN w:val="0"/>
        <w:adjustRightInd w:val="0"/>
        <w:spacing w:line="360" w:lineRule="auto"/>
        <w:jc w:val="center"/>
        <w:rPr>
          <w:b/>
          <w:bCs/>
        </w:rPr>
      </w:pPr>
      <w:r w:rsidRPr="00E54AD6">
        <w:rPr>
          <w:b/>
        </w:rPr>
        <w:t xml:space="preserve">Tablo 4.37. </w:t>
      </w:r>
      <w:r w:rsidRPr="00E54AD6">
        <w:rPr>
          <w:b/>
          <w:bCs/>
        </w:rPr>
        <w:t>T-Testi Sonuçları - Cinsiyet Grupları ve Ağızdan Ağıza İletişim</w:t>
      </w:r>
    </w:p>
    <w:tbl>
      <w:tblPr>
        <w:tblW w:w="0" w:type="auto"/>
        <w:jc w:val="center"/>
        <w:tblInd w:w="-4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2"/>
        <w:gridCol w:w="1431"/>
        <w:gridCol w:w="2802"/>
        <w:gridCol w:w="844"/>
        <w:gridCol w:w="894"/>
      </w:tblGrid>
      <w:tr w:rsidR="00DA11CD" w:rsidRPr="00BD1CD6" w:rsidTr="00791E1F">
        <w:trPr>
          <w:trHeight w:val="542"/>
          <w:jc w:val="center"/>
        </w:trPr>
        <w:tc>
          <w:tcPr>
            <w:tcW w:w="8543" w:type="dxa"/>
            <w:gridSpan w:val="5"/>
            <w:vAlign w:val="center"/>
          </w:tcPr>
          <w:p w:rsidR="00DA11CD" w:rsidRPr="00BD1CD6" w:rsidRDefault="00DA11CD" w:rsidP="00791E1F">
            <w:pPr>
              <w:autoSpaceDE w:val="0"/>
              <w:autoSpaceDN w:val="0"/>
              <w:adjustRightInd w:val="0"/>
              <w:spacing w:line="360" w:lineRule="auto"/>
              <w:jc w:val="center"/>
              <w:rPr>
                <w:b/>
                <w:sz w:val="20"/>
                <w:szCs w:val="20"/>
              </w:rPr>
            </w:pPr>
            <w:r w:rsidRPr="00BD1CD6">
              <w:rPr>
                <w:b/>
                <w:sz w:val="20"/>
                <w:szCs w:val="20"/>
              </w:rPr>
              <w:t>Ağızdan Ağıza İletişim</w:t>
            </w:r>
          </w:p>
        </w:tc>
      </w:tr>
      <w:tr w:rsidR="00DA11CD" w:rsidRPr="00BD1CD6" w:rsidTr="00791E1F">
        <w:trPr>
          <w:trHeight w:val="691"/>
          <w:jc w:val="center"/>
        </w:trPr>
        <w:tc>
          <w:tcPr>
            <w:tcW w:w="2572" w:type="dxa"/>
            <w:vAlign w:val="center"/>
          </w:tcPr>
          <w:p w:rsidR="00DA11CD" w:rsidRPr="00BD1CD6" w:rsidRDefault="00DA11CD" w:rsidP="00791E1F">
            <w:pPr>
              <w:jc w:val="center"/>
              <w:rPr>
                <w:b/>
                <w:sz w:val="20"/>
                <w:szCs w:val="20"/>
              </w:rPr>
            </w:pPr>
            <w:r w:rsidRPr="00BD1CD6">
              <w:rPr>
                <w:b/>
                <w:sz w:val="20"/>
                <w:szCs w:val="20"/>
              </w:rPr>
              <w:t>Cinsiyet</w:t>
            </w:r>
          </w:p>
        </w:tc>
        <w:tc>
          <w:tcPr>
            <w:tcW w:w="1431" w:type="dxa"/>
            <w:vAlign w:val="center"/>
          </w:tcPr>
          <w:p w:rsidR="00DA11CD" w:rsidRPr="00BD1CD6" w:rsidRDefault="00DA11CD" w:rsidP="00791E1F">
            <w:pPr>
              <w:jc w:val="center"/>
              <w:rPr>
                <w:b/>
                <w:sz w:val="20"/>
                <w:szCs w:val="20"/>
              </w:rPr>
            </w:pPr>
            <w:r w:rsidRPr="00BD1CD6">
              <w:rPr>
                <w:b/>
                <w:sz w:val="20"/>
                <w:szCs w:val="20"/>
              </w:rPr>
              <w:t>N</w:t>
            </w:r>
          </w:p>
        </w:tc>
        <w:tc>
          <w:tcPr>
            <w:tcW w:w="2802" w:type="dxa"/>
            <w:vAlign w:val="center"/>
          </w:tcPr>
          <w:p w:rsidR="00DA11CD" w:rsidRPr="00BD1CD6" w:rsidRDefault="00DA11CD" w:rsidP="00791E1F">
            <w:pPr>
              <w:jc w:val="center"/>
              <w:rPr>
                <w:b/>
                <w:sz w:val="20"/>
                <w:szCs w:val="20"/>
              </w:rPr>
            </w:pPr>
            <w:r w:rsidRPr="00BD1CD6">
              <w:rPr>
                <w:b/>
                <w:sz w:val="20"/>
                <w:szCs w:val="20"/>
              </w:rPr>
              <w:t>Aritmetik Ortalama</w:t>
            </w:r>
          </w:p>
        </w:tc>
        <w:tc>
          <w:tcPr>
            <w:tcW w:w="844" w:type="dxa"/>
            <w:vAlign w:val="center"/>
          </w:tcPr>
          <w:p w:rsidR="00DA11CD" w:rsidRPr="00BD1CD6" w:rsidRDefault="00DA11CD" w:rsidP="00791E1F">
            <w:pPr>
              <w:autoSpaceDE w:val="0"/>
              <w:autoSpaceDN w:val="0"/>
              <w:adjustRightInd w:val="0"/>
              <w:spacing w:line="360" w:lineRule="auto"/>
              <w:jc w:val="center"/>
              <w:rPr>
                <w:b/>
                <w:sz w:val="20"/>
                <w:szCs w:val="20"/>
              </w:rPr>
            </w:pPr>
            <w:proofErr w:type="gramStart"/>
            <w:r w:rsidRPr="00BD1CD6">
              <w:rPr>
                <w:b/>
                <w:sz w:val="20"/>
                <w:szCs w:val="20"/>
              </w:rPr>
              <w:t>t</w:t>
            </w:r>
            <w:proofErr w:type="gramEnd"/>
          </w:p>
        </w:tc>
        <w:tc>
          <w:tcPr>
            <w:tcW w:w="894" w:type="dxa"/>
            <w:vAlign w:val="center"/>
          </w:tcPr>
          <w:p w:rsidR="00DA11CD" w:rsidRPr="00BD1CD6" w:rsidRDefault="00DA11CD" w:rsidP="00791E1F">
            <w:pPr>
              <w:autoSpaceDE w:val="0"/>
              <w:autoSpaceDN w:val="0"/>
              <w:adjustRightInd w:val="0"/>
              <w:spacing w:line="360" w:lineRule="auto"/>
              <w:jc w:val="center"/>
              <w:rPr>
                <w:b/>
                <w:sz w:val="20"/>
                <w:szCs w:val="20"/>
              </w:rPr>
            </w:pPr>
            <w:proofErr w:type="gramStart"/>
            <w:r w:rsidRPr="00BD1CD6">
              <w:rPr>
                <w:b/>
                <w:sz w:val="20"/>
                <w:szCs w:val="20"/>
              </w:rPr>
              <w:t>p</w:t>
            </w:r>
            <w:proofErr w:type="gramEnd"/>
          </w:p>
        </w:tc>
      </w:tr>
      <w:tr w:rsidR="00DA11CD" w:rsidRPr="00BD1CD6" w:rsidTr="00791E1F">
        <w:trPr>
          <w:trHeight w:val="701"/>
          <w:jc w:val="center"/>
        </w:trPr>
        <w:tc>
          <w:tcPr>
            <w:tcW w:w="2572" w:type="dxa"/>
            <w:vAlign w:val="center"/>
          </w:tcPr>
          <w:p w:rsidR="00DA11CD" w:rsidRPr="00BD1CD6" w:rsidRDefault="00DA11CD" w:rsidP="00791E1F">
            <w:pPr>
              <w:jc w:val="center"/>
              <w:rPr>
                <w:sz w:val="20"/>
                <w:szCs w:val="20"/>
              </w:rPr>
            </w:pPr>
            <w:r w:rsidRPr="00BD1CD6">
              <w:rPr>
                <w:sz w:val="20"/>
                <w:szCs w:val="20"/>
              </w:rPr>
              <w:t>Kadın</w:t>
            </w:r>
          </w:p>
        </w:tc>
        <w:tc>
          <w:tcPr>
            <w:tcW w:w="1431" w:type="dxa"/>
            <w:vAlign w:val="center"/>
          </w:tcPr>
          <w:p w:rsidR="00DA11CD" w:rsidRPr="00BD1CD6" w:rsidRDefault="00DA11CD" w:rsidP="00791E1F">
            <w:pPr>
              <w:jc w:val="center"/>
              <w:rPr>
                <w:sz w:val="20"/>
                <w:szCs w:val="20"/>
              </w:rPr>
            </w:pPr>
            <w:r w:rsidRPr="00BD1CD6">
              <w:rPr>
                <w:sz w:val="20"/>
                <w:szCs w:val="20"/>
              </w:rPr>
              <w:t>270</w:t>
            </w:r>
          </w:p>
        </w:tc>
        <w:tc>
          <w:tcPr>
            <w:tcW w:w="2802" w:type="dxa"/>
            <w:vAlign w:val="center"/>
          </w:tcPr>
          <w:p w:rsidR="00DA11CD" w:rsidRPr="00BD1CD6" w:rsidRDefault="00DA11CD" w:rsidP="00791E1F">
            <w:pPr>
              <w:jc w:val="center"/>
              <w:rPr>
                <w:sz w:val="20"/>
                <w:szCs w:val="20"/>
              </w:rPr>
            </w:pPr>
            <w:r w:rsidRPr="00BD1CD6">
              <w:rPr>
                <w:sz w:val="20"/>
                <w:szCs w:val="20"/>
              </w:rPr>
              <w:t>3,2358</w:t>
            </w:r>
          </w:p>
        </w:tc>
        <w:tc>
          <w:tcPr>
            <w:tcW w:w="844" w:type="dxa"/>
            <w:vMerge w:val="restart"/>
            <w:vAlign w:val="center"/>
          </w:tcPr>
          <w:p w:rsidR="00DA11CD" w:rsidRPr="00BD1CD6" w:rsidRDefault="00DA11CD" w:rsidP="00791E1F">
            <w:pPr>
              <w:jc w:val="center"/>
              <w:rPr>
                <w:sz w:val="20"/>
                <w:szCs w:val="20"/>
              </w:rPr>
            </w:pPr>
            <w:r w:rsidRPr="00BD1CD6">
              <w:rPr>
                <w:sz w:val="20"/>
                <w:szCs w:val="20"/>
              </w:rPr>
              <w:t>2,791</w:t>
            </w:r>
          </w:p>
        </w:tc>
        <w:tc>
          <w:tcPr>
            <w:tcW w:w="894" w:type="dxa"/>
            <w:vMerge w:val="restart"/>
            <w:vAlign w:val="center"/>
          </w:tcPr>
          <w:p w:rsidR="00DA11CD" w:rsidRPr="00BD1CD6" w:rsidRDefault="00DA11CD" w:rsidP="00791E1F">
            <w:pPr>
              <w:jc w:val="center"/>
              <w:rPr>
                <w:b/>
                <w:sz w:val="20"/>
                <w:szCs w:val="20"/>
              </w:rPr>
            </w:pPr>
            <w:r w:rsidRPr="00BD1CD6">
              <w:rPr>
                <w:b/>
                <w:sz w:val="20"/>
                <w:szCs w:val="20"/>
              </w:rPr>
              <w:t>,005</w:t>
            </w:r>
          </w:p>
        </w:tc>
      </w:tr>
      <w:tr w:rsidR="00DA11CD" w:rsidRPr="00BD1CD6" w:rsidTr="00791E1F">
        <w:trPr>
          <w:trHeight w:val="697"/>
          <w:jc w:val="center"/>
        </w:trPr>
        <w:tc>
          <w:tcPr>
            <w:tcW w:w="2572" w:type="dxa"/>
            <w:vAlign w:val="center"/>
          </w:tcPr>
          <w:p w:rsidR="00DA11CD" w:rsidRPr="00BD1CD6" w:rsidRDefault="00DA11CD" w:rsidP="00791E1F">
            <w:pPr>
              <w:jc w:val="center"/>
              <w:rPr>
                <w:sz w:val="20"/>
                <w:szCs w:val="20"/>
              </w:rPr>
            </w:pPr>
            <w:r w:rsidRPr="00BD1CD6">
              <w:rPr>
                <w:sz w:val="20"/>
                <w:szCs w:val="20"/>
              </w:rPr>
              <w:t>Erkek</w:t>
            </w:r>
          </w:p>
        </w:tc>
        <w:tc>
          <w:tcPr>
            <w:tcW w:w="1431" w:type="dxa"/>
            <w:vAlign w:val="center"/>
          </w:tcPr>
          <w:p w:rsidR="00DA11CD" w:rsidRPr="00BD1CD6" w:rsidRDefault="00DA11CD" w:rsidP="00791E1F">
            <w:pPr>
              <w:jc w:val="center"/>
              <w:rPr>
                <w:sz w:val="20"/>
                <w:szCs w:val="20"/>
              </w:rPr>
            </w:pPr>
            <w:r w:rsidRPr="00BD1CD6">
              <w:rPr>
                <w:sz w:val="20"/>
                <w:szCs w:val="20"/>
              </w:rPr>
              <w:t>237</w:t>
            </w:r>
          </w:p>
        </w:tc>
        <w:tc>
          <w:tcPr>
            <w:tcW w:w="2802" w:type="dxa"/>
            <w:vAlign w:val="center"/>
          </w:tcPr>
          <w:p w:rsidR="00DA11CD" w:rsidRPr="00BD1CD6" w:rsidRDefault="00DA11CD" w:rsidP="00791E1F">
            <w:pPr>
              <w:jc w:val="center"/>
              <w:rPr>
                <w:sz w:val="20"/>
                <w:szCs w:val="20"/>
              </w:rPr>
            </w:pPr>
            <w:r w:rsidRPr="00BD1CD6">
              <w:rPr>
                <w:sz w:val="20"/>
                <w:szCs w:val="20"/>
              </w:rPr>
              <w:t>3,0155</w:t>
            </w:r>
          </w:p>
        </w:tc>
        <w:tc>
          <w:tcPr>
            <w:tcW w:w="844" w:type="dxa"/>
            <w:vMerge/>
            <w:vAlign w:val="center"/>
          </w:tcPr>
          <w:p w:rsidR="00DA11CD" w:rsidRPr="00BD1CD6" w:rsidRDefault="00DA11CD" w:rsidP="00791E1F">
            <w:pPr>
              <w:autoSpaceDE w:val="0"/>
              <w:autoSpaceDN w:val="0"/>
              <w:adjustRightInd w:val="0"/>
              <w:spacing w:line="360" w:lineRule="auto"/>
              <w:jc w:val="center"/>
              <w:rPr>
                <w:sz w:val="20"/>
                <w:szCs w:val="20"/>
              </w:rPr>
            </w:pPr>
          </w:p>
        </w:tc>
        <w:tc>
          <w:tcPr>
            <w:tcW w:w="894" w:type="dxa"/>
            <w:vMerge/>
            <w:vAlign w:val="center"/>
          </w:tcPr>
          <w:p w:rsidR="00DA11CD" w:rsidRPr="00BD1CD6" w:rsidRDefault="00DA11CD" w:rsidP="00791E1F">
            <w:pPr>
              <w:autoSpaceDE w:val="0"/>
              <w:autoSpaceDN w:val="0"/>
              <w:adjustRightInd w:val="0"/>
              <w:spacing w:line="360" w:lineRule="auto"/>
              <w:jc w:val="center"/>
              <w:rPr>
                <w:sz w:val="20"/>
                <w:szCs w:val="20"/>
              </w:rPr>
            </w:pPr>
          </w:p>
        </w:tc>
      </w:tr>
    </w:tbl>
    <w:p w:rsidR="00DA11CD" w:rsidRDefault="00DA11CD" w:rsidP="00DA11CD">
      <w:pPr>
        <w:autoSpaceDE w:val="0"/>
        <w:autoSpaceDN w:val="0"/>
        <w:adjustRightInd w:val="0"/>
        <w:spacing w:line="480" w:lineRule="auto"/>
        <w:ind w:firstLine="709"/>
        <w:jc w:val="both"/>
      </w:pPr>
    </w:p>
    <w:p w:rsidR="00DA11CD" w:rsidRPr="0070493D" w:rsidRDefault="00DA11CD" w:rsidP="00DA11CD">
      <w:pPr>
        <w:autoSpaceDE w:val="0"/>
        <w:autoSpaceDN w:val="0"/>
        <w:adjustRightInd w:val="0"/>
        <w:spacing w:line="360" w:lineRule="auto"/>
        <w:ind w:firstLine="709"/>
        <w:jc w:val="both"/>
      </w:pPr>
      <w:r>
        <w:lastRenderedPageBreak/>
        <w:t>Tablo 4.37</w:t>
      </w:r>
      <w:r w:rsidRPr="00BD1CD6">
        <w:t>’de görüldüğü üzere araştırmaya katılan tüketicilerin cinsiyet grupları ile ağızdan ağıza iletişim arasında anlamlı bir farkın olup olmadığını gösteren p değeri 0,005 bulunmuştur. Ortalamaları karşılaştırılan iki örneklem arasında anlamlı bir fark olabilmesi için p&lt;0,05 olması gerektiğinden araştırmaya katılan tüketicilerin cinsiyet grupları ile ağızdan ağıza iletişim a</w:t>
      </w:r>
      <w:r>
        <w:t xml:space="preserve">rasında anlamlı bir fark olduğu, </w:t>
      </w:r>
      <w:r w:rsidRPr="0070493D">
        <w:t>dolayısıyla kadın tüketicilerin erkek tüketicilere oranla daha fazla ağızdan ağıza iletişim yaptığı söylenebilmektedir.</w:t>
      </w:r>
    </w:p>
    <w:p w:rsidR="00DA11CD" w:rsidRPr="00BD1CD6" w:rsidRDefault="00DA11CD" w:rsidP="00DA11CD">
      <w:pPr>
        <w:autoSpaceDE w:val="0"/>
        <w:autoSpaceDN w:val="0"/>
        <w:adjustRightInd w:val="0"/>
        <w:ind w:firstLine="709"/>
        <w:jc w:val="both"/>
      </w:pPr>
    </w:p>
    <w:p w:rsidR="00DA11CD" w:rsidRPr="00BD1CD6" w:rsidRDefault="00DA11CD" w:rsidP="00DA11CD">
      <w:pPr>
        <w:jc w:val="both"/>
      </w:pPr>
      <w:r w:rsidRPr="00BD1CD6">
        <w:rPr>
          <w:b/>
        </w:rPr>
        <w:t>H13b:</w:t>
      </w:r>
      <w:r w:rsidRPr="00BD1CD6">
        <w:t xml:space="preserve"> Cinsiyet faktörü ağızdan ağıza iletişim üzerinde anlamlı bir farklılığa neden olur.  </w:t>
      </w:r>
    </w:p>
    <w:p w:rsidR="00DA11CD" w:rsidRDefault="00DA11CD" w:rsidP="00DA11CD">
      <w:pPr>
        <w:jc w:val="both"/>
      </w:pPr>
      <w:r w:rsidRPr="00BD1CD6">
        <w:t xml:space="preserve">           (Kabul)</w:t>
      </w:r>
    </w:p>
    <w:p w:rsidR="00DA11CD" w:rsidRPr="00BD1CD6" w:rsidRDefault="00DA11CD" w:rsidP="00DA11CD">
      <w:pPr>
        <w:spacing w:line="360" w:lineRule="auto"/>
        <w:jc w:val="both"/>
      </w:pPr>
    </w:p>
    <w:p w:rsidR="00DA11CD" w:rsidRDefault="00DA11CD" w:rsidP="00DA11CD">
      <w:pPr>
        <w:spacing w:line="360" w:lineRule="auto"/>
        <w:ind w:left="1786" w:hanging="1077"/>
        <w:jc w:val="both"/>
        <w:rPr>
          <w:b/>
        </w:rPr>
      </w:pPr>
      <w:r w:rsidRPr="00BD1CD6">
        <w:rPr>
          <w:b/>
        </w:rPr>
        <w:t>4.</w:t>
      </w:r>
      <w:r>
        <w:rPr>
          <w:b/>
        </w:rPr>
        <w:t>4.5</w:t>
      </w:r>
      <w:r w:rsidRPr="00BD1CD6">
        <w:rPr>
          <w:b/>
        </w:rPr>
        <w:t xml:space="preserve">.2. Medeni Durum İle İlgili t-Testi Sonuçları </w:t>
      </w:r>
    </w:p>
    <w:p w:rsidR="00DA11CD" w:rsidRPr="00BD1CD6" w:rsidRDefault="00DA11CD" w:rsidP="00DA11CD">
      <w:pPr>
        <w:autoSpaceDE w:val="0"/>
        <w:autoSpaceDN w:val="0"/>
        <w:adjustRightInd w:val="0"/>
        <w:spacing w:line="360" w:lineRule="auto"/>
        <w:ind w:firstLine="709"/>
        <w:jc w:val="both"/>
      </w:pPr>
      <w:r w:rsidRPr="00BD1CD6">
        <w:t>Araştırmaya katılan tüketicilerin medeni durumlarına göre ağızdan ağıza iletişim arasında anlamlı bir farklılık olup olmadığına ilişkin bağımsız ör</w:t>
      </w:r>
      <w:r>
        <w:t>neklem t-testi sonuçları Tablo 4.38</w:t>
      </w:r>
      <w:r w:rsidRPr="00BD1CD6">
        <w:t>’d</w:t>
      </w:r>
      <w:r>
        <w:t>e</w:t>
      </w:r>
      <w:r w:rsidRPr="00BD1CD6">
        <w:t xml:space="preserve"> görülmektedir. </w:t>
      </w:r>
    </w:p>
    <w:p w:rsidR="00DA11CD" w:rsidRDefault="00DA11CD" w:rsidP="00DA11CD">
      <w:pPr>
        <w:spacing w:line="360" w:lineRule="auto"/>
        <w:ind w:left="709"/>
        <w:jc w:val="both"/>
        <w:rPr>
          <w:b/>
        </w:rPr>
      </w:pPr>
    </w:p>
    <w:p w:rsidR="00DA11CD" w:rsidRPr="00E54AD6" w:rsidRDefault="00DA11CD" w:rsidP="00DA11CD">
      <w:pPr>
        <w:autoSpaceDE w:val="0"/>
        <w:autoSpaceDN w:val="0"/>
        <w:adjustRightInd w:val="0"/>
        <w:spacing w:line="360" w:lineRule="auto"/>
        <w:jc w:val="center"/>
        <w:rPr>
          <w:b/>
          <w:bCs/>
        </w:rPr>
      </w:pPr>
      <w:r w:rsidRPr="00E54AD6">
        <w:rPr>
          <w:b/>
        </w:rPr>
        <w:t xml:space="preserve">Tablo 4.38. </w:t>
      </w:r>
      <w:r w:rsidRPr="00E54AD6">
        <w:rPr>
          <w:b/>
          <w:bCs/>
        </w:rPr>
        <w:t>T-Testi Sonuçları - Medeni Durum ve Ağızdan Ağıza İletişim</w:t>
      </w:r>
    </w:p>
    <w:tbl>
      <w:tblPr>
        <w:tblW w:w="0" w:type="auto"/>
        <w:jc w:val="center"/>
        <w:tblInd w:w="-4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2"/>
        <w:gridCol w:w="1431"/>
        <w:gridCol w:w="2802"/>
        <w:gridCol w:w="844"/>
        <w:gridCol w:w="894"/>
      </w:tblGrid>
      <w:tr w:rsidR="00DA11CD" w:rsidRPr="00BD1CD6" w:rsidTr="00791E1F">
        <w:trPr>
          <w:trHeight w:val="568"/>
          <w:jc w:val="center"/>
        </w:trPr>
        <w:tc>
          <w:tcPr>
            <w:tcW w:w="8543" w:type="dxa"/>
            <w:gridSpan w:val="5"/>
            <w:vAlign w:val="center"/>
          </w:tcPr>
          <w:p w:rsidR="00DA11CD" w:rsidRPr="00BD1CD6" w:rsidRDefault="00DA11CD" w:rsidP="00791E1F">
            <w:pPr>
              <w:autoSpaceDE w:val="0"/>
              <w:autoSpaceDN w:val="0"/>
              <w:adjustRightInd w:val="0"/>
              <w:spacing w:line="360" w:lineRule="auto"/>
              <w:jc w:val="center"/>
              <w:rPr>
                <w:b/>
                <w:sz w:val="20"/>
                <w:szCs w:val="20"/>
              </w:rPr>
            </w:pPr>
            <w:r w:rsidRPr="00BD1CD6">
              <w:rPr>
                <w:b/>
                <w:sz w:val="20"/>
                <w:szCs w:val="20"/>
              </w:rPr>
              <w:t>Ağızdan Ağıza İletişim</w:t>
            </w:r>
          </w:p>
        </w:tc>
      </w:tr>
      <w:tr w:rsidR="00DA11CD" w:rsidRPr="00BD1CD6" w:rsidTr="00791E1F">
        <w:trPr>
          <w:trHeight w:val="690"/>
          <w:jc w:val="center"/>
        </w:trPr>
        <w:tc>
          <w:tcPr>
            <w:tcW w:w="2572" w:type="dxa"/>
            <w:vAlign w:val="center"/>
          </w:tcPr>
          <w:p w:rsidR="00DA11CD" w:rsidRPr="00BD1CD6" w:rsidRDefault="00DA11CD" w:rsidP="00791E1F">
            <w:pPr>
              <w:jc w:val="center"/>
              <w:rPr>
                <w:b/>
                <w:sz w:val="20"/>
                <w:szCs w:val="20"/>
              </w:rPr>
            </w:pPr>
            <w:r w:rsidRPr="00BD1CD6">
              <w:rPr>
                <w:b/>
                <w:sz w:val="20"/>
                <w:szCs w:val="20"/>
              </w:rPr>
              <w:t>Medeni Durum</w:t>
            </w:r>
          </w:p>
        </w:tc>
        <w:tc>
          <w:tcPr>
            <w:tcW w:w="1431" w:type="dxa"/>
            <w:vAlign w:val="center"/>
          </w:tcPr>
          <w:p w:rsidR="00DA11CD" w:rsidRPr="00BD1CD6" w:rsidRDefault="00DA11CD" w:rsidP="00791E1F">
            <w:pPr>
              <w:jc w:val="center"/>
              <w:rPr>
                <w:b/>
                <w:sz w:val="20"/>
                <w:szCs w:val="20"/>
              </w:rPr>
            </w:pPr>
            <w:r w:rsidRPr="00BD1CD6">
              <w:rPr>
                <w:b/>
                <w:sz w:val="20"/>
                <w:szCs w:val="20"/>
              </w:rPr>
              <w:t>N</w:t>
            </w:r>
          </w:p>
        </w:tc>
        <w:tc>
          <w:tcPr>
            <w:tcW w:w="2802" w:type="dxa"/>
            <w:vAlign w:val="center"/>
          </w:tcPr>
          <w:p w:rsidR="00DA11CD" w:rsidRPr="00BD1CD6" w:rsidRDefault="00DA11CD" w:rsidP="00791E1F">
            <w:pPr>
              <w:jc w:val="center"/>
              <w:rPr>
                <w:b/>
                <w:sz w:val="20"/>
                <w:szCs w:val="20"/>
              </w:rPr>
            </w:pPr>
            <w:r w:rsidRPr="00BD1CD6">
              <w:rPr>
                <w:b/>
                <w:sz w:val="20"/>
                <w:szCs w:val="20"/>
              </w:rPr>
              <w:t>Aritmetik Ortalama</w:t>
            </w:r>
          </w:p>
        </w:tc>
        <w:tc>
          <w:tcPr>
            <w:tcW w:w="844" w:type="dxa"/>
            <w:vAlign w:val="center"/>
          </w:tcPr>
          <w:p w:rsidR="00DA11CD" w:rsidRPr="00BD1CD6" w:rsidRDefault="00DA11CD" w:rsidP="00791E1F">
            <w:pPr>
              <w:autoSpaceDE w:val="0"/>
              <w:autoSpaceDN w:val="0"/>
              <w:adjustRightInd w:val="0"/>
              <w:spacing w:line="360" w:lineRule="auto"/>
              <w:jc w:val="center"/>
              <w:rPr>
                <w:b/>
                <w:sz w:val="20"/>
                <w:szCs w:val="20"/>
              </w:rPr>
            </w:pPr>
            <w:proofErr w:type="gramStart"/>
            <w:r w:rsidRPr="00BD1CD6">
              <w:rPr>
                <w:b/>
                <w:sz w:val="20"/>
                <w:szCs w:val="20"/>
              </w:rPr>
              <w:t>t</w:t>
            </w:r>
            <w:proofErr w:type="gramEnd"/>
          </w:p>
        </w:tc>
        <w:tc>
          <w:tcPr>
            <w:tcW w:w="894" w:type="dxa"/>
            <w:vAlign w:val="center"/>
          </w:tcPr>
          <w:p w:rsidR="00DA11CD" w:rsidRPr="00BD1CD6" w:rsidRDefault="00DA11CD" w:rsidP="00791E1F">
            <w:pPr>
              <w:autoSpaceDE w:val="0"/>
              <w:autoSpaceDN w:val="0"/>
              <w:adjustRightInd w:val="0"/>
              <w:spacing w:line="360" w:lineRule="auto"/>
              <w:jc w:val="center"/>
              <w:rPr>
                <w:b/>
                <w:sz w:val="20"/>
                <w:szCs w:val="20"/>
              </w:rPr>
            </w:pPr>
            <w:proofErr w:type="gramStart"/>
            <w:r w:rsidRPr="00BD1CD6">
              <w:rPr>
                <w:b/>
                <w:sz w:val="20"/>
                <w:szCs w:val="20"/>
              </w:rPr>
              <w:t>p</w:t>
            </w:r>
            <w:proofErr w:type="gramEnd"/>
          </w:p>
        </w:tc>
      </w:tr>
      <w:tr w:rsidR="00DA11CD" w:rsidRPr="00BD1CD6" w:rsidTr="00791E1F">
        <w:trPr>
          <w:trHeight w:val="713"/>
          <w:jc w:val="center"/>
        </w:trPr>
        <w:tc>
          <w:tcPr>
            <w:tcW w:w="2572" w:type="dxa"/>
            <w:vAlign w:val="center"/>
          </w:tcPr>
          <w:p w:rsidR="00DA11CD" w:rsidRPr="00BD1CD6" w:rsidRDefault="00DA11CD" w:rsidP="00791E1F">
            <w:pPr>
              <w:jc w:val="center"/>
              <w:rPr>
                <w:b/>
                <w:sz w:val="20"/>
                <w:szCs w:val="20"/>
              </w:rPr>
            </w:pPr>
            <w:r w:rsidRPr="00BD1CD6">
              <w:rPr>
                <w:b/>
                <w:sz w:val="20"/>
                <w:szCs w:val="20"/>
              </w:rPr>
              <w:t>Evli</w:t>
            </w:r>
          </w:p>
        </w:tc>
        <w:tc>
          <w:tcPr>
            <w:tcW w:w="1431" w:type="dxa"/>
            <w:vAlign w:val="center"/>
          </w:tcPr>
          <w:p w:rsidR="00DA11CD" w:rsidRPr="00BD1CD6" w:rsidRDefault="00DA11CD" w:rsidP="00791E1F">
            <w:pPr>
              <w:jc w:val="center"/>
              <w:rPr>
                <w:sz w:val="20"/>
                <w:szCs w:val="20"/>
              </w:rPr>
            </w:pPr>
            <w:r w:rsidRPr="00BD1CD6">
              <w:rPr>
                <w:sz w:val="20"/>
                <w:szCs w:val="20"/>
              </w:rPr>
              <w:t>244</w:t>
            </w:r>
          </w:p>
        </w:tc>
        <w:tc>
          <w:tcPr>
            <w:tcW w:w="2802" w:type="dxa"/>
            <w:vAlign w:val="center"/>
          </w:tcPr>
          <w:p w:rsidR="00DA11CD" w:rsidRPr="00BD1CD6" w:rsidRDefault="00DA11CD" w:rsidP="00791E1F">
            <w:pPr>
              <w:jc w:val="center"/>
              <w:rPr>
                <w:sz w:val="20"/>
                <w:szCs w:val="20"/>
              </w:rPr>
            </w:pPr>
            <w:r w:rsidRPr="00BD1CD6">
              <w:rPr>
                <w:sz w:val="20"/>
                <w:szCs w:val="20"/>
              </w:rPr>
              <w:t>3,2213</w:t>
            </w:r>
          </w:p>
        </w:tc>
        <w:tc>
          <w:tcPr>
            <w:tcW w:w="844" w:type="dxa"/>
            <w:vMerge w:val="restart"/>
            <w:vAlign w:val="center"/>
          </w:tcPr>
          <w:p w:rsidR="00DA11CD" w:rsidRPr="00BD1CD6" w:rsidRDefault="00DA11CD" w:rsidP="00791E1F">
            <w:pPr>
              <w:jc w:val="center"/>
              <w:rPr>
                <w:sz w:val="20"/>
                <w:szCs w:val="20"/>
              </w:rPr>
            </w:pPr>
            <w:r w:rsidRPr="00BD1CD6">
              <w:rPr>
                <w:sz w:val="20"/>
                <w:szCs w:val="20"/>
              </w:rPr>
              <w:t>2,158</w:t>
            </w:r>
          </w:p>
        </w:tc>
        <w:tc>
          <w:tcPr>
            <w:tcW w:w="894" w:type="dxa"/>
            <w:vMerge w:val="restart"/>
            <w:vAlign w:val="center"/>
          </w:tcPr>
          <w:p w:rsidR="00DA11CD" w:rsidRPr="00BD1CD6" w:rsidRDefault="00DA11CD" w:rsidP="00791E1F">
            <w:pPr>
              <w:jc w:val="center"/>
              <w:rPr>
                <w:b/>
                <w:sz w:val="20"/>
                <w:szCs w:val="20"/>
              </w:rPr>
            </w:pPr>
            <w:r w:rsidRPr="00BD1CD6">
              <w:rPr>
                <w:b/>
                <w:sz w:val="20"/>
                <w:szCs w:val="20"/>
              </w:rPr>
              <w:t>,031</w:t>
            </w:r>
          </w:p>
        </w:tc>
      </w:tr>
      <w:tr w:rsidR="00DA11CD" w:rsidRPr="00BD1CD6" w:rsidTr="00791E1F">
        <w:trPr>
          <w:trHeight w:val="695"/>
          <w:jc w:val="center"/>
        </w:trPr>
        <w:tc>
          <w:tcPr>
            <w:tcW w:w="2572" w:type="dxa"/>
            <w:vAlign w:val="center"/>
          </w:tcPr>
          <w:p w:rsidR="00DA11CD" w:rsidRPr="00BD1CD6" w:rsidRDefault="00DA11CD" w:rsidP="00791E1F">
            <w:pPr>
              <w:jc w:val="center"/>
              <w:rPr>
                <w:b/>
                <w:sz w:val="20"/>
                <w:szCs w:val="20"/>
              </w:rPr>
            </w:pPr>
            <w:proofErr w:type="gramStart"/>
            <w:r w:rsidRPr="00BD1CD6">
              <w:rPr>
                <w:b/>
                <w:sz w:val="20"/>
                <w:szCs w:val="20"/>
              </w:rPr>
              <w:t>Bekar</w:t>
            </w:r>
            <w:proofErr w:type="gramEnd"/>
          </w:p>
        </w:tc>
        <w:tc>
          <w:tcPr>
            <w:tcW w:w="1431" w:type="dxa"/>
            <w:vAlign w:val="center"/>
          </w:tcPr>
          <w:p w:rsidR="00DA11CD" w:rsidRPr="00BD1CD6" w:rsidRDefault="00DA11CD" w:rsidP="00791E1F">
            <w:pPr>
              <w:jc w:val="center"/>
              <w:rPr>
                <w:sz w:val="20"/>
                <w:szCs w:val="20"/>
              </w:rPr>
            </w:pPr>
            <w:r w:rsidRPr="00BD1CD6">
              <w:rPr>
                <w:sz w:val="20"/>
                <w:szCs w:val="20"/>
              </w:rPr>
              <w:t>263</w:t>
            </w:r>
          </w:p>
        </w:tc>
        <w:tc>
          <w:tcPr>
            <w:tcW w:w="2802" w:type="dxa"/>
            <w:vAlign w:val="center"/>
          </w:tcPr>
          <w:p w:rsidR="00DA11CD" w:rsidRPr="00BD1CD6" w:rsidRDefault="00DA11CD" w:rsidP="00791E1F">
            <w:pPr>
              <w:jc w:val="center"/>
              <w:rPr>
                <w:sz w:val="20"/>
                <w:szCs w:val="20"/>
              </w:rPr>
            </w:pPr>
            <w:r w:rsidRPr="00BD1CD6">
              <w:rPr>
                <w:sz w:val="20"/>
                <w:szCs w:val="20"/>
              </w:rPr>
              <w:t>3,0507</w:t>
            </w:r>
          </w:p>
        </w:tc>
        <w:tc>
          <w:tcPr>
            <w:tcW w:w="844" w:type="dxa"/>
            <w:vMerge/>
            <w:vAlign w:val="center"/>
          </w:tcPr>
          <w:p w:rsidR="00DA11CD" w:rsidRPr="00BD1CD6" w:rsidRDefault="00DA11CD" w:rsidP="00791E1F">
            <w:pPr>
              <w:autoSpaceDE w:val="0"/>
              <w:autoSpaceDN w:val="0"/>
              <w:adjustRightInd w:val="0"/>
              <w:spacing w:line="360" w:lineRule="auto"/>
              <w:jc w:val="center"/>
              <w:rPr>
                <w:sz w:val="20"/>
                <w:szCs w:val="20"/>
              </w:rPr>
            </w:pPr>
          </w:p>
        </w:tc>
        <w:tc>
          <w:tcPr>
            <w:tcW w:w="894" w:type="dxa"/>
            <w:vMerge/>
            <w:vAlign w:val="center"/>
          </w:tcPr>
          <w:p w:rsidR="00DA11CD" w:rsidRPr="00BD1CD6" w:rsidRDefault="00DA11CD" w:rsidP="00791E1F">
            <w:pPr>
              <w:autoSpaceDE w:val="0"/>
              <w:autoSpaceDN w:val="0"/>
              <w:adjustRightInd w:val="0"/>
              <w:spacing w:line="360" w:lineRule="auto"/>
              <w:jc w:val="center"/>
              <w:rPr>
                <w:sz w:val="20"/>
                <w:szCs w:val="20"/>
              </w:rPr>
            </w:pPr>
          </w:p>
        </w:tc>
      </w:tr>
    </w:tbl>
    <w:p w:rsidR="00DA11CD" w:rsidRPr="00BD1CD6" w:rsidRDefault="00DA11CD" w:rsidP="00DA11CD">
      <w:pPr>
        <w:spacing w:line="480" w:lineRule="auto"/>
        <w:jc w:val="both"/>
      </w:pPr>
    </w:p>
    <w:p w:rsidR="00DA11CD" w:rsidRPr="0070493D" w:rsidRDefault="00DA11CD" w:rsidP="00DA11CD">
      <w:pPr>
        <w:autoSpaceDE w:val="0"/>
        <w:autoSpaceDN w:val="0"/>
        <w:adjustRightInd w:val="0"/>
        <w:spacing w:line="360" w:lineRule="auto"/>
        <w:ind w:firstLine="709"/>
        <w:jc w:val="both"/>
      </w:pPr>
      <w:r w:rsidRPr="00BD1CD6">
        <w:t xml:space="preserve">Araştırmaya katılan tüketicilerin medeni durumları ile ağızdan ağıza iletişim arasında anlamlı bir farkın olup olmadığını gösteren p değeri 0,031 bulunmuştur. Ortalamaları karşılaştırılan iki örneklem arasında anlamlı bir fark olabilmesi için p&lt;0,05 olması gerektiğinden araştırmaya katılan tüketicilerin </w:t>
      </w:r>
      <w:r>
        <w:t>medeni durumları</w:t>
      </w:r>
      <w:r w:rsidRPr="00BD1CD6">
        <w:t xml:space="preserve"> ile ağızdan ağıza iletişim a</w:t>
      </w:r>
      <w:r>
        <w:t xml:space="preserve">rasında anlamlı bir fark olduğu, </w:t>
      </w:r>
      <w:r w:rsidRPr="0070493D">
        <w:t xml:space="preserve">dolayısıyla evli tüketicilerin </w:t>
      </w:r>
      <w:proofErr w:type="gramStart"/>
      <w:r w:rsidRPr="0070493D">
        <w:t>bekar</w:t>
      </w:r>
      <w:proofErr w:type="gramEnd"/>
      <w:r w:rsidRPr="0070493D">
        <w:t xml:space="preserve"> tüketicilere nazaran daha fazla ağızdan ağıza iletişim yaptığı ifade edilebilmektedir. </w:t>
      </w:r>
    </w:p>
    <w:p w:rsidR="00DA11CD" w:rsidRPr="00BD1CD6" w:rsidRDefault="00DA11CD" w:rsidP="00DA11CD">
      <w:pPr>
        <w:autoSpaceDE w:val="0"/>
        <w:autoSpaceDN w:val="0"/>
        <w:adjustRightInd w:val="0"/>
        <w:spacing w:line="360" w:lineRule="auto"/>
        <w:ind w:firstLine="709"/>
        <w:jc w:val="both"/>
      </w:pPr>
    </w:p>
    <w:p w:rsidR="00DA11CD" w:rsidRPr="00BD1CD6" w:rsidRDefault="00DA11CD" w:rsidP="00DA11CD">
      <w:r w:rsidRPr="00BD1CD6">
        <w:rPr>
          <w:b/>
        </w:rPr>
        <w:t xml:space="preserve">H13c: </w:t>
      </w:r>
      <w:r w:rsidRPr="00BD1CD6">
        <w:t xml:space="preserve">Medeni Durum Ağızdan Ağıza İletişim üzerinde anlamlı bir farklılığa neden olur </w:t>
      </w:r>
    </w:p>
    <w:p w:rsidR="00DA11CD" w:rsidRDefault="00DA11CD" w:rsidP="00DA11CD">
      <w:r w:rsidRPr="00BD1CD6">
        <w:t xml:space="preserve">           (Kabul)</w:t>
      </w:r>
    </w:p>
    <w:p w:rsidR="00DA11CD" w:rsidRDefault="00DA11CD" w:rsidP="00DA11CD">
      <w:pPr>
        <w:spacing w:line="360" w:lineRule="auto"/>
        <w:ind w:left="1786" w:hanging="1077"/>
        <w:jc w:val="both"/>
        <w:rPr>
          <w:b/>
        </w:rPr>
      </w:pPr>
      <w:r w:rsidRPr="00BD1CD6">
        <w:rPr>
          <w:b/>
        </w:rPr>
        <w:lastRenderedPageBreak/>
        <w:t>4.</w:t>
      </w:r>
      <w:r>
        <w:rPr>
          <w:b/>
        </w:rPr>
        <w:t>4.5</w:t>
      </w:r>
      <w:r w:rsidRPr="00BD1CD6">
        <w:rPr>
          <w:b/>
        </w:rPr>
        <w:t xml:space="preserve">.3. Yaş Grupları İle İlgili Anova Testi Sonuçları </w:t>
      </w:r>
    </w:p>
    <w:p w:rsidR="00DA11CD" w:rsidRPr="00BD1CD6" w:rsidRDefault="00DA11CD" w:rsidP="00DA11CD">
      <w:pPr>
        <w:autoSpaceDE w:val="0"/>
        <w:autoSpaceDN w:val="0"/>
        <w:adjustRightInd w:val="0"/>
        <w:spacing w:line="360" w:lineRule="auto"/>
        <w:ind w:firstLine="709"/>
        <w:jc w:val="both"/>
      </w:pPr>
      <w:r w:rsidRPr="00BD1CD6">
        <w:t>Araştırmaya katılan tüketicilerin yaş grupları ile ağızdan ağıza iletişim arasında anlamlı bir farklılık olup olmadığına ilişkin tek yön</w:t>
      </w:r>
      <w:r>
        <w:t>lü anova testi sonuçları Tablo 4.39</w:t>
      </w:r>
      <w:r w:rsidRPr="00BD1CD6">
        <w:t>’da görülmektedir.</w:t>
      </w:r>
    </w:p>
    <w:p w:rsidR="00DA11CD" w:rsidRPr="00BD1CD6" w:rsidRDefault="00DA11CD" w:rsidP="00DA11CD">
      <w:pPr>
        <w:autoSpaceDE w:val="0"/>
        <w:autoSpaceDN w:val="0"/>
        <w:adjustRightInd w:val="0"/>
        <w:spacing w:line="360" w:lineRule="auto"/>
        <w:ind w:firstLine="709"/>
        <w:jc w:val="both"/>
        <w:rPr>
          <w:b/>
        </w:rPr>
      </w:pPr>
    </w:p>
    <w:p w:rsidR="00DA11CD" w:rsidRPr="00E54AD6" w:rsidRDefault="00DA11CD" w:rsidP="00DA11CD">
      <w:pPr>
        <w:autoSpaceDE w:val="0"/>
        <w:autoSpaceDN w:val="0"/>
        <w:adjustRightInd w:val="0"/>
        <w:spacing w:line="360" w:lineRule="auto"/>
        <w:jc w:val="center"/>
        <w:rPr>
          <w:b/>
          <w:bCs/>
        </w:rPr>
      </w:pPr>
      <w:r w:rsidRPr="00E54AD6">
        <w:rPr>
          <w:b/>
        </w:rPr>
        <w:t xml:space="preserve">Tablo 4.39. </w:t>
      </w:r>
      <w:r w:rsidRPr="00E54AD6">
        <w:rPr>
          <w:b/>
          <w:bCs/>
        </w:rPr>
        <w:t>Anova Testi Sonuçları - Yaş Grupları ve Ağızdan Ağıza İletişim</w:t>
      </w:r>
    </w:p>
    <w:tbl>
      <w:tblPr>
        <w:tblW w:w="8512" w:type="dxa"/>
        <w:jc w:val="center"/>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tblPr>
      <w:tblGrid>
        <w:gridCol w:w="883"/>
        <w:gridCol w:w="1385"/>
        <w:gridCol w:w="480"/>
        <w:gridCol w:w="720"/>
        <w:gridCol w:w="811"/>
        <w:gridCol w:w="849"/>
        <w:gridCol w:w="820"/>
        <w:gridCol w:w="591"/>
        <w:gridCol w:w="716"/>
        <w:gridCol w:w="649"/>
        <w:gridCol w:w="608"/>
      </w:tblGrid>
      <w:tr w:rsidR="00DA11CD" w:rsidRPr="00BD1CD6" w:rsidTr="00791E1F">
        <w:trPr>
          <w:trHeight w:val="305"/>
          <w:jc w:val="center"/>
        </w:trPr>
        <w:tc>
          <w:tcPr>
            <w:tcW w:w="874" w:type="dxa"/>
            <w:vAlign w:val="center"/>
          </w:tcPr>
          <w:p w:rsidR="00DA11CD" w:rsidRPr="00BD1CD6" w:rsidRDefault="00DA11CD" w:rsidP="00791E1F">
            <w:pPr>
              <w:jc w:val="center"/>
              <w:rPr>
                <w:b/>
                <w:sz w:val="20"/>
                <w:szCs w:val="20"/>
              </w:rPr>
            </w:pPr>
            <w:r w:rsidRPr="00BD1CD6">
              <w:rPr>
                <w:b/>
                <w:sz w:val="20"/>
                <w:szCs w:val="20"/>
              </w:rPr>
              <w:t>Ölçek</w:t>
            </w:r>
          </w:p>
        </w:tc>
        <w:tc>
          <w:tcPr>
            <w:tcW w:w="1390" w:type="dxa"/>
            <w:vAlign w:val="center"/>
          </w:tcPr>
          <w:p w:rsidR="00DA11CD" w:rsidRPr="00BD1CD6" w:rsidRDefault="00DA11CD" w:rsidP="00791E1F">
            <w:pPr>
              <w:jc w:val="center"/>
              <w:rPr>
                <w:b/>
                <w:sz w:val="20"/>
                <w:szCs w:val="20"/>
              </w:rPr>
            </w:pPr>
            <w:r w:rsidRPr="00BD1CD6">
              <w:rPr>
                <w:b/>
                <w:sz w:val="20"/>
                <w:szCs w:val="20"/>
              </w:rPr>
              <w:t>Yaş Grubu</w:t>
            </w:r>
          </w:p>
        </w:tc>
        <w:tc>
          <w:tcPr>
            <w:tcW w:w="480" w:type="dxa"/>
            <w:vAlign w:val="center"/>
          </w:tcPr>
          <w:p w:rsidR="00DA11CD" w:rsidRPr="00BD1CD6" w:rsidRDefault="00DA11CD" w:rsidP="00791E1F">
            <w:pPr>
              <w:jc w:val="center"/>
              <w:rPr>
                <w:b/>
                <w:sz w:val="20"/>
                <w:szCs w:val="20"/>
              </w:rPr>
            </w:pPr>
            <w:r w:rsidRPr="00BD1CD6">
              <w:rPr>
                <w:b/>
                <w:sz w:val="20"/>
                <w:szCs w:val="20"/>
              </w:rPr>
              <w:t>N</w:t>
            </w:r>
          </w:p>
        </w:tc>
        <w:tc>
          <w:tcPr>
            <w:tcW w:w="720" w:type="dxa"/>
            <w:vAlign w:val="center"/>
          </w:tcPr>
          <w:p w:rsidR="00DA11CD" w:rsidRPr="00BD1CD6" w:rsidRDefault="00DA11CD" w:rsidP="00791E1F">
            <w:pPr>
              <w:jc w:val="center"/>
              <w:rPr>
                <w:b/>
                <w:sz w:val="20"/>
                <w:szCs w:val="20"/>
              </w:rPr>
            </w:pPr>
            <w:r w:rsidRPr="00BD1CD6">
              <w:rPr>
                <w:b/>
                <w:sz w:val="20"/>
                <w:szCs w:val="20"/>
              </w:rPr>
              <w:t>A.O.</w:t>
            </w:r>
          </w:p>
        </w:tc>
        <w:tc>
          <w:tcPr>
            <w:tcW w:w="812" w:type="dxa"/>
            <w:vAlign w:val="center"/>
          </w:tcPr>
          <w:p w:rsidR="00DA11CD" w:rsidRPr="00BD1CD6" w:rsidRDefault="00DA11CD" w:rsidP="00791E1F">
            <w:pPr>
              <w:jc w:val="center"/>
              <w:rPr>
                <w:b/>
                <w:sz w:val="20"/>
                <w:szCs w:val="20"/>
              </w:rPr>
            </w:pPr>
            <w:r w:rsidRPr="00BD1CD6">
              <w:rPr>
                <w:b/>
                <w:sz w:val="20"/>
                <w:szCs w:val="20"/>
              </w:rPr>
              <w:t>SS</w:t>
            </w:r>
          </w:p>
        </w:tc>
        <w:tc>
          <w:tcPr>
            <w:tcW w:w="849" w:type="dxa"/>
            <w:vAlign w:val="center"/>
          </w:tcPr>
          <w:p w:rsidR="00DA11CD" w:rsidRPr="00BD1CD6" w:rsidRDefault="00DA11CD" w:rsidP="00791E1F">
            <w:pPr>
              <w:jc w:val="center"/>
              <w:rPr>
                <w:b/>
                <w:sz w:val="20"/>
                <w:szCs w:val="20"/>
              </w:rPr>
            </w:pPr>
            <w:r w:rsidRPr="00BD1CD6">
              <w:rPr>
                <w:b/>
                <w:sz w:val="20"/>
                <w:szCs w:val="20"/>
              </w:rPr>
              <w:t>Kaynak</w:t>
            </w:r>
          </w:p>
        </w:tc>
        <w:tc>
          <w:tcPr>
            <w:tcW w:w="820" w:type="dxa"/>
            <w:vAlign w:val="center"/>
          </w:tcPr>
          <w:p w:rsidR="00DA11CD" w:rsidRPr="00BD1CD6" w:rsidRDefault="00DA11CD" w:rsidP="00791E1F">
            <w:pPr>
              <w:jc w:val="center"/>
              <w:rPr>
                <w:b/>
                <w:sz w:val="20"/>
                <w:szCs w:val="20"/>
              </w:rPr>
            </w:pPr>
            <w:r w:rsidRPr="00BD1CD6">
              <w:rPr>
                <w:b/>
                <w:sz w:val="20"/>
                <w:szCs w:val="20"/>
              </w:rPr>
              <w:t>KT</w:t>
            </w:r>
          </w:p>
        </w:tc>
        <w:tc>
          <w:tcPr>
            <w:tcW w:w="592" w:type="dxa"/>
            <w:vAlign w:val="center"/>
          </w:tcPr>
          <w:p w:rsidR="00DA11CD" w:rsidRPr="00BD1CD6" w:rsidRDefault="00DA11CD" w:rsidP="00791E1F">
            <w:pPr>
              <w:jc w:val="center"/>
              <w:rPr>
                <w:b/>
                <w:sz w:val="20"/>
                <w:szCs w:val="20"/>
              </w:rPr>
            </w:pPr>
            <w:r w:rsidRPr="00BD1CD6">
              <w:rPr>
                <w:b/>
                <w:sz w:val="20"/>
                <w:szCs w:val="20"/>
              </w:rPr>
              <w:t>SD</w:t>
            </w:r>
          </w:p>
        </w:tc>
        <w:tc>
          <w:tcPr>
            <w:tcW w:w="717" w:type="dxa"/>
            <w:vAlign w:val="center"/>
          </w:tcPr>
          <w:p w:rsidR="00DA11CD" w:rsidRPr="00BD1CD6" w:rsidRDefault="00DA11CD" w:rsidP="00791E1F">
            <w:pPr>
              <w:jc w:val="center"/>
              <w:rPr>
                <w:b/>
                <w:sz w:val="20"/>
                <w:szCs w:val="20"/>
              </w:rPr>
            </w:pPr>
            <w:r w:rsidRPr="00BD1CD6">
              <w:rPr>
                <w:b/>
                <w:sz w:val="20"/>
                <w:szCs w:val="20"/>
              </w:rPr>
              <w:t>OKT</w:t>
            </w:r>
          </w:p>
        </w:tc>
        <w:tc>
          <w:tcPr>
            <w:tcW w:w="649" w:type="dxa"/>
            <w:vAlign w:val="center"/>
          </w:tcPr>
          <w:p w:rsidR="00DA11CD" w:rsidRPr="00BD1CD6" w:rsidRDefault="00DA11CD" w:rsidP="00791E1F">
            <w:pPr>
              <w:jc w:val="center"/>
              <w:rPr>
                <w:b/>
                <w:sz w:val="20"/>
                <w:szCs w:val="20"/>
              </w:rPr>
            </w:pPr>
            <w:r w:rsidRPr="00BD1CD6">
              <w:rPr>
                <w:b/>
                <w:sz w:val="20"/>
                <w:szCs w:val="20"/>
              </w:rPr>
              <w:t>F</w:t>
            </w:r>
          </w:p>
        </w:tc>
        <w:tc>
          <w:tcPr>
            <w:tcW w:w="609"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r>
      <w:tr w:rsidR="00DA11CD" w:rsidRPr="00BD1CD6" w:rsidTr="00791E1F">
        <w:trPr>
          <w:jc w:val="center"/>
        </w:trPr>
        <w:tc>
          <w:tcPr>
            <w:tcW w:w="874" w:type="dxa"/>
            <w:vMerge w:val="restart"/>
            <w:vAlign w:val="center"/>
          </w:tcPr>
          <w:p w:rsidR="00DA11CD" w:rsidRPr="00BD1CD6" w:rsidRDefault="00DA11CD" w:rsidP="00791E1F">
            <w:pPr>
              <w:jc w:val="center"/>
              <w:rPr>
                <w:b/>
                <w:sz w:val="20"/>
                <w:szCs w:val="20"/>
              </w:rPr>
            </w:pPr>
            <w:r w:rsidRPr="00BD1CD6">
              <w:rPr>
                <w:b/>
                <w:sz w:val="20"/>
                <w:szCs w:val="20"/>
              </w:rPr>
              <w:t>Ağızdan Ağıza İletişim</w:t>
            </w:r>
          </w:p>
        </w:tc>
        <w:tc>
          <w:tcPr>
            <w:tcW w:w="1390" w:type="dxa"/>
            <w:vAlign w:val="center"/>
          </w:tcPr>
          <w:p w:rsidR="00DA11CD" w:rsidRPr="00BD1CD6" w:rsidRDefault="00DA11CD" w:rsidP="00791E1F">
            <w:pPr>
              <w:rPr>
                <w:sz w:val="20"/>
                <w:szCs w:val="20"/>
              </w:rPr>
            </w:pPr>
            <w:r w:rsidRPr="00BD1CD6">
              <w:rPr>
                <w:sz w:val="20"/>
                <w:szCs w:val="20"/>
              </w:rPr>
              <w:t>18’den küçük</w:t>
            </w:r>
          </w:p>
        </w:tc>
        <w:tc>
          <w:tcPr>
            <w:tcW w:w="480" w:type="dxa"/>
            <w:vAlign w:val="center"/>
          </w:tcPr>
          <w:p w:rsidR="00DA11CD" w:rsidRPr="00BD1CD6" w:rsidRDefault="00DA11CD" w:rsidP="00791E1F">
            <w:pPr>
              <w:jc w:val="center"/>
              <w:rPr>
                <w:sz w:val="20"/>
                <w:szCs w:val="20"/>
              </w:rPr>
            </w:pPr>
            <w:r w:rsidRPr="00BD1CD6">
              <w:rPr>
                <w:sz w:val="20"/>
                <w:szCs w:val="20"/>
              </w:rPr>
              <w:t>12</w:t>
            </w:r>
          </w:p>
        </w:tc>
        <w:tc>
          <w:tcPr>
            <w:tcW w:w="720" w:type="dxa"/>
            <w:vAlign w:val="center"/>
          </w:tcPr>
          <w:p w:rsidR="00DA11CD" w:rsidRPr="00BD1CD6" w:rsidRDefault="00DA11CD" w:rsidP="00791E1F">
            <w:pPr>
              <w:jc w:val="center"/>
              <w:rPr>
                <w:sz w:val="20"/>
                <w:szCs w:val="20"/>
              </w:rPr>
            </w:pPr>
            <w:r w:rsidRPr="00BD1CD6">
              <w:rPr>
                <w:color w:val="000000"/>
                <w:sz w:val="20"/>
                <w:szCs w:val="20"/>
              </w:rPr>
              <w:t>3,0833</w:t>
            </w:r>
          </w:p>
        </w:tc>
        <w:tc>
          <w:tcPr>
            <w:tcW w:w="812" w:type="dxa"/>
            <w:vAlign w:val="center"/>
          </w:tcPr>
          <w:p w:rsidR="00DA11CD" w:rsidRPr="00BD1CD6" w:rsidRDefault="00DA11CD" w:rsidP="00791E1F">
            <w:pPr>
              <w:jc w:val="center"/>
              <w:rPr>
                <w:sz w:val="20"/>
                <w:szCs w:val="20"/>
              </w:rPr>
            </w:pPr>
            <w:r w:rsidRPr="00BD1CD6">
              <w:rPr>
                <w:color w:val="000000"/>
                <w:sz w:val="20"/>
                <w:szCs w:val="20"/>
              </w:rPr>
              <w:t>,71244</w:t>
            </w:r>
          </w:p>
        </w:tc>
        <w:tc>
          <w:tcPr>
            <w:tcW w:w="849" w:type="dxa"/>
            <w:vMerge w:val="restart"/>
            <w:vAlign w:val="center"/>
          </w:tcPr>
          <w:p w:rsidR="00DA11CD" w:rsidRPr="00BD1CD6" w:rsidRDefault="00DA11CD" w:rsidP="00791E1F">
            <w:pPr>
              <w:jc w:val="center"/>
              <w:rPr>
                <w:sz w:val="20"/>
                <w:szCs w:val="20"/>
              </w:rPr>
            </w:pPr>
            <w:r w:rsidRPr="00BD1CD6">
              <w:rPr>
                <w:sz w:val="20"/>
                <w:szCs w:val="20"/>
              </w:rPr>
              <w:t>Gruplar Arası</w:t>
            </w:r>
          </w:p>
        </w:tc>
        <w:tc>
          <w:tcPr>
            <w:tcW w:w="820" w:type="dxa"/>
            <w:vMerge w:val="restart"/>
            <w:vAlign w:val="center"/>
          </w:tcPr>
          <w:p w:rsidR="00DA11CD" w:rsidRPr="00BD1CD6" w:rsidRDefault="00DA11CD" w:rsidP="00791E1F">
            <w:pPr>
              <w:jc w:val="center"/>
              <w:rPr>
                <w:sz w:val="20"/>
                <w:szCs w:val="20"/>
              </w:rPr>
            </w:pPr>
            <w:r w:rsidRPr="00BD1CD6">
              <w:rPr>
                <w:color w:val="000000"/>
                <w:sz w:val="20"/>
                <w:szCs w:val="20"/>
              </w:rPr>
              <w:t>3,304</w:t>
            </w:r>
          </w:p>
        </w:tc>
        <w:tc>
          <w:tcPr>
            <w:tcW w:w="592" w:type="dxa"/>
            <w:vMerge w:val="restart"/>
            <w:vAlign w:val="center"/>
          </w:tcPr>
          <w:p w:rsidR="00DA11CD" w:rsidRPr="00BD1CD6" w:rsidRDefault="00DA11CD" w:rsidP="00791E1F">
            <w:pPr>
              <w:jc w:val="center"/>
              <w:rPr>
                <w:sz w:val="20"/>
                <w:szCs w:val="20"/>
              </w:rPr>
            </w:pPr>
            <w:r w:rsidRPr="00BD1CD6">
              <w:rPr>
                <w:sz w:val="20"/>
                <w:szCs w:val="20"/>
              </w:rPr>
              <w:t>4</w:t>
            </w:r>
          </w:p>
        </w:tc>
        <w:tc>
          <w:tcPr>
            <w:tcW w:w="717" w:type="dxa"/>
            <w:vMerge w:val="restart"/>
            <w:vAlign w:val="center"/>
          </w:tcPr>
          <w:p w:rsidR="00DA11CD" w:rsidRPr="00BD1CD6" w:rsidRDefault="00DA11CD" w:rsidP="00791E1F">
            <w:pPr>
              <w:jc w:val="center"/>
              <w:rPr>
                <w:sz w:val="20"/>
                <w:szCs w:val="20"/>
              </w:rPr>
            </w:pPr>
            <w:r w:rsidRPr="00BD1CD6">
              <w:rPr>
                <w:color w:val="000000"/>
                <w:sz w:val="20"/>
                <w:szCs w:val="20"/>
              </w:rPr>
              <w:t>,826</w:t>
            </w:r>
          </w:p>
        </w:tc>
        <w:tc>
          <w:tcPr>
            <w:tcW w:w="649" w:type="dxa"/>
            <w:vMerge w:val="restart"/>
            <w:vAlign w:val="center"/>
          </w:tcPr>
          <w:p w:rsidR="00DA11CD" w:rsidRPr="00BD1CD6" w:rsidRDefault="00DA11CD" w:rsidP="00791E1F">
            <w:pPr>
              <w:jc w:val="center"/>
              <w:rPr>
                <w:sz w:val="20"/>
                <w:szCs w:val="20"/>
              </w:rPr>
            </w:pPr>
            <w:r w:rsidRPr="00BD1CD6">
              <w:rPr>
                <w:color w:val="000000"/>
                <w:sz w:val="20"/>
                <w:szCs w:val="20"/>
              </w:rPr>
              <w:t>1,037</w:t>
            </w:r>
          </w:p>
        </w:tc>
        <w:tc>
          <w:tcPr>
            <w:tcW w:w="609" w:type="dxa"/>
            <w:vMerge w:val="restart"/>
            <w:vAlign w:val="center"/>
          </w:tcPr>
          <w:p w:rsidR="00DA11CD" w:rsidRPr="00BD1CD6" w:rsidRDefault="00DA11CD" w:rsidP="00791E1F">
            <w:pPr>
              <w:jc w:val="center"/>
              <w:rPr>
                <w:sz w:val="20"/>
                <w:szCs w:val="20"/>
              </w:rPr>
            </w:pPr>
            <w:r w:rsidRPr="00BD1CD6">
              <w:rPr>
                <w:color w:val="000000"/>
                <w:sz w:val="20"/>
                <w:szCs w:val="20"/>
              </w:rPr>
              <w:t>,388</w:t>
            </w:r>
          </w:p>
        </w:tc>
      </w:tr>
      <w:tr w:rsidR="00DA11CD" w:rsidRPr="00BD1CD6" w:rsidTr="00791E1F">
        <w:trPr>
          <w:jc w:val="center"/>
        </w:trPr>
        <w:tc>
          <w:tcPr>
            <w:tcW w:w="874" w:type="dxa"/>
            <w:vMerge/>
            <w:vAlign w:val="center"/>
          </w:tcPr>
          <w:p w:rsidR="00DA11CD" w:rsidRPr="00BD1CD6" w:rsidRDefault="00DA11CD" w:rsidP="00791E1F">
            <w:pPr>
              <w:jc w:val="center"/>
              <w:rPr>
                <w:b/>
                <w:sz w:val="20"/>
                <w:szCs w:val="20"/>
              </w:rPr>
            </w:pPr>
          </w:p>
        </w:tc>
        <w:tc>
          <w:tcPr>
            <w:tcW w:w="1390" w:type="dxa"/>
            <w:vAlign w:val="center"/>
          </w:tcPr>
          <w:p w:rsidR="00DA11CD" w:rsidRPr="00BD1CD6" w:rsidRDefault="00DA11CD" w:rsidP="00791E1F">
            <w:pPr>
              <w:rPr>
                <w:sz w:val="20"/>
                <w:szCs w:val="20"/>
              </w:rPr>
            </w:pPr>
            <w:r w:rsidRPr="00BD1CD6">
              <w:rPr>
                <w:sz w:val="20"/>
                <w:szCs w:val="20"/>
              </w:rPr>
              <w:t xml:space="preserve">18-26 </w:t>
            </w:r>
          </w:p>
        </w:tc>
        <w:tc>
          <w:tcPr>
            <w:tcW w:w="480" w:type="dxa"/>
            <w:vAlign w:val="center"/>
          </w:tcPr>
          <w:p w:rsidR="00DA11CD" w:rsidRPr="00BD1CD6" w:rsidRDefault="00DA11CD" w:rsidP="00791E1F">
            <w:pPr>
              <w:jc w:val="center"/>
              <w:rPr>
                <w:sz w:val="20"/>
                <w:szCs w:val="20"/>
              </w:rPr>
            </w:pPr>
            <w:r w:rsidRPr="00BD1CD6">
              <w:rPr>
                <w:sz w:val="20"/>
                <w:szCs w:val="20"/>
              </w:rPr>
              <w:t>218</w:t>
            </w:r>
          </w:p>
        </w:tc>
        <w:tc>
          <w:tcPr>
            <w:tcW w:w="720" w:type="dxa"/>
            <w:vAlign w:val="center"/>
          </w:tcPr>
          <w:p w:rsidR="00DA11CD" w:rsidRPr="00BD1CD6" w:rsidRDefault="00DA11CD" w:rsidP="00791E1F">
            <w:pPr>
              <w:jc w:val="center"/>
              <w:rPr>
                <w:sz w:val="20"/>
                <w:szCs w:val="20"/>
              </w:rPr>
            </w:pPr>
            <w:r w:rsidRPr="00BD1CD6">
              <w:rPr>
                <w:color w:val="000000"/>
                <w:sz w:val="20"/>
                <w:szCs w:val="20"/>
              </w:rPr>
              <w:t>3,0566</w:t>
            </w:r>
          </w:p>
        </w:tc>
        <w:tc>
          <w:tcPr>
            <w:tcW w:w="812" w:type="dxa"/>
            <w:vAlign w:val="center"/>
          </w:tcPr>
          <w:p w:rsidR="00DA11CD" w:rsidRPr="00BD1CD6" w:rsidRDefault="00DA11CD" w:rsidP="00791E1F">
            <w:pPr>
              <w:jc w:val="center"/>
              <w:rPr>
                <w:sz w:val="20"/>
                <w:szCs w:val="20"/>
              </w:rPr>
            </w:pPr>
            <w:r w:rsidRPr="00BD1CD6">
              <w:rPr>
                <w:color w:val="000000"/>
                <w:sz w:val="20"/>
                <w:szCs w:val="20"/>
              </w:rPr>
              <w:t>,96182</w:t>
            </w:r>
          </w:p>
        </w:tc>
        <w:tc>
          <w:tcPr>
            <w:tcW w:w="849" w:type="dxa"/>
            <w:vMerge/>
            <w:vAlign w:val="center"/>
          </w:tcPr>
          <w:p w:rsidR="00DA11CD" w:rsidRPr="00BD1CD6" w:rsidRDefault="00DA11CD" w:rsidP="00791E1F">
            <w:pPr>
              <w:jc w:val="center"/>
              <w:rPr>
                <w:sz w:val="20"/>
                <w:szCs w:val="20"/>
              </w:rPr>
            </w:pPr>
          </w:p>
        </w:tc>
        <w:tc>
          <w:tcPr>
            <w:tcW w:w="820" w:type="dxa"/>
            <w:vMerge/>
            <w:vAlign w:val="center"/>
          </w:tcPr>
          <w:p w:rsidR="00DA11CD" w:rsidRPr="00BD1CD6" w:rsidRDefault="00DA11CD" w:rsidP="00791E1F">
            <w:pPr>
              <w:jc w:val="center"/>
              <w:rPr>
                <w:sz w:val="20"/>
                <w:szCs w:val="20"/>
              </w:rPr>
            </w:pPr>
          </w:p>
        </w:tc>
        <w:tc>
          <w:tcPr>
            <w:tcW w:w="592" w:type="dxa"/>
            <w:vMerge/>
            <w:vAlign w:val="center"/>
          </w:tcPr>
          <w:p w:rsidR="00DA11CD" w:rsidRPr="00BD1CD6" w:rsidRDefault="00DA11CD" w:rsidP="00791E1F">
            <w:pPr>
              <w:jc w:val="center"/>
              <w:rPr>
                <w:sz w:val="20"/>
                <w:szCs w:val="20"/>
              </w:rPr>
            </w:pPr>
          </w:p>
        </w:tc>
        <w:tc>
          <w:tcPr>
            <w:tcW w:w="717" w:type="dxa"/>
            <w:vMerge/>
            <w:vAlign w:val="center"/>
          </w:tcPr>
          <w:p w:rsidR="00DA11CD" w:rsidRPr="00BD1CD6" w:rsidRDefault="00DA11CD" w:rsidP="00791E1F">
            <w:pPr>
              <w:jc w:val="center"/>
              <w:rPr>
                <w:sz w:val="20"/>
                <w:szCs w:val="20"/>
              </w:rPr>
            </w:pPr>
          </w:p>
        </w:tc>
        <w:tc>
          <w:tcPr>
            <w:tcW w:w="649" w:type="dxa"/>
            <w:vMerge/>
            <w:vAlign w:val="center"/>
          </w:tcPr>
          <w:p w:rsidR="00DA11CD" w:rsidRPr="00BD1CD6" w:rsidRDefault="00DA11CD" w:rsidP="00791E1F">
            <w:pPr>
              <w:jc w:val="center"/>
              <w:rPr>
                <w:sz w:val="20"/>
                <w:szCs w:val="20"/>
              </w:rPr>
            </w:pPr>
          </w:p>
        </w:tc>
        <w:tc>
          <w:tcPr>
            <w:tcW w:w="60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874" w:type="dxa"/>
            <w:vMerge/>
            <w:vAlign w:val="center"/>
          </w:tcPr>
          <w:p w:rsidR="00DA11CD" w:rsidRPr="00BD1CD6" w:rsidRDefault="00DA11CD" w:rsidP="00791E1F">
            <w:pPr>
              <w:jc w:val="center"/>
              <w:rPr>
                <w:b/>
                <w:sz w:val="20"/>
                <w:szCs w:val="20"/>
              </w:rPr>
            </w:pPr>
          </w:p>
        </w:tc>
        <w:tc>
          <w:tcPr>
            <w:tcW w:w="1390" w:type="dxa"/>
            <w:vAlign w:val="center"/>
          </w:tcPr>
          <w:p w:rsidR="00DA11CD" w:rsidRPr="00BD1CD6" w:rsidRDefault="00DA11CD" w:rsidP="00791E1F">
            <w:pPr>
              <w:rPr>
                <w:sz w:val="20"/>
                <w:szCs w:val="20"/>
              </w:rPr>
            </w:pPr>
            <w:r w:rsidRPr="00BD1CD6">
              <w:rPr>
                <w:sz w:val="20"/>
                <w:szCs w:val="20"/>
              </w:rPr>
              <w:t xml:space="preserve">27-35 </w:t>
            </w:r>
          </w:p>
        </w:tc>
        <w:tc>
          <w:tcPr>
            <w:tcW w:w="480" w:type="dxa"/>
            <w:vAlign w:val="center"/>
          </w:tcPr>
          <w:p w:rsidR="00DA11CD" w:rsidRPr="00BD1CD6" w:rsidRDefault="00DA11CD" w:rsidP="00791E1F">
            <w:pPr>
              <w:jc w:val="center"/>
              <w:rPr>
                <w:sz w:val="20"/>
                <w:szCs w:val="20"/>
              </w:rPr>
            </w:pPr>
            <w:r w:rsidRPr="00BD1CD6">
              <w:rPr>
                <w:sz w:val="20"/>
                <w:szCs w:val="20"/>
              </w:rPr>
              <w:t>120</w:t>
            </w:r>
          </w:p>
        </w:tc>
        <w:tc>
          <w:tcPr>
            <w:tcW w:w="720" w:type="dxa"/>
            <w:vAlign w:val="center"/>
          </w:tcPr>
          <w:p w:rsidR="00DA11CD" w:rsidRPr="00BD1CD6" w:rsidRDefault="00DA11CD" w:rsidP="00791E1F">
            <w:pPr>
              <w:jc w:val="center"/>
              <w:rPr>
                <w:sz w:val="20"/>
                <w:szCs w:val="20"/>
              </w:rPr>
            </w:pPr>
            <w:r w:rsidRPr="00BD1CD6">
              <w:rPr>
                <w:color w:val="000000"/>
                <w:sz w:val="20"/>
                <w:szCs w:val="20"/>
              </w:rPr>
              <w:t>3,2556</w:t>
            </w:r>
          </w:p>
        </w:tc>
        <w:tc>
          <w:tcPr>
            <w:tcW w:w="812" w:type="dxa"/>
            <w:vAlign w:val="center"/>
          </w:tcPr>
          <w:p w:rsidR="00DA11CD" w:rsidRPr="00BD1CD6" w:rsidRDefault="00DA11CD" w:rsidP="00791E1F">
            <w:pPr>
              <w:jc w:val="center"/>
              <w:rPr>
                <w:sz w:val="20"/>
                <w:szCs w:val="20"/>
              </w:rPr>
            </w:pPr>
            <w:r w:rsidRPr="00BD1CD6">
              <w:rPr>
                <w:color w:val="000000"/>
                <w:sz w:val="20"/>
                <w:szCs w:val="20"/>
              </w:rPr>
              <w:t>,76786</w:t>
            </w:r>
          </w:p>
        </w:tc>
        <w:tc>
          <w:tcPr>
            <w:tcW w:w="849" w:type="dxa"/>
            <w:vMerge w:val="restart"/>
            <w:vAlign w:val="center"/>
          </w:tcPr>
          <w:p w:rsidR="00DA11CD" w:rsidRPr="00BD1CD6" w:rsidRDefault="00DA11CD" w:rsidP="00791E1F">
            <w:pPr>
              <w:jc w:val="center"/>
              <w:rPr>
                <w:sz w:val="20"/>
                <w:szCs w:val="20"/>
              </w:rPr>
            </w:pPr>
            <w:r w:rsidRPr="00BD1CD6">
              <w:rPr>
                <w:sz w:val="20"/>
                <w:szCs w:val="20"/>
              </w:rPr>
              <w:t>Grup İçi</w:t>
            </w:r>
          </w:p>
        </w:tc>
        <w:tc>
          <w:tcPr>
            <w:tcW w:w="820" w:type="dxa"/>
            <w:vMerge w:val="restart"/>
            <w:vAlign w:val="center"/>
          </w:tcPr>
          <w:p w:rsidR="00DA11CD" w:rsidRPr="00BD1CD6" w:rsidRDefault="00DA11CD" w:rsidP="00791E1F">
            <w:pPr>
              <w:jc w:val="center"/>
              <w:rPr>
                <w:sz w:val="20"/>
                <w:szCs w:val="20"/>
              </w:rPr>
            </w:pPr>
            <w:r w:rsidRPr="00BD1CD6">
              <w:rPr>
                <w:color w:val="000000"/>
                <w:sz w:val="20"/>
                <w:szCs w:val="20"/>
              </w:rPr>
              <w:t>399,976</w:t>
            </w:r>
          </w:p>
        </w:tc>
        <w:tc>
          <w:tcPr>
            <w:tcW w:w="592" w:type="dxa"/>
            <w:vMerge w:val="restart"/>
            <w:vAlign w:val="center"/>
          </w:tcPr>
          <w:p w:rsidR="00DA11CD" w:rsidRPr="00BD1CD6" w:rsidRDefault="00DA11CD" w:rsidP="00791E1F">
            <w:pPr>
              <w:jc w:val="center"/>
              <w:rPr>
                <w:sz w:val="20"/>
                <w:szCs w:val="20"/>
              </w:rPr>
            </w:pPr>
            <w:r w:rsidRPr="00BD1CD6">
              <w:rPr>
                <w:color w:val="000000"/>
                <w:sz w:val="20"/>
                <w:szCs w:val="20"/>
              </w:rPr>
              <w:t>502</w:t>
            </w:r>
          </w:p>
        </w:tc>
        <w:tc>
          <w:tcPr>
            <w:tcW w:w="717" w:type="dxa"/>
            <w:vMerge w:val="restart"/>
            <w:vAlign w:val="center"/>
          </w:tcPr>
          <w:p w:rsidR="00DA11CD" w:rsidRPr="00BD1CD6" w:rsidRDefault="00DA11CD" w:rsidP="00791E1F">
            <w:pPr>
              <w:jc w:val="center"/>
              <w:rPr>
                <w:sz w:val="20"/>
                <w:szCs w:val="20"/>
              </w:rPr>
            </w:pPr>
            <w:r w:rsidRPr="00BD1CD6">
              <w:rPr>
                <w:color w:val="000000"/>
                <w:sz w:val="20"/>
                <w:szCs w:val="20"/>
              </w:rPr>
              <w:t>,797</w:t>
            </w:r>
          </w:p>
        </w:tc>
        <w:tc>
          <w:tcPr>
            <w:tcW w:w="649" w:type="dxa"/>
            <w:vMerge/>
            <w:vAlign w:val="center"/>
          </w:tcPr>
          <w:p w:rsidR="00DA11CD" w:rsidRPr="00BD1CD6" w:rsidRDefault="00DA11CD" w:rsidP="00791E1F">
            <w:pPr>
              <w:jc w:val="center"/>
              <w:rPr>
                <w:sz w:val="20"/>
                <w:szCs w:val="20"/>
              </w:rPr>
            </w:pPr>
          </w:p>
        </w:tc>
        <w:tc>
          <w:tcPr>
            <w:tcW w:w="60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874" w:type="dxa"/>
            <w:vMerge/>
            <w:vAlign w:val="center"/>
          </w:tcPr>
          <w:p w:rsidR="00DA11CD" w:rsidRPr="00BD1CD6" w:rsidRDefault="00DA11CD" w:rsidP="00791E1F">
            <w:pPr>
              <w:jc w:val="center"/>
              <w:rPr>
                <w:b/>
                <w:sz w:val="20"/>
                <w:szCs w:val="20"/>
              </w:rPr>
            </w:pPr>
          </w:p>
        </w:tc>
        <w:tc>
          <w:tcPr>
            <w:tcW w:w="1390" w:type="dxa"/>
            <w:vAlign w:val="center"/>
          </w:tcPr>
          <w:p w:rsidR="00DA11CD" w:rsidRPr="00BD1CD6" w:rsidRDefault="00DA11CD" w:rsidP="00791E1F">
            <w:pPr>
              <w:rPr>
                <w:sz w:val="20"/>
                <w:szCs w:val="20"/>
              </w:rPr>
            </w:pPr>
            <w:r w:rsidRPr="00BD1CD6">
              <w:rPr>
                <w:sz w:val="20"/>
                <w:szCs w:val="20"/>
              </w:rPr>
              <w:t xml:space="preserve">36-44 </w:t>
            </w:r>
          </w:p>
        </w:tc>
        <w:tc>
          <w:tcPr>
            <w:tcW w:w="480" w:type="dxa"/>
            <w:vAlign w:val="center"/>
          </w:tcPr>
          <w:p w:rsidR="00DA11CD" w:rsidRPr="00BD1CD6" w:rsidRDefault="00DA11CD" w:rsidP="00791E1F">
            <w:pPr>
              <w:jc w:val="center"/>
              <w:rPr>
                <w:sz w:val="20"/>
                <w:szCs w:val="20"/>
              </w:rPr>
            </w:pPr>
            <w:r w:rsidRPr="00BD1CD6">
              <w:rPr>
                <w:sz w:val="20"/>
                <w:szCs w:val="20"/>
              </w:rPr>
              <w:t>95</w:t>
            </w:r>
          </w:p>
        </w:tc>
        <w:tc>
          <w:tcPr>
            <w:tcW w:w="720" w:type="dxa"/>
            <w:vAlign w:val="center"/>
          </w:tcPr>
          <w:p w:rsidR="00DA11CD" w:rsidRPr="00BD1CD6" w:rsidRDefault="00DA11CD" w:rsidP="00791E1F">
            <w:pPr>
              <w:jc w:val="center"/>
              <w:rPr>
                <w:sz w:val="20"/>
                <w:szCs w:val="20"/>
              </w:rPr>
            </w:pPr>
            <w:r w:rsidRPr="00BD1CD6">
              <w:rPr>
                <w:color w:val="000000"/>
                <w:sz w:val="20"/>
                <w:szCs w:val="20"/>
              </w:rPr>
              <w:t>3,1228</w:t>
            </w:r>
          </w:p>
        </w:tc>
        <w:tc>
          <w:tcPr>
            <w:tcW w:w="812" w:type="dxa"/>
            <w:vAlign w:val="center"/>
          </w:tcPr>
          <w:p w:rsidR="00DA11CD" w:rsidRPr="00BD1CD6" w:rsidRDefault="00DA11CD" w:rsidP="00791E1F">
            <w:pPr>
              <w:jc w:val="center"/>
              <w:rPr>
                <w:sz w:val="20"/>
                <w:szCs w:val="20"/>
              </w:rPr>
            </w:pPr>
            <w:r w:rsidRPr="00BD1CD6">
              <w:rPr>
                <w:color w:val="000000"/>
                <w:sz w:val="20"/>
                <w:szCs w:val="20"/>
              </w:rPr>
              <w:t>,91617</w:t>
            </w:r>
          </w:p>
        </w:tc>
        <w:tc>
          <w:tcPr>
            <w:tcW w:w="849" w:type="dxa"/>
            <w:vMerge/>
            <w:vAlign w:val="center"/>
          </w:tcPr>
          <w:p w:rsidR="00DA11CD" w:rsidRPr="00BD1CD6" w:rsidRDefault="00DA11CD" w:rsidP="00791E1F">
            <w:pPr>
              <w:jc w:val="center"/>
              <w:rPr>
                <w:sz w:val="20"/>
                <w:szCs w:val="20"/>
              </w:rPr>
            </w:pPr>
          </w:p>
        </w:tc>
        <w:tc>
          <w:tcPr>
            <w:tcW w:w="820" w:type="dxa"/>
            <w:vMerge/>
            <w:vAlign w:val="center"/>
          </w:tcPr>
          <w:p w:rsidR="00DA11CD" w:rsidRPr="00BD1CD6" w:rsidRDefault="00DA11CD" w:rsidP="00791E1F">
            <w:pPr>
              <w:jc w:val="center"/>
              <w:rPr>
                <w:sz w:val="20"/>
                <w:szCs w:val="20"/>
              </w:rPr>
            </w:pPr>
          </w:p>
        </w:tc>
        <w:tc>
          <w:tcPr>
            <w:tcW w:w="592" w:type="dxa"/>
            <w:vMerge/>
            <w:vAlign w:val="center"/>
          </w:tcPr>
          <w:p w:rsidR="00DA11CD" w:rsidRPr="00BD1CD6" w:rsidRDefault="00DA11CD" w:rsidP="00791E1F">
            <w:pPr>
              <w:jc w:val="center"/>
              <w:rPr>
                <w:sz w:val="20"/>
                <w:szCs w:val="20"/>
              </w:rPr>
            </w:pPr>
          </w:p>
        </w:tc>
        <w:tc>
          <w:tcPr>
            <w:tcW w:w="717" w:type="dxa"/>
            <w:vMerge/>
            <w:vAlign w:val="center"/>
          </w:tcPr>
          <w:p w:rsidR="00DA11CD" w:rsidRPr="00BD1CD6" w:rsidRDefault="00DA11CD" w:rsidP="00791E1F">
            <w:pPr>
              <w:jc w:val="center"/>
              <w:rPr>
                <w:sz w:val="20"/>
                <w:szCs w:val="20"/>
              </w:rPr>
            </w:pPr>
          </w:p>
        </w:tc>
        <w:tc>
          <w:tcPr>
            <w:tcW w:w="649" w:type="dxa"/>
            <w:vMerge/>
            <w:vAlign w:val="center"/>
          </w:tcPr>
          <w:p w:rsidR="00DA11CD" w:rsidRPr="00BD1CD6" w:rsidRDefault="00DA11CD" w:rsidP="00791E1F">
            <w:pPr>
              <w:jc w:val="center"/>
              <w:rPr>
                <w:sz w:val="20"/>
                <w:szCs w:val="20"/>
              </w:rPr>
            </w:pPr>
          </w:p>
        </w:tc>
        <w:tc>
          <w:tcPr>
            <w:tcW w:w="60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874" w:type="dxa"/>
            <w:vMerge/>
            <w:vAlign w:val="center"/>
          </w:tcPr>
          <w:p w:rsidR="00DA11CD" w:rsidRPr="00BD1CD6" w:rsidRDefault="00DA11CD" w:rsidP="00791E1F">
            <w:pPr>
              <w:jc w:val="center"/>
              <w:rPr>
                <w:b/>
                <w:sz w:val="20"/>
                <w:szCs w:val="20"/>
              </w:rPr>
            </w:pPr>
          </w:p>
        </w:tc>
        <w:tc>
          <w:tcPr>
            <w:tcW w:w="1390" w:type="dxa"/>
            <w:vAlign w:val="center"/>
          </w:tcPr>
          <w:p w:rsidR="00DA11CD" w:rsidRPr="00BD1CD6" w:rsidRDefault="00DA11CD" w:rsidP="00791E1F">
            <w:pPr>
              <w:rPr>
                <w:sz w:val="20"/>
                <w:szCs w:val="20"/>
              </w:rPr>
            </w:pPr>
            <w:r w:rsidRPr="00BD1CD6">
              <w:rPr>
                <w:sz w:val="20"/>
                <w:szCs w:val="20"/>
              </w:rPr>
              <w:t>45 ve üzeri</w:t>
            </w:r>
          </w:p>
        </w:tc>
        <w:tc>
          <w:tcPr>
            <w:tcW w:w="480" w:type="dxa"/>
            <w:vAlign w:val="center"/>
          </w:tcPr>
          <w:p w:rsidR="00DA11CD" w:rsidRPr="00BD1CD6" w:rsidRDefault="00DA11CD" w:rsidP="00791E1F">
            <w:pPr>
              <w:jc w:val="center"/>
              <w:rPr>
                <w:sz w:val="20"/>
                <w:szCs w:val="20"/>
              </w:rPr>
            </w:pPr>
            <w:r w:rsidRPr="00BD1CD6">
              <w:rPr>
                <w:sz w:val="20"/>
                <w:szCs w:val="20"/>
              </w:rPr>
              <w:t>62</w:t>
            </w:r>
          </w:p>
        </w:tc>
        <w:tc>
          <w:tcPr>
            <w:tcW w:w="720" w:type="dxa"/>
            <w:vAlign w:val="center"/>
          </w:tcPr>
          <w:p w:rsidR="00DA11CD" w:rsidRPr="00BD1CD6" w:rsidRDefault="00DA11CD" w:rsidP="00791E1F">
            <w:pPr>
              <w:jc w:val="center"/>
              <w:rPr>
                <w:sz w:val="20"/>
                <w:szCs w:val="20"/>
              </w:rPr>
            </w:pPr>
            <w:r w:rsidRPr="00BD1CD6">
              <w:rPr>
                <w:color w:val="000000"/>
                <w:sz w:val="20"/>
                <w:szCs w:val="20"/>
              </w:rPr>
              <w:t>3,1882</w:t>
            </w:r>
          </w:p>
        </w:tc>
        <w:tc>
          <w:tcPr>
            <w:tcW w:w="812" w:type="dxa"/>
            <w:vAlign w:val="center"/>
          </w:tcPr>
          <w:p w:rsidR="00DA11CD" w:rsidRPr="00BD1CD6" w:rsidRDefault="00DA11CD" w:rsidP="00791E1F">
            <w:pPr>
              <w:jc w:val="center"/>
              <w:rPr>
                <w:sz w:val="20"/>
                <w:szCs w:val="20"/>
              </w:rPr>
            </w:pPr>
            <w:r w:rsidRPr="00BD1CD6">
              <w:rPr>
                <w:color w:val="000000"/>
                <w:sz w:val="20"/>
                <w:szCs w:val="20"/>
              </w:rPr>
              <w:t>,85490</w:t>
            </w:r>
          </w:p>
        </w:tc>
        <w:tc>
          <w:tcPr>
            <w:tcW w:w="849" w:type="dxa"/>
            <w:vMerge w:val="restart"/>
            <w:vAlign w:val="center"/>
          </w:tcPr>
          <w:p w:rsidR="00DA11CD" w:rsidRPr="00BD1CD6" w:rsidRDefault="00DA11CD" w:rsidP="00791E1F">
            <w:pPr>
              <w:jc w:val="center"/>
              <w:rPr>
                <w:sz w:val="20"/>
                <w:szCs w:val="20"/>
              </w:rPr>
            </w:pPr>
            <w:r w:rsidRPr="00BD1CD6">
              <w:rPr>
                <w:sz w:val="20"/>
                <w:szCs w:val="20"/>
              </w:rPr>
              <w:t>Toplam</w:t>
            </w:r>
          </w:p>
        </w:tc>
        <w:tc>
          <w:tcPr>
            <w:tcW w:w="820" w:type="dxa"/>
            <w:vMerge w:val="restart"/>
            <w:vAlign w:val="center"/>
          </w:tcPr>
          <w:p w:rsidR="00DA11CD" w:rsidRPr="00BD1CD6" w:rsidRDefault="00DA11CD" w:rsidP="00791E1F">
            <w:pPr>
              <w:jc w:val="center"/>
              <w:rPr>
                <w:sz w:val="20"/>
                <w:szCs w:val="20"/>
              </w:rPr>
            </w:pPr>
            <w:r w:rsidRPr="00BD1CD6">
              <w:rPr>
                <w:color w:val="000000"/>
                <w:sz w:val="20"/>
                <w:szCs w:val="20"/>
              </w:rPr>
              <w:t>403,280</w:t>
            </w:r>
          </w:p>
        </w:tc>
        <w:tc>
          <w:tcPr>
            <w:tcW w:w="592" w:type="dxa"/>
            <w:vMerge w:val="restart"/>
            <w:vAlign w:val="center"/>
          </w:tcPr>
          <w:p w:rsidR="00DA11CD" w:rsidRPr="00BD1CD6" w:rsidRDefault="00DA11CD" w:rsidP="00791E1F">
            <w:pPr>
              <w:jc w:val="center"/>
              <w:rPr>
                <w:sz w:val="20"/>
                <w:szCs w:val="20"/>
              </w:rPr>
            </w:pPr>
            <w:r w:rsidRPr="00BD1CD6">
              <w:rPr>
                <w:color w:val="000000"/>
                <w:sz w:val="20"/>
                <w:szCs w:val="20"/>
              </w:rPr>
              <w:t>506</w:t>
            </w:r>
          </w:p>
        </w:tc>
        <w:tc>
          <w:tcPr>
            <w:tcW w:w="717" w:type="dxa"/>
            <w:vMerge w:val="restart"/>
            <w:vAlign w:val="center"/>
          </w:tcPr>
          <w:p w:rsidR="00DA11CD" w:rsidRPr="00BD1CD6" w:rsidRDefault="00DA11CD" w:rsidP="00791E1F">
            <w:pPr>
              <w:jc w:val="center"/>
              <w:rPr>
                <w:sz w:val="20"/>
                <w:szCs w:val="20"/>
              </w:rPr>
            </w:pPr>
          </w:p>
        </w:tc>
        <w:tc>
          <w:tcPr>
            <w:tcW w:w="649" w:type="dxa"/>
            <w:vMerge/>
            <w:vAlign w:val="center"/>
          </w:tcPr>
          <w:p w:rsidR="00DA11CD" w:rsidRPr="00BD1CD6" w:rsidRDefault="00DA11CD" w:rsidP="00791E1F">
            <w:pPr>
              <w:jc w:val="center"/>
              <w:rPr>
                <w:sz w:val="20"/>
                <w:szCs w:val="20"/>
              </w:rPr>
            </w:pPr>
          </w:p>
        </w:tc>
        <w:tc>
          <w:tcPr>
            <w:tcW w:w="60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874" w:type="dxa"/>
            <w:vMerge/>
            <w:vAlign w:val="center"/>
          </w:tcPr>
          <w:p w:rsidR="00DA11CD" w:rsidRPr="00BD1CD6" w:rsidRDefault="00DA11CD" w:rsidP="00791E1F">
            <w:pPr>
              <w:jc w:val="center"/>
              <w:rPr>
                <w:b/>
                <w:sz w:val="20"/>
                <w:szCs w:val="20"/>
              </w:rPr>
            </w:pPr>
          </w:p>
        </w:tc>
        <w:tc>
          <w:tcPr>
            <w:tcW w:w="1390" w:type="dxa"/>
            <w:vAlign w:val="center"/>
          </w:tcPr>
          <w:p w:rsidR="00DA11CD" w:rsidRPr="00BD1CD6" w:rsidRDefault="00DA11CD" w:rsidP="00791E1F">
            <w:pPr>
              <w:jc w:val="right"/>
              <w:rPr>
                <w:sz w:val="20"/>
                <w:szCs w:val="20"/>
              </w:rPr>
            </w:pPr>
            <w:r w:rsidRPr="00BD1CD6">
              <w:rPr>
                <w:sz w:val="20"/>
                <w:szCs w:val="20"/>
              </w:rPr>
              <w:t>Toplam</w:t>
            </w:r>
          </w:p>
        </w:tc>
        <w:tc>
          <w:tcPr>
            <w:tcW w:w="480" w:type="dxa"/>
            <w:vAlign w:val="center"/>
          </w:tcPr>
          <w:p w:rsidR="00DA11CD" w:rsidRPr="00BD1CD6" w:rsidRDefault="00DA11CD" w:rsidP="00791E1F">
            <w:pPr>
              <w:jc w:val="center"/>
              <w:rPr>
                <w:sz w:val="20"/>
                <w:szCs w:val="20"/>
              </w:rPr>
            </w:pPr>
            <w:r w:rsidRPr="00BD1CD6">
              <w:rPr>
                <w:sz w:val="20"/>
                <w:szCs w:val="20"/>
              </w:rPr>
              <w:t>507</w:t>
            </w:r>
          </w:p>
        </w:tc>
        <w:tc>
          <w:tcPr>
            <w:tcW w:w="720" w:type="dxa"/>
            <w:vAlign w:val="center"/>
          </w:tcPr>
          <w:p w:rsidR="00DA11CD" w:rsidRPr="00BD1CD6" w:rsidRDefault="00DA11CD" w:rsidP="00791E1F">
            <w:pPr>
              <w:jc w:val="center"/>
              <w:rPr>
                <w:sz w:val="20"/>
                <w:szCs w:val="20"/>
              </w:rPr>
            </w:pPr>
            <w:r w:rsidRPr="00BD1CD6">
              <w:rPr>
                <w:sz w:val="20"/>
                <w:szCs w:val="20"/>
              </w:rPr>
              <w:t>4,2489</w:t>
            </w:r>
          </w:p>
        </w:tc>
        <w:tc>
          <w:tcPr>
            <w:tcW w:w="812" w:type="dxa"/>
            <w:vAlign w:val="center"/>
          </w:tcPr>
          <w:p w:rsidR="00DA11CD" w:rsidRPr="00BD1CD6" w:rsidRDefault="00DA11CD" w:rsidP="00791E1F">
            <w:pPr>
              <w:jc w:val="center"/>
              <w:rPr>
                <w:sz w:val="20"/>
                <w:szCs w:val="20"/>
              </w:rPr>
            </w:pPr>
            <w:r w:rsidRPr="00BD1CD6">
              <w:rPr>
                <w:color w:val="000000"/>
                <w:sz w:val="20"/>
                <w:szCs w:val="20"/>
              </w:rPr>
              <w:t>,89275</w:t>
            </w:r>
          </w:p>
        </w:tc>
        <w:tc>
          <w:tcPr>
            <w:tcW w:w="849" w:type="dxa"/>
            <w:vMerge/>
            <w:vAlign w:val="center"/>
          </w:tcPr>
          <w:p w:rsidR="00DA11CD" w:rsidRPr="00BD1CD6" w:rsidRDefault="00DA11CD" w:rsidP="00791E1F">
            <w:pPr>
              <w:jc w:val="center"/>
              <w:rPr>
                <w:sz w:val="20"/>
                <w:szCs w:val="20"/>
              </w:rPr>
            </w:pPr>
          </w:p>
        </w:tc>
        <w:tc>
          <w:tcPr>
            <w:tcW w:w="820" w:type="dxa"/>
            <w:vMerge/>
            <w:vAlign w:val="center"/>
          </w:tcPr>
          <w:p w:rsidR="00DA11CD" w:rsidRPr="00BD1CD6" w:rsidRDefault="00DA11CD" w:rsidP="00791E1F">
            <w:pPr>
              <w:jc w:val="center"/>
              <w:rPr>
                <w:sz w:val="20"/>
                <w:szCs w:val="20"/>
              </w:rPr>
            </w:pPr>
          </w:p>
        </w:tc>
        <w:tc>
          <w:tcPr>
            <w:tcW w:w="592" w:type="dxa"/>
            <w:vMerge/>
            <w:vAlign w:val="center"/>
          </w:tcPr>
          <w:p w:rsidR="00DA11CD" w:rsidRPr="00BD1CD6" w:rsidRDefault="00DA11CD" w:rsidP="00791E1F">
            <w:pPr>
              <w:jc w:val="center"/>
              <w:rPr>
                <w:sz w:val="20"/>
                <w:szCs w:val="20"/>
              </w:rPr>
            </w:pPr>
          </w:p>
        </w:tc>
        <w:tc>
          <w:tcPr>
            <w:tcW w:w="717" w:type="dxa"/>
            <w:vMerge/>
            <w:vAlign w:val="center"/>
          </w:tcPr>
          <w:p w:rsidR="00DA11CD" w:rsidRPr="00BD1CD6" w:rsidRDefault="00DA11CD" w:rsidP="00791E1F">
            <w:pPr>
              <w:jc w:val="center"/>
              <w:rPr>
                <w:sz w:val="20"/>
                <w:szCs w:val="20"/>
              </w:rPr>
            </w:pPr>
          </w:p>
        </w:tc>
        <w:tc>
          <w:tcPr>
            <w:tcW w:w="649" w:type="dxa"/>
            <w:vMerge/>
            <w:vAlign w:val="center"/>
          </w:tcPr>
          <w:p w:rsidR="00DA11CD" w:rsidRPr="00BD1CD6" w:rsidRDefault="00DA11CD" w:rsidP="00791E1F">
            <w:pPr>
              <w:jc w:val="center"/>
              <w:rPr>
                <w:sz w:val="20"/>
                <w:szCs w:val="20"/>
              </w:rPr>
            </w:pPr>
          </w:p>
        </w:tc>
        <w:tc>
          <w:tcPr>
            <w:tcW w:w="609" w:type="dxa"/>
            <w:vMerge/>
            <w:vAlign w:val="center"/>
          </w:tcPr>
          <w:p w:rsidR="00DA11CD" w:rsidRPr="00BD1CD6" w:rsidRDefault="00DA11CD" w:rsidP="00791E1F">
            <w:pPr>
              <w:jc w:val="center"/>
              <w:rPr>
                <w:sz w:val="20"/>
                <w:szCs w:val="20"/>
              </w:rPr>
            </w:pPr>
          </w:p>
        </w:tc>
      </w:tr>
      <w:tr w:rsidR="00DA11CD" w:rsidRPr="00BD1CD6" w:rsidTr="00791E1F">
        <w:trPr>
          <w:trHeight w:val="315"/>
          <w:jc w:val="center"/>
        </w:trPr>
        <w:tc>
          <w:tcPr>
            <w:tcW w:w="8512" w:type="dxa"/>
            <w:gridSpan w:val="11"/>
            <w:vAlign w:val="center"/>
          </w:tcPr>
          <w:p w:rsidR="00DA11CD" w:rsidRPr="00BD1CD6" w:rsidRDefault="00DA11CD" w:rsidP="00791E1F">
            <w:pPr>
              <w:rPr>
                <w:i/>
                <w:sz w:val="20"/>
                <w:szCs w:val="20"/>
              </w:rPr>
            </w:pPr>
            <w:r w:rsidRPr="00BD1CD6">
              <w:rPr>
                <w:i/>
                <w:sz w:val="20"/>
                <w:szCs w:val="20"/>
              </w:rPr>
              <w:t xml:space="preserve">Varyans Homojenliği Testi =&gt; </w:t>
            </w:r>
            <w:r w:rsidRPr="00BD1CD6">
              <w:rPr>
                <w:b/>
                <w:i/>
                <w:sz w:val="20"/>
                <w:szCs w:val="20"/>
              </w:rPr>
              <w:t xml:space="preserve">p: 0,070 </w:t>
            </w:r>
          </w:p>
        </w:tc>
      </w:tr>
    </w:tbl>
    <w:p w:rsidR="00DA11CD" w:rsidRPr="00BD1CD6" w:rsidRDefault="00DA11CD" w:rsidP="00DA11CD">
      <w:pPr>
        <w:spacing w:line="360" w:lineRule="auto"/>
        <w:ind w:left="709"/>
        <w:jc w:val="both"/>
        <w:rPr>
          <w:b/>
        </w:rPr>
      </w:pPr>
    </w:p>
    <w:p w:rsidR="00DA11CD" w:rsidRPr="00BD1CD6" w:rsidRDefault="00DA11CD" w:rsidP="00DA11CD">
      <w:pPr>
        <w:autoSpaceDE w:val="0"/>
        <w:autoSpaceDN w:val="0"/>
        <w:adjustRightInd w:val="0"/>
        <w:spacing w:line="360" w:lineRule="auto"/>
        <w:ind w:firstLine="709"/>
        <w:jc w:val="both"/>
      </w:pPr>
      <w:r w:rsidRPr="00BD1CD6">
        <w:t>Tek yönlü anova testinin temel varsayımı olan varyans homojenliği testinde p değerinin 0,05’den büyük olması varyans analizinden elde edilen sonuçların sağlıklı olduğunu göstermektedir.</w:t>
      </w:r>
      <w:r w:rsidRPr="00BD1CD6">
        <w:rPr>
          <w:rStyle w:val="DipnotBavurusu"/>
        </w:rPr>
        <w:footnoteReference w:id="232"/>
      </w:r>
      <w:r w:rsidRPr="00BD1CD6">
        <w:t xml:space="preserve"> </w:t>
      </w:r>
      <w:r>
        <w:t>Tablo 4.39</w:t>
      </w:r>
      <w:r w:rsidRPr="00BD1CD6">
        <w:t xml:space="preserve">’da görüldüğü gibi varyans homojenliği testinde p değeri, 0,070 (p&gt;0,05 ise homojen varyans) olduğundan tek yönlü anova testi sonuçlarının sağlıklı olduğu söylenebilir. Araştırmaya katılan tüketicilerin yaş gruplarına göre ağızdan ağıza iletişim arasındaki farklılığın anlamlı olup olmadığını gösteren p değeri, 0,388 (p&lt;0,05 ise anlamlı) olduğundan araştırmaya katılan tüketicilerin yaş grupları ile ağızdan ağıza iletişim arasında anlamlı bir farklılık olduğu söylenememektedir. </w:t>
      </w:r>
    </w:p>
    <w:p w:rsidR="00DA11CD" w:rsidRPr="00BD1CD6" w:rsidRDefault="00DA11CD" w:rsidP="00DA11CD">
      <w:pPr>
        <w:autoSpaceDE w:val="0"/>
        <w:autoSpaceDN w:val="0"/>
        <w:adjustRightInd w:val="0"/>
        <w:ind w:firstLine="709"/>
        <w:jc w:val="both"/>
      </w:pPr>
    </w:p>
    <w:p w:rsidR="00DA11CD" w:rsidRDefault="00DA11CD" w:rsidP="00DA11CD">
      <w:pPr>
        <w:autoSpaceDE w:val="0"/>
        <w:autoSpaceDN w:val="0"/>
        <w:adjustRightInd w:val="0"/>
        <w:spacing w:line="360" w:lineRule="auto"/>
        <w:jc w:val="both"/>
      </w:pPr>
      <w:r w:rsidRPr="00BD1CD6">
        <w:rPr>
          <w:b/>
        </w:rPr>
        <w:t>H13a:</w:t>
      </w:r>
      <w:r w:rsidRPr="00BD1CD6">
        <w:t xml:space="preserve"> Yaş ağızdan ağıza iletişim üzerinde anlamlı bir farklılığa neden olur. (Red) </w:t>
      </w:r>
    </w:p>
    <w:p w:rsidR="00DA11CD" w:rsidRPr="00BD1CD6" w:rsidRDefault="00DA11CD" w:rsidP="00DA11CD">
      <w:pPr>
        <w:autoSpaceDE w:val="0"/>
        <w:autoSpaceDN w:val="0"/>
        <w:adjustRightInd w:val="0"/>
        <w:spacing w:line="360" w:lineRule="auto"/>
        <w:jc w:val="both"/>
      </w:pPr>
    </w:p>
    <w:p w:rsidR="00DA11CD" w:rsidRDefault="00DA11CD" w:rsidP="00DA11CD">
      <w:pPr>
        <w:autoSpaceDE w:val="0"/>
        <w:autoSpaceDN w:val="0"/>
        <w:adjustRightInd w:val="0"/>
        <w:spacing w:line="360" w:lineRule="auto"/>
        <w:jc w:val="both"/>
        <w:rPr>
          <w:b/>
        </w:rPr>
      </w:pPr>
      <w:r w:rsidRPr="00BD1CD6">
        <w:t xml:space="preserve">            </w:t>
      </w:r>
      <w:r w:rsidRPr="00BD1CD6">
        <w:rPr>
          <w:b/>
        </w:rPr>
        <w:t>4.</w:t>
      </w:r>
      <w:r>
        <w:rPr>
          <w:b/>
        </w:rPr>
        <w:t>4.5.</w:t>
      </w:r>
      <w:r w:rsidRPr="00BD1CD6">
        <w:rPr>
          <w:b/>
        </w:rPr>
        <w:t xml:space="preserve">4. Gelir Grupları İle İlgili Anova Testi Sonuçları </w:t>
      </w:r>
    </w:p>
    <w:p w:rsidR="00DA11CD" w:rsidRPr="00BD1CD6" w:rsidRDefault="00DA11CD" w:rsidP="00DA11CD">
      <w:pPr>
        <w:autoSpaceDE w:val="0"/>
        <w:autoSpaceDN w:val="0"/>
        <w:adjustRightInd w:val="0"/>
        <w:spacing w:line="360" w:lineRule="auto"/>
        <w:ind w:firstLine="709"/>
        <w:jc w:val="both"/>
      </w:pPr>
      <w:r w:rsidRPr="00BD1CD6">
        <w:t>Araştırmaya katılan tüketicilerin gelir grupları ile ağızdan ağıza iletişim arasında anlamlı bir farklılık olup olmadığına ilişkin tek yön</w:t>
      </w:r>
      <w:r>
        <w:t>lü anova testi sonuçları Tablo 4.40</w:t>
      </w:r>
      <w:r w:rsidRPr="00BD1CD6">
        <w:t>’d</w:t>
      </w:r>
      <w:r>
        <w:t>a</w:t>
      </w:r>
      <w:r w:rsidRPr="00BD1CD6">
        <w:t xml:space="preserve"> görülmektedir.</w:t>
      </w:r>
    </w:p>
    <w:p w:rsidR="00DA11CD" w:rsidRDefault="00DA11CD" w:rsidP="00DA11CD">
      <w:pPr>
        <w:autoSpaceDE w:val="0"/>
        <w:autoSpaceDN w:val="0"/>
        <w:adjustRightInd w:val="0"/>
        <w:spacing w:line="360" w:lineRule="auto"/>
        <w:rPr>
          <w:b/>
        </w:rPr>
      </w:pPr>
    </w:p>
    <w:p w:rsidR="00DA11CD" w:rsidRPr="00BD1CD6" w:rsidRDefault="00DA11CD" w:rsidP="00DA11CD">
      <w:pPr>
        <w:autoSpaceDE w:val="0"/>
        <w:autoSpaceDN w:val="0"/>
        <w:adjustRightInd w:val="0"/>
        <w:spacing w:line="360" w:lineRule="auto"/>
        <w:rPr>
          <w:b/>
        </w:rPr>
      </w:pPr>
    </w:p>
    <w:p w:rsidR="00DA11CD" w:rsidRPr="00E54AD6" w:rsidRDefault="00DA11CD" w:rsidP="00DA11CD">
      <w:pPr>
        <w:autoSpaceDE w:val="0"/>
        <w:autoSpaceDN w:val="0"/>
        <w:adjustRightInd w:val="0"/>
        <w:spacing w:line="360" w:lineRule="auto"/>
        <w:jc w:val="center"/>
        <w:rPr>
          <w:b/>
          <w:bCs/>
        </w:rPr>
      </w:pPr>
      <w:r w:rsidRPr="00E54AD6">
        <w:rPr>
          <w:b/>
        </w:rPr>
        <w:lastRenderedPageBreak/>
        <w:t xml:space="preserve">Tablo 4.40. </w:t>
      </w:r>
      <w:r w:rsidRPr="00E54AD6">
        <w:rPr>
          <w:b/>
          <w:bCs/>
        </w:rPr>
        <w:t>Anova Testi Sonuçları - Gelir Grupları ve Ağızdan Ağıza İletişim</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962"/>
        <w:gridCol w:w="1647"/>
        <w:gridCol w:w="480"/>
        <w:gridCol w:w="696"/>
        <w:gridCol w:w="664"/>
        <w:gridCol w:w="873"/>
        <w:gridCol w:w="859"/>
        <w:gridCol w:w="611"/>
        <w:gridCol w:w="732"/>
        <w:gridCol w:w="572"/>
        <w:gridCol w:w="629"/>
      </w:tblGrid>
      <w:tr w:rsidR="00DA11CD" w:rsidRPr="00BD1CD6" w:rsidTr="00791E1F">
        <w:trPr>
          <w:jc w:val="center"/>
        </w:trPr>
        <w:tc>
          <w:tcPr>
            <w:tcW w:w="962" w:type="dxa"/>
            <w:vAlign w:val="center"/>
          </w:tcPr>
          <w:p w:rsidR="00DA11CD" w:rsidRPr="00BD1CD6" w:rsidRDefault="00DA11CD" w:rsidP="00791E1F">
            <w:pPr>
              <w:jc w:val="center"/>
              <w:rPr>
                <w:b/>
                <w:sz w:val="20"/>
                <w:szCs w:val="20"/>
              </w:rPr>
            </w:pPr>
            <w:r w:rsidRPr="00BD1CD6">
              <w:rPr>
                <w:b/>
                <w:sz w:val="20"/>
                <w:szCs w:val="20"/>
              </w:rPr>
              <w:t>Ölçek</w:t>
            </w:r>
          </w:p>
        </w:tc>
        <w:tc>
          <w:tcPr>
            <w:tcW w:w="1647" w:type="dxa"/>
            <w:vAlign w:val="center"/>
          </w:tcPr>
          <w:p w:rsidR="00DA11CD" w:rsidRPr="00BD1CD6" w:rsidRDefault="00DA11CD" w:rsidP="00791E1F">
            <w:pPr>
              <w:jc w:val="center"/>
              <w:rPr>
                <w:b/>
                <w:sz w:val="20"/>
                <w:szCs w:val="20"/>
              </w:rPr>
            </w:pPr>
            <w:r w:rsidRPr="00BD1CD6">
              <w:rPr>
                <w:b/>
                <w:sz w:val="20"/>
                <w:szCs w:val="20"/>
              </w:rPr>
              <w:t>Gelir Grubu</w:t>
            </w:r>
          </w:p>
        </w:tc>
        <w:tc>
          <w:tcPr>
            <w:tcW w:w="480" w:type="dxa"/>
            <w:vAlign w:val="center"/>
          </w:tcPr>
          <w:p w:rsidR="00DA11CD" w:rsidRPr="00BD1CD6" w:rsidRDefault="00DA11CD" w:rsidP="00791E1F">
            <w:pPr>
              <w:jc w:val="center"/>
              <w:rPr>
                <w:b/>
                <w:sz w:val="20"/>
                <w:szCs w:val="20"/>
              </w:rPr>
            </w:pPr>
            <w:r w:rsidRPr="00BD1CD6">
              <w:rPr>
                <w:b/>
                <w:sz w:val="20"/>
                <w:szCs w:val="20"/>
              </w:rPr>
              <w:t>N</w:t>
            </w:r>
          </w:p>
        </w:tc>
        <w:tc>
          <w:tcPr>
            <w:tcW w:w="696" w:type="dxa"/>
            <w:vAlign w:val="center"/>
          </w:tcPr>
          <w:p w:rsidR="00DA11CD" w:rsidRPr="00BD1CD6" w:rsidRDefault="00DA11CD" w:rsidP="00791E1F">
            <w:pPr>
              <w:jc w:val="center"/>
              <w:rPr>
                <w:b/>
                <w:sz w:val="20"/>
                <w:szCs w:val="20"/>
              </w:rPr>
            </w:pPr>
            <w:r w:rsidRPr="00BD1CD6">
              <w:rPr>
                <w:b/>
                <w:sz w:val="20"/>
                <w:szCs w:val="20"/>
              </w:rPr>
              <w:t>A.O.</w:t>
            </w:r>
          </w:p>
        </w:tc>
        <w:tc>
          <w:tcPr>
            <w:tcW w:w="664" w:type="dxa"/>
            <w:vAlign w:val="center"/>
          </w:tcPr>
          <w:p w:rsidR="00DA11CD" w:rsidRPr="00BD1CD6" w:rsidRDefault="00DA11CD" w:rsidP="00791E1F">
            <w:pPr>
              <w:jc w:val="center"/>
              <w:rPr>
                <w:b/>
                <w:sz w:val="20"/>
                <w:szCs w:val="20"/>
              </w:rPr>
            </w:pPr>
            <w:r w:rsidRPr="00BD1CD6">
              <w:rPr>
                <w:b/>
                <w:sz w:val="20"/>
                <w:szCs w:val="20"/>
              </w:rPr>
              <w:t>SS</w:t>
            </w:r>
          </w:p>
        </w:tc>
        <w:tc>
          <w:tcPr>
            <w:tcW w:w="873" w:type="dxa"/>
            <w:vAlign w:val="center"/>
          </w:tcPr>
          <w:p w:rsidR="00DA11CD" w:rsidRPr="00BD1CD6" w:rsidRDefault="00DA11CD" w:rsidP="00791E1F">
            <w:pPr>
              <w:jc w:val="center"/>
              <w:rPr>
                <w:b/>
                <w:sz w:val="20"/>
                <w:szCs w:val="20"/>
              </w:rPr>
            </w:pPr>
            <w:r w:rsidRPr="00BD1CD6">
              <w:rPr>
                <w:b/>
                <w:sz w:val="20"/>
                <w:szCs w:val="20"/>
              </w:rPr>
              <w:t>Kaynak</w:t>
            </w:r>
          </w:p>
        </w:tc>
        <w:tc>
          <w:tcPr>
            <w:tcW w:w="859" w:type="dxa"/>
            <w:vAlign w:val="center"/>
          </w:tcPr>
          <w:p w:rsidR="00DA11CD" w:rsidRPr="00BD1CD6" w:rsidRDefault="00DA11CD" w:rsidP="00791E1F">
            <w:pPr>
              <w:jc w:val="center"/>
              <w:rPr>
                <w:b/>
                <w:sz w:val="20"/>
                <w:szCs w:val="20"/>
              </w:rPr>
            </w:pPr>
            <w:r w:rsidRPr="00BD1CD6">
              <w:rPr>
                <w:b/>
                <w:sz w:val="20"/>
                <w:szCs w:val="20"/>
              </w:rPr>
              <w:t>KT</w:t>
            </w:r>
          </w:p>
        </w:tc>
        <w:tc>
          <w:tcPr>
            <w:tcW w:w="611" w:type="dxa"/>
            <w:vAlign w:val="center"/>
          </w:tcPr>
          <w:p w:rsidR="00DA11CD" w:rsidRPr="00BD1CD6" w:rsidRDefault="00DA11CD" w:rsidP="00791E1F">
            <w:pPr>
              <w:jc w:val="center"/>
              <w:rPr>
                <w:b/>
                <w:sz w:val="20"/>
                <w:szCs w:val="20"/>
              </w:rPr>
            </w:pPr>
            <w:r w:rsidRPr="00BD1CD6">
              <w:rPr>
                <w:b/>
                <w:sz w:val="20"/>
                <w:szCs w:val="20"/>
              </w:rPr>
              <w:t>SD</w:t>
            </w:r>
          </w:p>
        </w:tc>
        <w:tc>
          <w:tcPr>
            <w:tcW w:w="732" w:type="dxa"/>
            <w:vAlign w:val="center"/>
          </w:tcPr>
          <w:p w:rsidR="00DA11CD" w:rsidRPr="00BD1CD6" w:rsidRDefault="00DA11CD" w:rsidP="00791E1F">
            <w:pPr>
              <w:jc w:val="center"/>
              <w:rPr>
                <w:b/>
                <w:sz w:val="20"/>
                <w:szCs w:val="20"/>
              </w:rPr>
            </w:pPr>
            <w:r w:rsidRPr="00BD1CD6">
              <w:rPr>
                <w:b/>
                <w:sz w:val="20"/>
                <w:szCs w:val="20"/>
              </w:rPr>
              <w:t>OKT</w:t>
            </w:r>
          </w:p>
        </w:tc>
        <w:tc>
          <w:tcPr>
            <w:tcW w:w="572" w:type="dxa"/>
            <w:vAlign w:val="center"/>
          </w:tcPr>
          <w:p w:rsidR="00DA11CD" w:rsidRPr="00BD1CD6" w:rsidRDefault="00DA11CD" w:rsidP="00791E1F">
            <w:pPr>
              <w:jc w:val="center"/>
              <w:rPr>
                <w:b/>
                <w:sz w:val="20"/>
                <w:szCs w:val="20"/>
              </w:rPr>
            </w:pPr>
            <w:r w:rsidRPr="00BD1CD6">
              <w:rPr>
                <w:b/>
                <w:sz w:val="20"/>
                <w:szCs w:val="20"/>
              </w:rPr>
              <w:t>F</w:t>
            </w:r>
          </w:p>
        </w:tc>
        <w:tc>
          <w:tcPr>
            <w:tcW w:w="629"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r>
      <w:tr w:rsidR="00DA11CD" w:rsidRPr="00BD1CD6" w:rsidTr="00791E1F">
        <w:trPr>
          <w:jc w:val="center"/>
        </w:trPr>
        <w:tc>
          <w:tcPr>
            <w:tcW w:w="962" w:type="dxa"/>
            <w:vMerge w:val="restart"/>
            <w:vAlign w:val="center"/>
          </w:tcPr>
          <w:p w:rsidR="00DA11CD" w:rsidRPr="00BD1CD6" w:rsidRDefault="00DA11CD" w:rsidP="00791E1F">
            <w:pPr>
              <w:jc w:val="center"/>
              <w:rPr>
                <w:b/>
                <w:sz w:val="20"/>
                <w:szCs w:val="20"/>
              </w:rPr>
            </w:pPr>
            <w:r w:rsidRPr="00BD1CD6">
              <w:rPr>
                <w:b/>
                <w:sz w:val="20"/>
                <w:szCs w:val="20"/>
              </w:rPr>
              <w:t>Ağızdan Ağıza İletişim</w:t>
            </w:r>
          </w:p>
        </w:tc>
        <w:tc>
          <w:tcPr>
            <w:tcW w:w="1647" w:type="dxa"/>
            <w:vAlign w:val="center"/>
          </w:tcPr>
          <w:p w:rsidR="00DA11CD" w:rsidRPr="00BD1CD6" w:rsidRDefault="00DA11CD" w:rsidP="00791E1F">
            <w:pPr>
              <w:jc w:val="center"/>
              <w:rPr>
                <w:sz w:val="20"/>
                <w:szCs w:val="20"/>
              </w:rPr>
            </w:pPr>
            <w:r w:rsidRPr="00BD1CD6">
              <w:rPr>
                <w:sz w:val="20"/>
                <w:szCs w:val="20"/>
              </w:rPr>
              <w:t>700TL’den az</w:t>
            </w:r>
          </w:p>
        </w:tc>
        <w:tc>
          <w:tcPr>
            <w:tcW w:w="480" w:type="dxa"/>
            <w:vAlign w:val="center"/>
          </w:tcPr>
          <w:p w:rsidR="00DA11CD" w:rsidRPr="00BD1CD6" w:rsidRDefault="00DA11CD" w:rsidP="00791E1F">
            <w:pPr>
              <w:jc w:val="center"/>
              <w:rPr>
                <w:sz w:val="20"/>
                <w:szCs w:val="20"/>
              </w:rPr>
            </w:pPr>
            <w:r w:rsidRPr="00BD1CD6">
              <w:rPr>
                <w:sz w:val="20"/>
                <w:szCs w:val="20"/>
              </w:rPr>
              <w:t>201</w:t>
            </w:r>
          </w:p>
        </w:tc>
        <w:tc>
          <w:tcPr>
            <w:tcW w:w="696" w:type="dxa"/>
            <w:vAlign w:val="center"/>
          </w:tcPr>
          <w:p w:rsidR="00DA11CD" w:rsidRPr="00BD1CD6" w:rsidRDefault="00DA11CD" w:rsidP="00791E1F">
            <w:pPr>
              <w:jc w:val="center"/>
              <w:rPr>
                <w:sz w:val="20"/>
                <w:szCs w:val="20"/>
              </w:rPr>
            </w:pPr>
            <w:r w:rsidRPr="00BD1CD6">
              <w:rPr>
                <w:color w:val="000000"/>
                <w:sz w:val="20"/>
                <w:szCs w:val="20"/>
              </w:rPr>
              <w:t>3,1459</w:t>
            </w:r>
          </w:p>
        </w:tc>
        <w:tc>
          <w:tcPr>
            <w:tcW w:w="664" w:type="dxa"/>
            <w:vAlign w:val="center"/>
          </w:tcPr>
          <w:p w:rsidR="00DA11CD" w:rsidRPr="00BD1CD6" w:rsidRDefault="00DA11CD" w:rsidP="00791E1F">
            <w:pPr>
              <w:jc w:val="center"/>
              <w:rPr>
                <w:sz w:val="20"/>
                <w:szCs w:val="20"/>
              </w:rPr>
            </w:pPr>
            <w:r w:rsidRPr="00BD1CD6">
              <w:rPr>
                <w:color w:val="000000"/>
                <w:sz w:val="20"/>
                <w:szCs w:val="20"/>
              </w:rPr>
              <w:t>,87733</w:t>
            </w:r>
          </w:p>
        </w:tc>
        <w:tc>
          <w:tcPr>
            <w:tcW w:w="873" w:type="dxa"/>
            <w:vMerge w:val="restart"/>
            <w:vAlign w:val="center"/>
          </w:tcPr>
          <w:p w:rsidR="00DA11CD" w:rsidRPr="00BD1CD6" w:rsidRDefault="00DA11CD" w:rsidP="00791E1F">
            <w:pPr>
              <w:jc w:val="center"/>
              <w:rPr>
                <w:sz w:val="20"/>
                <w:szCs w:val="20"/>
              </w:rPr>
            </w:pPr>
            <w:r w:rsidRPr="00BD1CD6">
              <w:rPr>
                <w:sz w:val="20"/>
                <w:szCs w:val="20"/>
              </w:rPr>
              <w:t>Gruplar Arası</w:t>
            </w:r>
          </w:p>
        </w:tc>
        <w:tc>
          <w:tcPr>
            <w:tcW w:w="859" w:type="dxa"/>
            <w:vMerge w:val="restart"/>
            <w:vAlign w:val="center"/>
          </w:tcPr>
          <w:p w:rsidR="00DA11CD" w:rsidRPr="00BD1CD6" w:rsidRDefault="00DA11CD" w:rsidP="00791E1F">
            <w:pPr>
              <w:jc w:val="center"/>
              <w:rPr>
                <w:sz w:val="20"/>
                <w:szCs w:val="20"/>
              </w:rPr>
            </w:pPr>
            <w:r w:rsidRPr="00BD1CD6">
              <w:rPr>
                <w:color w:val="000000"/>
                <w:sz w:val="20"/>
                <w:szCs w:val="20"/>
              </w:rPr>
              <w:t>9,879</w:t>
            </w:r>
          </w:p>
        </w:tc>
        <w:tc>
          <w:tcPr>
            <w:tcW w:w="611" w:type="dxa"/>
            <w:vMerge w:val="restart"/>
            <w:vAlign w:val="center"/>
          </w:tcPr>
          <w:p w:rsidR="00DA11CD" w:rsidRPr="00BD1CD6" w:rsidRDefault="00DA11CD" w:rsidP="00791E1F">
            <w:pPr>
              <w:jc w:val="center"/>
              <w:rPr>
                <w:sz w:val="20"/>
                <w:szCs w:val="20"/>
              </w:rPr>
            </w:pPr>
            <w:r w:rsidRPr="00BD1CD6">
              <w:rPr>
                <w:sz w:val="20"/>
                <w:szCs w:val="20"/>
              </w:rPr>
              <w:t>4</w:t>
            </w:r>
          </w:p>
        </w:tc>
        <w:tc>
          <w:tcPr>
            <w:tcW w:w="732" w:type="dxa"/>
            <w:vMerge w:val="restart"/>
            <w:vAlign w:val="center"/>
          </w:tcPr>
          <w:p w:rsidR="00DA11CD" w:rsidRPr="00BD1CD6" w:rsidRDefault="00DA11CD" w:rsidP="00791E1F">
            <w:pPr>
              <w:jc w:val="center"/>
              <w:rPr>
                <w:sz w:val="20"/>
                <w:szCs w:val="20"/>
              </w:rPr>
            </w:pPr>
            <w:r w:rsidRPr="00BD1CD6">
              <w:rPr>
                <w:color w:val="000000"/>
                <w:sz w:val="20"/>
                <w:szCs w:val="20"/>
              </w:rPr>
              <w:t>2,470</w:t>
            </w:r>
          </w:p>
        </w:tc>
        <w:tc>
          <w:tcPr>
            <w:tcW w:w="572" w:type="dxa"/>
            <w:vMerge w:val="restart"/>
            <w:vAlign w:val="center"/>
          </w:tcPr>
          <w:p w:rsidR="00DA11CD" w:rsidRPr="00BD1CD6" w:rsidRDefault="00DA11CD" w:rsidP="00791E1F">
            <w:pPr>
              <w:rPr>
                <w:sz w:val="20"/>
                <w:szCs w:val="20"/>
              </w:rPr>
            </w:pPr>
            <w:r w:rsidRPr="00BD1CD6">
              <w:rPr>
                <w:color w:val="000000"/>
                <w:sz w:val="20"/>
                <w:szCs w:val="20"/>
              </w:rPr>
              <w:t>3,152</w:t>
            </w:r>
          </w:p>
        </w:tc>
        <w:tc>
          <w:tcPr>
            <w:tcW w:w="629" w:type="dxa"/>
            <w:vMerge w:val="restart"/>
            <w:vAlign w:val="center"/>
          </w:tcPr>
          <w:p w:rsidR="00DA11CD" w:rsidRPr="00BD1CD6" w:rsidRDefault="00DA11CD" w:rsidP="00791E1F">
            <w:pPr>
              <w:jc w:val="center"/>
              <w:rPr>
                <w:sz w:val="20"/>
                <w:szCs w:val="20"/>
              </w:rPr>
            </w:pPr>
            <w:r w:rsidRPr="00BD1CD6">
              <w:rPr>
                <w:color w:val="000000"/>
                <w:sz w:val="20"/>
                <w:szCs w:val="20"/>
              </w:rPr>
              <w:t>,014</w:t>
            </w:r>
          </w:p>
        </w:tc>
      </w:tr>
      <w:tr w:rsidR="00DA11CD" w:rsidRPr="00BD1CD6" w:rsidTr="00791E1F">
        <w:trPr>
          <w:jc w:val="center"/>
        </w:trPr>
        <w:tc>
          <w:tcPr>
            <w:tcW w:w="962" w:type="dxa"/>
            <w:vMerge/>
            <w:vAlign w:val="center"/>
          </w:tcPr>
          <w:p w:rsidR="00DA11CD" w:rsidRPr="00BD1CD6" w:rsidRDefault="00DA11CD" w:rsidP="00791E1F">
            <w:pPr>
              <w:jc w:val="center"/>
              <w:rPr>
                <w:b/>
                <w:sz w:val="20"/>
                <w:szCs w:val="20"/>
              </w:rPr>
            </w:pPr>
          </w:p>
        </w:tc>
        <w:tc>
          <w:tcPr>
            <w:tcW w:w="1647" w:type="dxa"/>
            <w:vAlign w:val="center"/>
          </w:tcPr>
          <w:p w:rsidR="00DA11CD" w:rsidRPr="00BD1CD6" w:rsidRDefault="00DA11CD" w:rsidP="00791E1F">
            <w:pPr>
              <w:jc w:val="center"/>
              <w:rPr>
                <w:sz w:val="20"/>
                <w:szCs w:val="20"/>
              </w:rPr>
            </w:pPr>
            <w:r w:rsidRPr="00BD1CD6">
              <w:rPr>
                <w:sz w:val="20"/>
                <w:szCs w:val="20"/>
              </w:rPr>
              <w:t xml:space="preserve">700TL-1250TL </w:t>
            </w:r>
          </w:p>
        </w:tc>
        <w:tc>
          <w:tcPr>
            <w:tcW w:w="480" w:type="dxa"/>
            <w:vAlign w:val="center"/>
          </w:tcPr>
          <w:p w:rsidR="00DA11CD" w:rsidRPr="00BD1CD6" w:rsidRDefault="00DA11CD" w:rsidP="00791E1F">
            <w:pPr>
              <w:jc w:val="center"/>
              <w:rPr>
                <w:sz w:val="20"/>
                <w:szCs w:val="20"/>
              </w:rPr>
            </w:pPr>
            <w:r w:rsidRPr="00BD1CD6">
              <w:rPr>
                <w:sz w:val="20"/>
                <w:szCs w:val="20"/>
              </w:rPr>
              <w:t>137</w:t>
            </w:r>
          </w:p>
        </w:tc>
        <w:tc>
          <w:tcPr>
            <w:tcW w:w="696" w:type="dxa"/>
            <w:vAlign w:val="center"/>
          </w:tcPr>
          <w:p w:rsidR="00DA11CD" w:rsidRPr="00BD1CD6" w:rsidRDefault="00DA11CD" w:rsidP="00791E1F">
            <w:pPr>
              <w:jc w:val="center"/>
              <w:rPr>
                <w:sz w:val="20"/>
                <w:szCs w:val="20"/>
              </w:rPr>
            </w:pPr>
            <w:r w:rsidRPr="00BD1CD6">
              <w:rPr>
                <w:color w:val="000000"/>
                <w:sz w:val="20"/>
                <w:szCs w:val="20"/>
              </w:rPr>
              <w:t>3,1022</w:t>
            </w:r>
          </w:p>
        </w:tc>
        <w:tc>
          <w:tcPr>
            <w:tcW w:w="664" w:type="dxa"/>
            <w:vAlign w:val="center"/>
          </w:tcPr>
          <w:p w:rsidR="00DA11CD" w:rsidRPr="00BD1CD6" w:rsidRDefault="00DA11CD" w:rsidP="00791E1F">
            <w:pPr>
              <w:jc w:val="center"/>
              <w:rPr>
                <w:sz w:val="20"/>
                <w:szCs w:val="20"/>
              </w:rPr>
            </w:pPr>
            <w:r w:rsidRPr="00BD1CD6">
              <w:rPr>
                <w:color w:val="000000"/>
                <w:sz w:val="20"/>
                <w:szCs w:val="20"/>
              </w:rPr>
              <w:t>,92493</w:t>
            </w:r>
          </w:p>
        </w:tc>
        <w:tc>
          <w:tcPr>
            <w:tcW w:w="873" w:type="dxa"/>
            <w:vMerge/>
            <w:vAlign w:val="center"/>
          </w:tcPr>
          <w:p w:rsidR="00DA11CD" w:rsidRPr="00BD1CD6" w:rsidRDefault="00DA11CD" w:rsidP="00791E1F">
            <w:pPr>
              <w:jc w:val="center"/>
              <w:rPr>
                <w:sz w:val="20"/>
                <w:szCs w:val="20"/>
              </w:rPr>
            </w:pPr>
          </w:p>
        </w:tc>
        <w:tc>
          <w:tcPr>
            <w:tcW w:w="859" w:type="dxa"/>
            <w:vMerge/>
            <w:vAlign w:val="center"/>
          </w:tcPr>
          <w:p w:rsidR="00DA11CD" w:rsidRPr="00BD1CD6" w:rsidRDefault="00DA11CD" w:rsidP="00791E1F">
            <w:pPr>
              <w:jc w:val="center"/>
              <w:rPr>
                <w:sz w:val="20"/>
                <w:szCs w:val="20"/>
              </w:rPr>
            </w:pPr>
          </w:p>
        </w:tc>
        <w:tc>
          <w:tcPr>
            <w:tcW w:w="611" w:type="dxa"/>
            <w:vMerge/>
            <w:vAlign w:val="center"/>
          </w:tcPr>
          <w:p w:rsidR="00DA11CD" w:rsidRPr="00BD1CD6" w:rsidRDefault="00DA11CD" w:rsidP="00791E1F">
            <w:pPr>
              <w:jc w:val="center"/>
              <w:rPr>
                <w:sz w:val="20"/>
                <w:szCs w:val="20"/>
              </w:rPr>
            </w:pPr>
          </w:p>
        </w:tc>
        <w:tc>
          <w:tcPr>
            <w:tcW w:w="732" w:type="dxa"/>
            <w:vMerge/>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62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962" w:type="dxa"/>
            <w:vMerge/>
            <w:vAlign w:val="center"/>
          </w:tcPr>
          <w:p w:rsidR="00DA11CD" w:rsidRPr="00BD1CD6" w:rsidRDefault="00DA11CD" w:rsidP="00791E1F">
            <w:pPr>
              <w:jc w:val="center"/>
              <w:rPr>
                <w:b/>
                <w:sz w:val="20"/>
                <w:szCs w:val="20"/>
              </w:rPr>
            </w:pPr>
          </w:p>
        </w:tc>
        <w:tc>
          <w:tcPr>
            <w:tcW w:w="1647" w:type="dxa"/>
            <w:vAlign w:val="center"/>
          </w:tcPr>
          <w:p w:rsidR="00DA11CD" w:rsidRPr="00BD1CD6" w:rsidRDefault="00DA11CD" w:rsidP="00791E1F">
            <w:pPr>
              <w:jc w:val="center"/>
              <w:rPr>
                <w:sz w:val="20"/>
                <w:szCs w:val="20"/>
              </w:rPr>
            </w:pPr>
            <w:r w:rsidRPr="00BD1CD6">
              <w:rPr>
                <w:sz w:val="20"/>
                <w:szCs w:val="20"/>
              </w:rPr>
              <w:t xml:space="preserve">1251TL-1750TL </w:t>
            </w:r>
          </w:p>
        </w:tc>
        <w:tc>
          <w:tcPr>
            <w:tcW w:w="480" w:type="dxa"/>
            <w:vAlign w:val="center"/>
          </w:tcPr>
          <w:p w:rsidR="00DA11CD" w:rsidRPr="00BD1CD6" w:rsidRDefault="00DA11CD" w:rsidP="00791E1F">
            <w:pPr>
              <w:jc w:val="center"/>
              <w:rPr>
                <w:sz w:val="20"/>
                <w:szCs w:val="20"/>
              </w:rPr>
            </w:pPr>
            <w:r w:rsidRPr="00BD1CD6">
              <w:rPr>
                <w:sz w:val="20"/>
                <w:szCs w:val="20"/>
              </w:rPr>
              <w:t>67</w:t>
            </w:r>
          </w:p>
        </w:tc>
        <w:tc>
          <w:tcPr>
            <w:tcW w:w="696" w:type="dxa"/>
            <w:vAlign w:val="center"/>
          </w:tcPr>
          <w:p w:rsidR="00DA11CD" w:rsidRPr="00BD1CD6" w:rsidRDefault="00DA11CD" w:rsidP="00791E1F">
            <w:pPr>
              <w:jc w:val="center"/>
              <w:rPr>
                <w:sz w:val="20"/>
                <w:szCs w:val="20"/>
              </w:rPr>
            </w:pPr>
            <w:r w:rsidRPr="00BD1CD6">
              <w:rPr>
                <w:color w:val="000000"/>
                <w:sz w:val="20"/>
                <w:szCs w:val="20"/>
              </w:rPr>
              <w:t>3,3483</w:t>
            </w:r>
          </w:p>
        </w:tc>
        <w:tc>
          <w:tcPr>
            <w:tcW w:w="664" w:type="dxa"/>
            <w:vAlign w:val="center"/>
          </w:tcPr>
          <w:p w:rsidR="00DA11CD" w:rsidRPr="00BD1CD6" w:rsidRDefault="00DA11CD" w:rsidP="00791E1F">
            <w:pPr>
              <w:jc w:val="center"/>
              <w:rPr>
                <w:sz w:val="20"/>
                <w:szCs w:val="20"/>
              </w:rPr>
            </w:pPr>
            <w:r w:rsidRPr="00BD1CD6">
              <w:rPr>
                <w:color w:val="000000"/>
                <w:sz w:val="20"/>
                <w:szCs w:val="20"/>
              </w:rPr>
              <w:t>,88083</w:t>
            </w:r>
          </w:p>
        </w:tc>
        <w:tc>
          <w:tcPr>
            <w:tcW w:w="873" w:type="dxa"/>
            <w:vMerge w:val="restart"/>
            <w:vAlign w:val="center"/>
          </w:tcPr>
          <w:p w:rsidR="00DA11CD" w:rsidRPr="00BD1CD6" w:rsidRDefault="00DA11CD" w:rsidP="00791E1F">
            <w:pPr>
              <w:jc w:val="center"/>
              <w:rPr>
                <w:sz w:val="20"/>
                <w:szCs w:val="20"/>
              </w:rPr>
            </w:pPr>
            <w:r w:rsidRPr="00BD1CD6">
              <w:rPr>
                <w:sz w:val="20"/>
                <w:szCs w:val="20"/>
              </w:rPr>
              <w:t>Grup İçi</w:t>
            </w:r>
          </w:p>
        </w:tc>
        <w:tc>
          <w:tcPr>
            <w:tcW w:w="859" w:type="dxa"/>
            <w:vMerge w:val="restart"/>
            <w:vAlign w:val="center"/>
          </w:tcPr>
          <w:p w:rsidR="00DA11CD" w:rsidRPr="00BD1CD6" w:rsidRDefault="00DA11CD" w:rsidP="00791E1F">
            <w:pPr>
              <w:jc w:val="center"/>
              <w:rPr>
                <w:sz w:val="20"/>
                <w:szCs w:val="20"/>
              </w:rPr>
            </w:pPr>
            <w:r w:rsidRPr="00BD1CD6">
              <w:rPr>
                <w:color w:val="000000"/>
                <w:sz w:val="20"/>
                <w:szCs w:val="20"/>
              </w:rPr>
              <w:t>393,401</w:t>
            </w:r>
          </w:p>
        </w:tc>
        <w:tc>
          <w:tcPr>
            <w:tcW w:w="611" w:type="dxa"/>
            <w:vMerge w:val="restart"/>
            <w:vAlign w:val="center"/>
          </w:tcPr>
          <w:p w:rsidR="00DA11CD" w:rsidRPr="00BD1CD6" w:rsidRDefault="00DA11CD" w:rsidP="00791E1F">
            <w:pPr>
              <w:jc w:val="center"/>
              <w:rPr>
                <w:sz w:val="20"/>
                <w:szCs w:val="20"/>
              </w:rPr>
            </w:pPr>
            <w:r w:rsidRPr="00BD1CD6">
              <w:rPr>
                <w:sz w:val="20"/>
                <w:szCs w:val="20"/>
              </w:rPr>
              <w:t>502</w:t>
            </w:r>
          </w:p>
        </w:tc>
        <w:tc>
          <w:tcPr>
            <w:tcW w:w="732" w:type="dxa"/>
            <w:vMerge w:val="restart"/>
            <w:vAlign w:val="center"/>
          </w:tcPr>
          <w:p w:rsidR="00DA11CD" w:rsidRPr="00BD1CD6" w:rsidRDefault="00DA11CD" w:rsidP="00791E1F">
            <w:pPr>
              <w:jc w:val="center"/>
              <w:rPr>
                <w:sz w:val="20"/>
                <w:szCs w:val="20"/>
              </w:rPr>
            </w:pPr>
            <w:r w:rsidRPr="00BD1CD6">
              <w:rPr>
                <w:color w:val="000000"/>
                <w:sz w:val="20"/>
                <w:szCs w:val="20"/>
              </w:rPr>
              <w:t>,784</w:t>
            </w:r>
          </w:p>
        </w:tc>
        <w:tc>
          <w:tcPr>
            <w:tcW w:w="572" w:type="dxa"/>
            <w:vMerge/>
            <w:vAlign w:val="center"/>
          </w:tcPr>
          <w:p w:rsidR="00DA11CD" w:rsidRPr="00BD1CD6" w:rsidRDefault="00DA11CD" w:rsidP="00791E1F">
            <w:pPr>
              <w:jc w:val="center"/>
              <w:rPr>
                <w:sz w:val="20"/>
                <w:szCs w:val="20"/>
              </w:rPr>
            </w:pPr>
          </w:p>
        </w:tc>
        <w:tc>
          <w:tcPr>
            <w:tcW w:w="62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962" w:type="dxa"/>
            <w:vMerge/>
            <w:vAlign w:val="center"/>
          </w:tcPr>
          <w:p w:rsidR="00DA11CD" w:rsidRPr="00BD1CD6" w:rsidRDefault="00DA11CD" w:rsidP="00791E1F">
            <w:pPr>
              <w:jc w:val="center"/>
              <w:rPr>
                <w:b/>
                <w:sz w:val="20"/>
                <w:szCs w:val="20"/>
              </w:rPr>
            </w:pPr>
          </w:p>
        </w:tc>
        <w:tc>
          <w:tcPr>
            <w:tcW w:w="1647" w:type="dxa"/>
            <w:vAlign w:val="center"/>
          </w:tcPr>
          <w:p w:rsidR="00DA11CD" w:rsidRPr="00BD1CD6" w:rsidRDefault="00DA11CD" w:rsidP="00791E1F">
            <w:pPr>
              <w:jc w:val="center"/>
              <w:rPr>
                <w:sz w:val="20"/>
                <w:szCs w:val="20"/>
              </w:rPr>
            </w:pPr>
            <w:r w:rsidRPr="00BD1CD6">
              <w:rPr>
                <w:sz w:val="20"/>
                <w:szCs w:val="20"/>
              </w:rPr>
              <w:t xml:space="preserve">1751TL-2250TL </w:t>
            </w:r>
          </w:p>
        </w:tc>
        <w:tc>
          <w:tcPr>
            <w:tcW w:w="480" w:type="dxa"/>
            <w:vAlign w:val="center"/>
          </w:tcPr>
          <w:p w:rsidR="00DA11CD" w:rsidRPr="00BD1CD6" w:rsidRDefault="00DA11CD" w:rsidP="00791E1F">
            <w:pPr>
              <w:jc w:val="center"/>
              <w:rPr>
                <w:sz w:val="20"/>
                <w:szCs w:val="20"/>
              </w:rPr>
            </w:pPr>
            <w:r w:rsidRPr="00BD1CD6">
              <w:rPr>
                <w:sz w:val="20"/>
                <w:szCs w:val="20"/>
              </w:rPr>
              <w:t>70</w:t>
            </w:r>
          </w:p>
        </w:tc>
        <w:tc>
          <w:tcPr>
            <w:tcW w:w="696" w:type="dxa"/>
            <w:vAlign w:val="center"/>
          </w:tcPr>
          <w:p w:rsidR="00DA11CD" w:rsidRPr="00BD1CD6" w:rsidRDefault="00DA11CD" w:rsidP="00791E1F">
            <w:pPr>
              <w:jc w:val="center"/>
              <w:rPr>
                <w:sz w:val="20"/>
                <w:szCs w:val="20"/>
              </w:rPr>
            </w:pPr>
            <w:r w:rsidRPr="00BD1CD6">
              <w:rPr>
                <w:color w:val="000000"/>
                <w:sz w:val="20"/>
                <w:szCs w:val="20"/>
              </w:rPr>
              <w:t>2,8571</w:t>
            </w:r>
          </w:p>
        </w:tc>
        <w:tc>
          <w:tcPr>
            <w:tcW w:w="664" w:type="dxa"/>
            <w:vAlign w:val="center"/>
          </w:tcPr>
          <w:p w:rsidR="00DA11CD" w:rsidRPr="00BD1CD6" w:rsidRDefault="00DA11CD" w:rsidP="00791E1F">
            <w:pPr>
              <w:jc w:val="center"/>
              <w:rPr>
                <w:sz w:val="20"/>
                <w:szCs w:val="20"/>
              </w:rPr>
            </w:pPr>
            <w:r w:rsidRPr="00BD1CD6">
              <w:rPr>
                <w:color w:val="000000"/>
                <w:sz w:val="20"/>
                <w:szCs w:val="20"/>
              </w:rPr>
              <w:t>,80171</w:t>
            </w:r>
          </w:p>
        </w:tc>
        <w:tc>
          <w:tcPr>
            <w:tcW w:w="873" w:type="dxa"/>
            <w:vMerge/>
            <w:vAlign w:val="center"/>
          </w:tcPr>
          <w:p w:rsidR="00DA11CD" w:rsidRPr="00BD1CD6" w:rsidRDefault="00DA11CD" w:rsidP="00791E1F">
            <w:pPr>
              <w:jc w:val="center"/>
              <w:rPr>
                <w:sz w:val="20"/>
                <w:szCs w:val="20"/>
              </w:rPr>
            </w:pPr>
          </w:p>
        </w:tc>
        <w:tc>
          <w:tcPr>
            <w:tcW w:w="859" w:type="dxa"/>
            <w:vMerge/>
            <w:vAlign w:val="center"/>
          </w:tcPr>
          <w:p w:rsidR="00DA11CD" w:rsidRPr="00BD1CD6" w:rsidRDefault="00DA11CD" w:rsidP="00791E1F">
            <w:pPr>
              <w:jc w:val="center"/>
              <w:rPr>
                <w:sz w:val="20"/>
                <w:szCs w:val="20"/>
              </w:rPr>
            </w:pPr>
          </w:p>
        </w:tc>
        <w:tc>
          <w:tcPr>
            <w:tcW w:w="611" w:type="dxa"/>
            <w:vMerge/>
            <w:vAlign w:val="center"/>
          </w:tcPr>
          <w:p w:rsidR="00DA11CD" w:rsidRPr="00BD1CD6" w:rsidRDefault="00DA11CD" w:rsidP="00791E1F">
            <w:pPr>
              <w:jc w:val="center"/>
              <w:rPr>
                <w:sz w:val="20"/>
                <w:szCs w:val="20"/>
              </w:rPr>
            </w:pPr>
          </w:p>
        </w:tc>
        <w:tc>
          <w:tcPr>
            <w:tcW w:w="732" w:type="dxa"/>
            <w:vMerge/>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62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962" w:type="dxa"/>
            <w:vMerge/>
            <w:vAlign w:val="center"/>
          </w:tcPr>
          <w:p w:rsidR="00DA11CD" w:rsidRPr="00BD1CD6" w:rsidRDefault="00DA11CD" w:rsidP="00791E1F">
            <w:pPr>
              <w:jc w:val="center"/>
              <w:rPr>
                <w:b/>
                <w:sz w:val="20"/>
                <w:szCs w:val="20"/>
              </w:rPr>
            </w:pPr>
          </w:p>
        </w:tc>
        <w:tc>
          <w:tcPr>
            <w:tcW w:w="1647" w:type="dxa"/>
            <w:vAlign w:val="center"/>
          </w:tcPr>
          <w:p w:rsidR="00DA11CD" w:rsidRPr="00BD1CD6" w:rsidRDefault="00DA11CD" w:rsidP="00791E1F">
            <w:pPr>
              <w:jc w:val="center"/>
              <w:rPr>
                <w:sz w:val="20"/>
                <w:szCs w:val="20"/>
              </w:rPr>
            </w:pPr>
            <w:r w:rsidRPr="00BD1CD6">
              <w:rPr>
                <w:sz w:val="20"/>
                <w:szCs w:val="20"/>
              </w:rPr>
              <w:t>2250TL’den fazla</w:t>
            </w:r>
          </w:p>
        </w:tc>
        <w:tc>
          <w:tcPr>
            <w:tcW w:w="480" w:type="dxa"/>
            <w:vAlign w:val="center"/>
          </w:tcPr>
          <w:p w:rsidR="00DA11CD" w:rsidRPr="00BD1CD6" w:rsidRDefault="00DA11CD" w:rsidP="00791E1F">
            <w:pPr>
              <w:jc w:val="center"/>
              <w:rPr>
                <w:sz w:val="20"/>
                <w:szCs w:val="20"/>
              </w:rPr>
            </w:pPr>
            <w:r w:rsidRPr="00BD1CD6">
              <w:rPr>
                <w:sz w:val="20"/>
                <w:szCs w:val="20"/>
              </w:rPr>
              <w:t>32</w:t>
            </w:r>
          </w:p>
        </w:tc>
        <w:tc>
          <w:tcPr>
            <w:tcW w:w="696" w:type="dxa"/>
            <w:vAlign w:val="center"/>
          </w:tcPr>
          <w:p w:rsidR="00DA11CD" w:rsidRPr="00BD1CD6" w:rsidRDefault="00DA11CD" w:rsidP="00791E1F">
            <w:pPr>
              <w:jc w:val="center"/>
              <w:rPr>
                <w:sz w:val="20"/>
                <w:szCs w:val="20"/>
              </w:rPr>
            </w:pPr>
            <w:r w:rsidRPr="00BD1CD6">
              <w:rPr>
                <w:color w:val="000000"/>
                <w:sz w:val="20"/>
                <w:szCs w:val="20"/>
              </w:rPr>
              <w:t>3,3333</w:t>
            </w:r>
          </w:p>
        </w:tc>
        <w:tc>
          <w:tcPr>
            <w:tcW w:w="664" w:type="dxa"/>
            <w:vAlign w:val="center"/>
          </w:tcPr>
          <w:p w:rsidR="00DA11CD" w:rsidRPr="00BD1CD6" w:rsidRDefault="00DA11CD" w:rsidP="00791E1F">
            <w:pPr>
              <w:jc w:val="center"/>
              <w:rPr>
                <w:sz w:val="20"/>
                <w:szCs w:val="20"/>
              </w:rPr>
            </w:pPr>
            <w:r w:rsidRPr="00BD1CD6">
              <w:rPr>
                <w:color w:val="000000"/>
                <w:sz w:val="20"/>
                <w:szCs w:val="20"/>
              </w:rPr>
              <w:t>,94281</w:t>
            </w:r>
          </w:p>
        </w:tc>
        <w:tc>
          <w:tcPr>
            <w:tcW w:w="873" w:type="dxa"/>
            <w:vMerge w:val="restart"/>
            <w:vAlign w:val="center"/>
          </w:tcPr>
          <w:p w:rsidR="00DA11CD" w:rsidRPr="00BD1CD6" w:rsidRDefault="00DA11CD" w:rsidP="00791E1F">
            <w:pPr>
              <w:jc w:val="center"/>
              <w:rPr>
                <w:sz w:val="20"/>
                <w:szCs w:val="20"/>
              </w:rPr>
            </w:pPr>
            <w:r w:rsidRPr="00BD1CD6">
              <w:rPr>
                <w:sz w:val="20"/>
                <w:szCs w:val="20"/>
              </w:rPr>
              <w:t>Toplam</w:t>
            </w:r>
          </w:p>
        </w:tc>
        <w:tc>
          <w:tcPr>
            <w:tcW w:w="859" w:type="dxa"/>
            <w:vMerge w:val="restart"/>
            <w:vAlign w:val="center"/>
          </w:tcPr>
          <w:p w:rsidR="00DA11CD" w:rsidRPr="00BD1CD6" w:rsidRDefault="00DA11CD" w:rsidP="00791E1F">
            <w:pPr>
              <w:jc w:val="center"/>
              <w:rPr>
                <w:sz w:val="20"/>
                <w:szCs w:val="20"/>
              </w:rPr>
            </w:pPr>
            <w:r w:rsidRPr="00BD1CD6">
              <w:rPr>
                <w:color w:val="000000"/>
                <w:sz w:val="20"/>
                <w:szCs w:val="20"/>
              </w:rPr>
              <w:t>403,280</w:t>
            </w:r>
          </w:p>
        </w:tc>
        <w:tc>
          <w:tcPr>
            <w:tcW w:w="611" w:type="dxa"/>
            <w:vMerge w:val="restart"/>
            <w:vAlign w:val="center"/>
          </w:tcPr>
          <w:p w:rsidR="00DA11CD" w:rsidRPr="00BD1CD6" w:rsidRDefault="00DA11CD" w:rsidP="00791E1F">
            <w:pPr>
              <w:jc w:val="center"/>
              <w:rPr>
                <w:sz w:val="20"/>
                <w:szCs w:val="20"/>
              </w:rPr>
            </w:pPr>
            <w:r w:rsidRPr="00BD1CD6">
              <w:rPr>
                <w:sz w:val="20"/>
                <w:szCs w:val="20"/>
              </w:rPr>
              <w:t>506</w:t>
            </w:r>
          </w:p>
        </w:tc>
        <w:tc>
          <w:tcPr>
            <w:tcW w:w="732" w:type="dxa"/>
            <w:vMerge w:val="restart"/>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62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962" w:type="dxa"/>
            <w:vMerge/>
            <w:vAlign w:val="center"/>
          </w:tcPr>
          <w:p w:rsidR="00DA11CD" w:rsidRPr="00BD1CD6" w:rsidRDefault="00DA11CD" w:rsidP="00791E1F">
            <w:pPr>
              <w:jc w:val="center"/>
              <w:rPr>
                <w:b/>
                <w:sz w:val="20"/>
                <w:szCs w:val="20"/>
              </w:rPr>
            </w:pPr>
          </w:p>
        </w:tc>
        <w:tc>
          <w:tcPr>
            <w:tcW w:w="1647" w:type="dxa"/>
            <w:vAlign w:val="center"/>
          </w:tcPr>
          <w:p w:rsidR="00DA11CD" w:rsidRPr="00BD1CD6" w:rsidRDefault="00DA11CD" w:rsidP="00791E1F">
            <w:pPr>
              <w:jc w:val="right"/>
              <w:rPr>
                <w:sz w:val="20"/>
                <w:szCs w:val="20"/>
              </w:rPr>
            </w:pPr>
            <w:r w:rsidRPr="00BD1CD6">
              <w:rPr>
                <w:sz w:val="20"/>
                <w:szCs w:val="20"/>
              </w:rPr>
              <w:t>Toplam</w:t>
            </w:r>
          </w:p>
        </w:tc>
        <w:tc>
          <w:tcPr>
            <w:tcW w:w="480" w:type="dxa"/>
            <w:vAlign w:val="center"/>
          </w:tcPr>
          <w:p w:rsidR="00DA11CD" w:rsidRPr="00BD1CD6" w:rsidRDefault="00DA11CD" w:rsidP="00791E1F">
            <w:pPr>
              <w:jc w:val="center"/>
              <w:rPr>
                <w:sz w:val="20"/>
                <w:szCs w:val="20"/>
              </w:rPr>
            </w:pPr>
            <w:r w:rsidRPr="00BD1CD6">
              <w:rPr>
                <w:sz w:val="20"/>
                <w:szCs w:val="20"/>
              </w:rPr>
              <w:t>507</w:t>
            </w:r>
          </w:p>
        </w:tc>
        <w:tc>
          <w:tcPr>
            <w:tcW w:w="696" w:type="dxa"/>
            <w:vAlign w:val="center"/>
          </w:tcPr>
          <w:p w:rsidR="00DA11CD" w:rsidRPr="00BD1CD6" w:rsidRDefault="00DA11CD" w:rsidP="00791E1F">
            <w:pPr>
              <w:jc w:val="center"/>
              <w:rPr>
                <w:sz w:val="20"/>
                <w:szCs w:val="20"/>
              </w:rPr>
            </w:pPr>
            <w:r w:rsidRPr="00BD1CD6">
              <w:rPr>
                <w:color w:val="000000"/>
                <w:sz w:val="20"/>
                <w:szCs w:val="20"/>
              </w:rPr>
              <w:t>3,1328</w:t>
            </w:r>
          </w:p>
        </w:tc>
        <w:tc>
          <w:tcPr>
            <w:tcW w:w="664" w:type="dxa"/>
            <w:vAlign w:val="center"/>
          </w:tcPr>
          <w:p w:rsidR="00DA11CD" w:rsidRPr="00BD1CD6" w:rsidRDefault="00DA11CD" w:rsidP="00791E1F">
            <w:pPr>
              <w:jc w:val="center"/>
              <w:rPr>
                <w:sz w:val="20"/>
                <w:szCs w:val="20"/>
              </w:rPr>
            </w:pPr>
            <w:r w:rsidRPr="00BD1CD6">
              <w:rPr>
                <w:color w:val="000000"/>
                <w:sz w:val="20"/>
                <w:szCs w:val="20"/>
              </w:rPr>
              <w:t>,89275</w:t>
            </w:r>
          </w:p>
        </w:tc>
        <w:tc>
          <w:tcPr>
            <w:tcW w:w="873" w:type="dxa"/>
            <w:vMerge/>
            <w:vAlign w:val="center"/>
          </w:tcPr>
          <w:p w:rsidR="00DA11CD" w:rsidRPr="00BD1CD6" w:rsidRDefault="00DA11CD" w:rsidP="00791E1F">
            <w:pPr>
              <w:jc w:val="center"/>
              <w:rPr>
                <w:sz w:val="20"/>
                <w:szCs w:val="20"/>
              </w:rPr>
            </w:pPr>
          </w:p>
        </w:tc>
        <w:tc>
          <w:tcPr>
            <w:tcW w:w="859" w:type="dxa"/>
            <w:vMerge/>
            <w:vAlign w:val="center"/>
          </w:tcPr>
          <w:p w:rsidR="00DA11CD" w:rsidRPr="00BD1CD6" w:rsidRDefault="00DA11CD" w:rsidP="00791E1F">
            <w:pPr>
              <w:jc w:val="center"/>
              <w:rPr>
                <w:sz w:val="20"/>
                <w:szCs w:val="20"/>
              </w:rPr>
            </w:pPr>
          </w:p>
        </w:tc>
        <w:tc>
          <w:tcPr>
            <w:tcW w:w="611" w:type="dxa"/>
            <w:vMerge/>
            <w:vAlign w:val="center"/>
          </w:tcPr>
          <w:p w:rsidR="00DA11CD" w:rsidRPr="00BD1CD6" w:rsidRDefault="00DA11CD" w:rsidP="00791E1F">
            <w:pPr>
              <w:jc w:val="center"/>
              <w:rPr>
                <w:sz w:val="20"/>
                <w:szCs w:val="20"/>
              </w:rPr>
            </w:pPr>
          </w:p>
        </w:tc>
        <w:tc>
          <w:tcPr>
            <w:tcW w:w="732" w:type="dxa"/>
            <w:vMerge/>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629"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8725" w:type="dxa"/>
            <w:gridSpan w:val="11"/>
            <w:vAlign w:val="center"/>
          </w:tcPr>
          <w:p w:rsidR="00DA11CD" w:rsidRPr="00BD1CD6" w:rsidRDefault="00DA11CD" w:rsidP="00791E1F">
            <w:pPr>
              <w:rPr>
                <w:i/>
                <w:sz w:val="20"/>
                <w:szCs w:val="20"/>
              </w:rPr>
            </w:pPr>
            <w:r w:rsidRPr="00BD1CD6">
              <w:rPr>
                <w:i/>
                <w:sz w:val="20"/>
                <w:szCs w:val="20"/>
              </w:rPr>
              <w:t xml:space="preserve">Varyans Homojenliği Testi =&gt; </w:t>
            </w:r>
            <w:r w:rsidRPr="00BD1CD6">
              <w:rPr>
                <w:b/>
                <w:i/>
                <w:sz w:val="20"/>
                <w:szCs w:val="20"/>
              </w:rPr>
              <w:t>p: 0,575</w:t>
            </w:r>
          </w:p>
        </w:tc>
      </w:tr>
    </w:tbl>
    <w:p w:rsidR="00DA11CD" w:rsidRDefault="00DA11CD" w:rsidP="00DA11CD">
      <w:pPr>
        <w:autoSpaceDE w:val="0"/>
        <w:autoSpaceDN w:val="0"/>
        <w:adjustRightInd w:val="0"/>
        <w:ind w:firstLine="709"/>
        <w:jc w:val="both"/>
      </w:pPr>
    </w:p>
    <w:p w:rsidR="00DA11CD" w:rsidRDefault="00DA11CD" w:rsidP="00DA11CD">
      <w:pPr>
        <w:autoSpaceDE w:val="0"/>
        <w:autoSpaceDN w:val="0"/>
        <w:adjustRightInd w:val="0"/>
        <w:spacing w:line="360" w:lineRule="auto"/>
        <w:ind w:firstLine="709"/>
        <w:jc w:val="both"/>
      </w:pPr>
      <w:r>
        <w:t>Tablo 4.40’da</w:t>
      </w:r>
      <w:r w:rsidRPr="00BD1CD6">
        <w:t xml:space="preserve"> görüldüğü gibi varyans homo</w:t>
      </w:r>
      <w:r>
        <w:t>jenliği testinde p değeri, 0,575</w:t>
      </w:r>
      <w:r w:rsidRPr="00BD1CD6">
        <w:t xml:space="preserve"> (p&gt;0,05 ise homojen varyans) olduğundan tek yönlü anova testi sonuçlarının sağlıklı olduğu söylenebilir. Araştırmaya katılan tüketicilerin gelir grupları ile ağızdan ağıza iletişim arasındaki farklılığın anlamlı olup olm</w:t>
      </w:r>
      <w:r>
        <w:t>adığını gösteren p değeri, 0,014</w:t>
      </w:r>
      <w:r w:rsidRPr="00BD1CD6">
        <w:t xml:space="preserve"> (p&lt;0,05 ise anlamlı) olduğundan araştırmaya katılan tüketicilerin gelir grupları ile ağızdan ağıza iletişim arasında anlamlı bir farklılık olduğu söylenebilir. </w:t>
      </w:r>
    </w:p>
    <w:p w:rsidR="00DA11CD" w:rsidRDefault="00DA11CD" w:rsidP="00DA11CD">
      <w:pPr>
        <w:autoSpaceDE w:val="0"/>
        <w:autoSpaceDN w:val="0"/>
        <w:adjustRightInd w:val="0"/>
        <w:ind w:firstLine="709"/>
        <w:jc w:val="both"/>
      </w:pPr>
    </w:p>
    <w:p w:rsidR="00DA11CD" w:rsidRPr="00BD1CD6" w:rsidRDefault="00DA11CD" w:rsidP="00DA11CD">
      <w:pPr>
        <w:autoSpaceDE w:val="0"/>
        <w:autoSpaceDN w:val="0"/>
        <w:adjustRightInd w:val="0"/>
        <w:spacing w:line="360" w:lineRule="auto"/>
        <w:ind w:left="709" w:hanging="709"/>
        <w:jc w:val="both"/>
      </w:pPr>
      <w:r w:rsidRPr="00BD1CD6">
        <w:rPr>
          <w:b/>
        </w:rPr>
        <w:t>H13e:</w:t>
      </w:r>
      <w:r w:rsidRPr="00BD1CD6">
        <w:t xml:space="preserve"> Gelir Durumu Ağızdan Ağıza İletişim üzerinde anlamlı bir farklılığa neden olur. (Kabul)</w:t>
      </w:r>
    </w:p>
    <w:p w:rsidR="00DA11CD" w:rsidRDefault="00DA11CD" w:rsidP="00DA11CD">
      <w:pPr>
        <w:autoSpaceDE w:val="0"/>
        <w:autoSpaceDN w:val="0"/>
        <w:adjustRightInd w:val="0"/>
        <w:ind w:firstLine="709"/>
        <w:jc w:val="both"/>
      </w:pPr>
    </w:p>
    <w:p w:rsidR="00DA11CD" w:rsidRPr="00BD1CD6" w:rsidRDefault="00DA11CD" w:rsidP="00DA11CD">
      <w:pPr>
        <w:autoSpaceDE w:val="0"/>
        <w:autoSpaceDN w:val="0"/>
        <w:adjustRightInd w:val="0"/>
        <w:spacing w:line="360" w:lineRule="auto"/>
        <w:ind w:firstLine="709"/>
        <w:jc w:val="both"/>
      </w:pPr>
      <w:r w:rsidRPr="00BD1CD6">
        <w:t xml:space="preserve">Anlamlı bulunan farklılığın hangi gruplar arasında olduğunu söyleyebilmek için </w:t>
      </w:r>
      <w:r>
        <w:t>Tukey testi yapılmış ve Tablo 4.41</w:t>
      </w:r>
      <w:r w:rsidRPr="00BD1CD6">
        <w:t>’d</w:t>
      </w:r>
      <w:r>
        <w:t>e</w:t>
      </w:r>
      <w:r w:rsidRPr="00BD1CD6">
        <w:t>ki sonuçlar elde edilmiştir.</w:t>
      </w:r>
    </w:p>
    <w:p w:rsidR="00DA11CD" w:rsidRPr="00BD1CD6" w:rsidRDefault="00DA11CD" w:rsidP="00DA11CD">
      <w:pPr>
        <w:jc w:val="both"/>
        <w:rPr>
          <w:b/>
        </w:rPr>
      </w:pPr>
    </w:p>
    <w:p w:rsidR="00DA11CD" w:rsidRPr="00E54AD6" w:rsidRDefault="00DA11CD" w:rsidP="00DA11CD">
      <w:pPr>
        <w:autoSpaceDE w:val="0"/>
        <w:autoSpaceDN w:val="0"/>
        <w:adjustRightInd w:val="0"/>
        <w:spacing w:line="360" w:lineRule="auto"/>
        <w:jc w:val="center"/>
        <w:rPr>
          <w:b/>
        </w:rPr>
      </w:pPr>
      <w:r w:rsidRPr="00E54AD6">
        <w:rPr>
          <w:b/>
        </w:rPr>
        <w:t xml:space="preserve">Tablo 4.41. </w:t>
      </w:r>
      <w:r w:rsidRPr="00E54AD6">
        <w:rPr>
          <w:b/>
          <w:bCs/>
        </w:rPr>
        <w:t>Tukey Testi Sonuçları - Gelir Grupları İle Ağızdan Ağıza İletişim</w:t>
      </w:r>
    </w:p>
    <w:tbl>
      <w:tblPr>
        <w:tblW w:w="8613" w:type="dxa"/>
        <w:jc w:val="center"/>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27"/>
        <w:gridCol w:w="1219"/>
        <w:gridCol w:w="1080"/>
        <w:gridCol w:w="960"/>
        <w:gridCol w:w="1327"/>
      </w:tblGrid>
      <w:tr w:rsidR="00DA11CD" w:rsidRPr="00BD1CD6" w:rsidTr="00791E1F">
        <w:trPr>
          <w:jc w:val="center"/>
        </w:trPr>
        <w:tc>
          <w:tcPr>
            <w:tcW w:w="4027" w:type="dxa"/>
            <w:vAlign w:val="center"/>
          </w:tcPr>
          <w:p w:rsidR="00DA11CD" w:rsidRPr="00BD1CD6" w:rsidRDefault="00DA11CD" w:rsidP="00791E1F">
            <w:pPr>
              <w:jc w:val="center"/>
              <w:rPr>
                <w:b/>
                <w:sz w:val="20"/>
                <w:szCs w:val="20"/>
              </w:rPr>
            </w:pPr>
            <w:r w:rsidRPr="00BD1CD6">
              <w:rPr>
                <w:b/>
                <w:sz w:val="20"/>
                <w:szCs w:val="20"/>
              </w:rPr>
              <w:t>Gelir Grupları</w:t>
            </w:r>
          </w:p>
        </w:tc>
        <w:tc>
          <w:tcPr>
            <w:tcW w:w="1219" w:type="dxa"/>
            <w:vAlign w:val="center"/>
          </w:tcPr>
          <w:p w:rsidR="00DA11CD" w:rsidRPr="00BD1CD6" w:rsidRDefault="00DA11CD" w:rsidP="00791E1F">
            <w:pPr>
              <w:jc w:val="center"/>
              <w:rPr>
                <w:b/>
                <w:sz w:val="20"/>
                <w:szCs w:val="20"/>
              </w:rPr>
            </w:pPr>
            <w:r w:rsidRPr="00BD1CD6">
              <w:rPr>
                <w:b/>
                <w:sz w:val="20"/>
                <w:szCs w:val="20"/>
              </w:rPr>
              <w:t>Ortalama</w:t>
            </w:r>
          </w:p>
          <w:p w:rsidR="00DA11CD" w:rsidRPr="00BD1CD6" w:rsidRDefault="00DA11CD" w:rsidP="00791E1F">
            <w:pPr>
              <w:jc w:val="center"/>
              <w:rPr>
                <w:b/>
                <w:sz w:val="20"/>
                <w:szCs w:val="20"/>
              </w:rPr>
            </w:pPr>
            <w:r w:rsidRPr="00BD1CD6">
              <w:rPr>
                <w:b/>
                <w:sz w:val="20"/>
                <w:szCs w:val="20"/>
              </w:rPr>
              <w:t>Farkları</w:t>
            </w:r>
          </w:p>
        </w:tc>
        <w:tc>
          <w:tcPr>
            <w:tcW w:w="1080" w:type="dxa"/>
            <w:vAlign w:val="center"/>
          </w:tcPr>
          <w:p w:rsidR="00DA11CD" w:rsidRPr="00BD1CD6" w:rsidRDefault="00DA11CD" w:rsidP="00791E1F">
            <w:pPr>
              <w:jc w:val="center"/>
              <w:rPr>
                <w:b/>
                <w:sz w:val="20"/>
                <w:szCs w:val="20"/>
              </w:rPr>
            </w:pPr>
            <w:r w:rsidRPr="00BD1CD6">
              <w:rPr>
                <w:b/>
                <w:sz w:val="20"/>
                <w:szCs w:val="20"/>
              </w:rPr>
              <w:t>SS</w:t>
            </w:r>
          </w:p>
        </w:tc>
        <w:tc>
          <w:tcPr>
            <w:tcW w:w="960"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c>
          <w:tcPr>
            <w:tcW w:w="1327" w:type="dxa"/>
            <w:vAlign w:val="center"/>
          </w:tcPr>
          <w:p w:rsidR="00DA11CD" w:rsidRPr="00BD1CD6" w:rsidRDefault="00DA11CD" w:rsidP="00791E1F">
            <w:pPr>
              <w:jc w:val="center"/>
              <w:rPr>
                <w:b/>
                <w:sz w:val="20"/>
                <w:szCs w:val="20"/>
              </w:rPr>
            </w:pPr>
            <w:r w:rsidRPr="00BD1CD6">
              <w:rPr>
                <w:b/>
                <w:sz w:val="20"/>
                <w:szCs w:val="20"/>
              </w:rPr>
              <w:t>Gruplar Arası Farklar</w:t>
            </w:r>
          </w:p>
        </w:tc>
      </w:tr>
      <w:tr w:rsidR="00DA11CD" w:rsidRPr="00BD1CD6" w:rsidTr="00791E1F">
        <w:trPr>
          <w:trHeight w:val="928"/>
          <w:jc w:val="center"/>
        </w:trPr>
        <w:tc>
          <w:tcPr>
            <w:tcW w:w="4027" w:type="dxa"/>
          </w:tcPr>
          <w:p w:rsidR="00DA11CD" w:rsidRPr="00BD1CD6" w:rsidRDefault="00DA11CD" w:rsidP="00791E1F">
            <w:pPr>
              <w:jc w:val="right"/>
              <w:rPr>
                <w:sz w:val="20"/>
                <w:szCs w:val="20"/>
              </w:rPr>
            </w:pPr>
            <w:r w:rsidRPr="00BD1CD6">
              <w:rPr>
                <w:sz w:val="20"/>
                <w:szCs w:val="20"/>
              </w:rPr>
              <w:t xml:space="preserve">(1) 700TL’den </w:t>
            </w:r>
            <w:proofErr w:type="gramStart"/>
            <w:r w:rsidRPr="00BD1CD6">
              <w:rPr>
                <w:sz w:val="20"/>
                <w:szCs w:val="20"/>
              </w:rPr>
              <w:t>az        700TL</w:t>
            </w:r>
            <w:proofErr w:type="gramEnd"/>
            <w:r w:rsidRPr="00BD1CD6">
              <w:rPr>
                <w:sz w:val="20"/>
                <w:szCs w:val="20"/>
              </w:rPr>
              <w:t>-1250TL (2)</w:t>
            </w:r>
          </w:p>
          <w:p w:rsidR="00DA11CD" w:rsidRPr="00BD1CD6" w:rsidRDefault="00DA11CD" w:rsidP="00791E1F">
            <w:pPr>
              <w:tabs>
                <w:tab w:val="center" w:pos="1905"/>
                <w:tab w:val="right" w:pos="3811"/>
              </w:tabs>
              <w:jc w:val="right"/>
              <w:rPr>
                <w:sz w:val="20"/>
                <w:szCs w:val="20"/>
              </w:rPr>
            </w:pPr>
            <w:r w:rsidRPr="00BD1CD6">
              <w:rPr>
                <w:sz w:val="20"/>
                <w:szCs w:val="20"/>
              </w:rPr>
              <w:tab/>
              <w:t>1251TL-1750TL (3)</w:t>
            </w:r>
          </w:p>
          <w:p w:rsidR="00DA11CD" w:rsidRPr="00BD1CD6" w:rsidRDefault="00DA11CD" w:rsidP="00791E1F">
            <w:pPr>
              <w:jc w:val="right"/>
              <w:rPr>
                <w:sz w:val="20"/>
                <w:szCs w:val="20"/>
              </w:rPr>
            </w:pPr>
            <w:r w:rsidRPr="00BD1CD6">
              <w:rPr>
                <w:sz w:val="20"/>
                <w:szCs w:val="20"/>
              </w:rPr>
              <w:t>1751TL-2250TL (4)</w:t>
            </w:r>
          </w:p>
          <w:p w:rsidR="00DA11CD" w:rsidRPr="00BD1CD6" w:rsidRDefault="00DA11CD" w:rsidP="00791E1F">
            <w:pPr>
              <w:jc w:val="right"/>
              <w:rPr>
                <w:b/>
                <w:sz w:val="20"/>
                <w:szCs w:val="20"/>
              </w:rPr>
            </w:pPr>
            <w:r w:rsidRPr="00BD1CD6">
              <w:rPr>
                <w:sz w:val="20"/>
                <w:szCs w:val="20"/>
              </w:rPr>
              <w:t xml:space="preserve">2251TL’den fazla(5)  </w:t>
            </w:r>
          </w:p>
        </w:tc>
        <w:tc>
          <w:tcPr>
            <w:tcW w:w="1219" w:type="dxa"/>
          </w:tcPr>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,04375</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-,20232</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,28879</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-,18740</w:t>
            </w:r>
          </w:p>
        </w:tc>
        <w:tc>
          <w:tcPr>
            <w:tcW w:w="1080" w:type="dxa"/>
          </w:tcPr>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,09808</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,12488</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,12286</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,16849</w:t>
            </w:r>
          </w:p>
        </w:tc>
        <w:tc>
          <w:tcPr>
            <w:tcW w:w="960" w:type="dxa"/>
          </w:tcPr>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,992</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,485</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,131</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,800</w:t>
            </w:r>
          </w:p>
        </w:tc>
        <w:tc>
          <w:tcPr>
            <w:tcW w:w="1327" w:type="dxa"/>
            <w:vAlign w:val="center"/>
          </w:tcPr>
          <w:p w:rsidR="00DA11CD" w:rsidRPr="00BD1CD6" w:rsidRDefault="00DA11CD" w:rsidP="00791E1F">
            <w:pPr>
              <w:jc w:val="center"/>
              <w:rPr>
                <w:sz w:val="20"/>
                <w:szCs w:val="20"/>
              </w:rPr>
            </w:pPr>
            <w:r w:rsidRPr="00BD1CD6">
              <w:rPr>
                <w:sz w:val="20"/>
                <w:szCs w:val="20"/>
              </w:rPr>
              <w:t>-</w:t>
            </w:r>
          </w:p>
        </w:tc>
      </w:tr>
      <w:tr w:rsidR="00DA11CD" w:rsidRPr="00BD1CD6" w:rsidTr="00791E1F">
        <w:trPr>
          <w:trHeight w:val="843"/>
          <w:jc w:val="center"/>
        </w:trPr>
        <w:tc>
          <w:tcPr>
            <w:tcW w:w="4027" w:type="dxa"/>
          </w:tcPr>
          <w:p w:rsidR="00DA11CD" w:rsidRPr="00BD1CD6" w:rsidRDefault="00DA11CD" w:rsidP="00791E1F">
            <w:pPr>
              <w:jc w:val="right"/>
              <w:rPr>
                <w:sz w:val="20"/>
                <w:szCs w:val="20"/>
              </w:rPr>
            </w:pPr>
            <w:r w:rsidRPr="00BD1CD6">
              <w:rPr>
                <w:sz w:val="20"/>
                <w:szCs w:val="20"/>
              </w:rPr>
              <w:t>(2) 700TL-</w:t>
            </w:r>
            <w:proofErr w:type="gramStart"/>
            <w:r w:rsidRPr="00BD1CD6">
              <w:rPr>
                <w:sz w:val="20"/>
                <w:szCs w:val="20"/>
              </w:rPr>
              <w:t>1250TL         700TL’den</w:t>
            </w:r>
            <w:proofErr w:type="gramEnd"/>
            <w:r w:rsidRPr="00BD1CD6">
              <w:rPr>
                <w:sz w:val="20"/>
                <w:szCs w:val="20"/>
              </w:rPr>
              <w:t xml:space="preserve"> az (1)                </w:t>
            </w:r>
          </w:p>
          <w:p w:rsidR="00DA11CD" w:rsidRPr="00BD1CD6" w:rsidRDefault="00DA11CD" w:rsidP="00791E1F">
            <w:pPr>
              <w:jc w:val="center"/>
              <w:rPr>
                <w:sz w:val="20"/>
                <w:szCs w:val="20"/>
              </w:rPr>
            </w:pPr>
            <w:r w:rsidRPr="00BD1CD6">
              <w:rPr>
                <w:sz w:val="20"/>
                <w:szCs w:val="20"/>
              </w:rPr>
              <w:t xml:space="preserve">                                           1251TL-1750TL (3)</w:t>
            </w:r>
          </w:p>
          <w:p w:rsidR="00DA11CD" w:rsidRPr="00BD1CD6" w:rsidRDefault="00DA11CD" w:rsidP="00791E1F">
            <w:pPr>
              <w:jc w:val="right"/>
              <w:rPr>
                <w:sz w:val="20"/>
                <w:szCs w:val="20"/>
              </w:rPr>
            </w:pPr>
            <w:r w:rsidRPr="00BD1CD6">
              <w:rPr>
                <w:sz w:val="20"/>
                <w:szCs w:val="20"/>
              </w:rPr>
              <w:t xml:space="preserve">    1751TL-2250TL  (4)</w:t>
            </w:r>
          </w:p>
          <w:p w:rsidR="00DA11CD" w:rsidRPr="00BD1CD6" w:rsidRDefault="00DA11CD" w:rsidP="00791E1F">
            <w:pPr>
              <w:jc w:val="right"/>
              <w:rPr>
                <w:b/>
                <w:sz w:val="20"/>
                <w:szCs w:val="20"/>
              </w:rPr>
            </w:pPr>
            <w:r w:rsidRPr="00BD1CD6">
              <w:rPr>
                <w:sz w:val="20"/>
                <w:szCs w:val="20"/>
              </w:rPr>
              <w:t xml:space="preserve">2251TL’den fazla (5)  </w:t>
            </w:r>
          </w:p>
        </w:tc>
        <w:tc>
          <w:tcPr>
            <w:tcW w:w="1219" w:type="dxa"/>
          </w:tcPr>
          <w:p w:rsidR="00DA11CD" w:rsidRPr="00BD1CD6" w:rsidRDefault="00DA11CD" w:rsidP="00791E1F">
            <w:pPr>
              <w:jc w:val="center"/>
              <w:rPr>
                <w:color w:val="000000"/>
                <w:sz w:val="20"/>
                <w:szCs w:val="20"/>
              </w:rPr>
            </w:pPr>
            <w:r w:rsidRPr="00BD1CD6">
              <w:rPr>
                <w:color w:val="000000"/>
                <w:sz w:val="20"/>
                <w:szCs w:val="20"/>
              </w:rPr>
              <w:t>-,04375</w:t>
            </w:r>
          </w:p>
          <w:p w:rsidR="00DA11CD" w:rsidRPr="00BD1CD6" w:rsidRDefault="00DA11CD" w:rsidP="00791E1F">
            <w:pPr>
              <w:jc w:val="center"/>
              <w:rPr>
                <w:color w:val="000000"/>
                <w:sz w:val="20"/>
                <w:szCs w:val="20"/>
              </w:rPr>
            </w:pPr>
            <w:r w:rsidRPr="00BD1CD6">
              <w:rPr>
                <w:color w:val="000000"/>
                <w:sz w:val="20"/>
                <w:szCs w:val="20"/>
              </w:rPr>
              <w:t>-,24607</w:t>
            </w:r>
          </w:p>
          <w:p w:rsidR="00DA11CD" w:rsidRPr="00BD1CD6" w:rsidRDefault="00DA11CD" w:rsidP="00791E1F">
            <w:pPr>
              <w:jc w:val="center"/>
              <w:rPr>
                <w:color w:val="000000"/>
                <w:sz w:val="20"/>
                <w:szCs w:val="20"/>
              </w:rPr>
            </w:pPr>
            <w:r w:rsidRPr="00BD1CD6">
              <w:rPr>
                <w:color w:val="000000"/>
                <w:sz w:val="20"/>
                <w:szCs w:val="20"/>
              </w:rPr>
              <w:t>,24505</w:t>
            </w:r>
          </w:p>
          <w:p w:rsidR="00DA11CD" w:rsidRPr="00BD1CD6" w:rsidRDefault="00DA11CD" w:rsidP="00791E1F">
            <w:pPr>
              <w:jc w:val="center"/>
              <w:rPr>
                <w:sz w:val="20"/>
                <w:szCs w:val="20"/>
              </w:rPr>
            </w:pPr>
            <w:r w:rsidRPr="00BD1CD6">
              <w:rPr>
                <w:color w:val="000000"/>
                <w:sz w:val="20"/>
                <w:szCs w:val="20"/>
              </w:rPr>
              <w:t>-,23114</w:t>
            </w:r>
          </w:p>
        </w:tc>
        <w:tc>
          <w:tcPr>
            <w:tcW w:w="1080" w:type="dxa"/>
          </w:tcPr>
          <w:p w:rsidR="00DA11CD" w:rsidRPr="00BD1CD6" w:rsidRDefault="00DA11CD" w:rsidP="00791E1F">
            <w:pPr>
              <w:jc w:val="center"/>
              <w:rPr>
                <w:color w:val="000000"/>
                <w:sz w:val="20"/>
                <w:szCs w:val="20"/>
              </w:rPr>
            </w:pPr>
            <w:r w:rsidRPr="00BD1CD6">
              <w:rPr>
                <w:color w:val="000000"/>
                <w:sz w:val="20"/>
                <w:szCs w:val="20"/>
              </w:rPr>
              <w:t>,09808</w:t>
            </w:r>
          </w:p>
          <w:p w:rsidR="00DA11CD" w:rsidRPr="00BD1CD6" w:rsidRDefault="00DA11CD" w:rsidP="00791E1F">
            <w:pPr>
              <w:jc w:val="center"/>
              <w:rPr>
                <w:color w:val="000000"/>
                <w:sz w:val="20"/>
                <w:szCs w:val="20"/>
              </w:rPr>
            </w:pPr>
            <w:r w:rsidRPr="00BD1CD6">
              <w:rPr>
                <w:color w:val="000000"/>
                <w:sz w:val="20"/>
                <w:szCs w:val="20"/>
              </w:rPr>
              <w:t>,13197</w:t>
            </w:r>
          </w:p>
          <w:p w:rsidR="00DA11CD" w:rsidRPr="00BD1CD6" w:rsidRDefault="00DA11CD" w:rsidP="00791E1F">
            <w:pPr>
              <w:jc w:val="center"/>
              <w:rPr>
                <w:color w:val="000000"/>
                <w:sz w:val="20"/>
                <w:szCs w:val="20"/>
              </w:rPr>
            </w:pPr>
            <w:r w:rsidRPr="00BD1CD6">
              <w:rPr>
                <w:color w:val="000000"/>
                <w:sz w:val="20"/>
                <w:szCs w:val="20"/>
              </w:rPr>
              <w:t>,13006</w:t>
            </w:r>
          </w:p>
          <w:p w:rsidR="00DA11CD" w:rsidRPr="00BD1CD6" w:rsidRDefault="00DA11CD" w:rsidP="00791E1F">
            <w:pPr>
              <w:jc w:val="center"/>
              <w:rPr>
                <w:sz w:val="20"/>
                <w:szCs w:val="20"/>
              </w:rPr>
            </w:pPr>
            <w:r w:rsidRPr="00BD1CD6">
              <w:rPr>
                <w:color w:val="000000"/>
                <w:sz w:val="20"/>
                <w:szCs w:val="20"/>
              </w:rPr>
              <w:t>,17381</w:t>
            </w:r>
          </w:p>
        </w:tc>
        <w:tc>
          <w:tcPr>
            <w:tcW w:w="960" w:type="dxa"/>
          </w:tcPr>
          <w:p w:rsidR="00DA11CD" w:rsidRPr="00BD1CD6" w:rsidRDefault="00DA11CD" w:rsidP="00791E1F">
            <w:pPr>
              <w:jc w:val="center"/>
              <w:rPr>
                <w:color w:val="000000"/>
                <w:sz w:val="20"/>
                <w:szCs w:val="20"/>
              </w:rPr>
            </w:pPr>
            <w:r w:rsidRPr="00BD1CD6">
              <w:rPr>
                <w:color w:val="000000"/>
                <w:sz w:val="20"/>
                <w:szCs w:val="20"/>
              </w:rPr>
              <w:t>,992</w:t>
            </w:r>
          </w:p>
          <w:p w:rsidR="00DA11CD" w:rsidRPr="00BD1CD6" w:rsidRDefault="00DA11CD" w:rsidP="00791E1F">
            <w:pPr>
              <w:jc w:val="center"/>
              <w:rPr>
                <w:color w:val="000000"/>
                <w:sz w:val="20"/>
                <w:szCs w:val="20"/>
              </w:rPr>
            </w:pPr>
            <w:r w:rsidRPr="00BD1CD6">
              <w:rPr>
                <w:color w:val="000000"/>
                <w:sz w:val="20"/>
                <w:szCs w:val="20"/>
              </w:rPr>
              <w:t>,338</w:t>
            </w:r>
          </w:p>
          <w:p w:rsidR="00DA11CD" w:rsidRPr="00BD1CD6" w:rsidRDefault="00DA11CD" w:rsidP="00791E1F">
            <w:pPr>
              <w:jc w:val="center"/>
              <w:rPr>
                <w:color w:val="000000"/>
                <w:sz w:val="20"/>
                <w:szCs w:val="20"/>
              </w:rPr>
            </w:pPr>
            <w:r w:rsidRPr="00BD1CD6">
              <w:rPr>
                <w:color w:val="000000"/>
                <w:sz w:val="20"/>
                <w:szCs w:val="20"/>
              </w:rPr>
              <w:t>,327</w:t>
            </w:r>
          </w:p>
          <w:p w:rsidR="00DA11CD" w:rsidRPr="00BD1CD6" w:rsidRDefault="00DA11CD" w:rsidP="00791E1F">
            <w:pPr>
              <w:jc w:val="center"/>
              <w:rPr>
                <w:b/>
                <w:sz w:val="20"/>
                <w:szCs w:val="20"/>
              </w:rPr>
            </w:pPr>
            <w:r w:rsidRPr="00BD1CD6">
              <w:rPr>
                <w:color w:val="000000"/>
                <w:sz w:val="20"/>
                <w:szCs w:val="20"/>
              </w:rPr>
              <w:t>,673</w:t>
            </w:r>
          </w:p>
        </w:tc>
        <w:tc>
          <w:tcPr>
            <w:tcW w:w="1327" w:type="dxa"/>
            <w:vAlign w:val="center"/>
          </w:tcPr>
          <w:p w:rsidR="00DA11CD" w:rsidRPr="00BD1CD6" w:rsidRDefault="00DA11CD" w:rsidP="00791E1F">
            <w:pPr>
              <w:jc w:val="center"/>
              <w:rPr>
                <w:sz w:val="20"/>
                <w:szCs w:val="20"/>
              </w:rPr>
            </w:pPr>
            <w:r w:rsidRPr="00BD1CD6">
              <w:rPr>
                <w:sz w:val="20"/>
                <w:szCs w:val="20"/>
              </w:rPr>
              <w:t>-</w:t>
            </w:r>
          </w:p>
        </w:tc>
      </w:tr>
      <w:tr w:rsidR="00DA11CD" w:rsidRPr="00BD1CD6" w:rsidTr="00791E1F">
        <w:trPr>
          <w:trHeight w:val="912"/>
          <w:jc w:val="center"/>
        </w:trPr>
        <w:tc>
          <w:tcPr>
            <w:tcW w:w="4027" w:type="dxa"/>
          </w:tcPr>
          <w:p w:rsidR="00DA11CD" w:rsidRPr="00BD1CD6" w:rsidRDefault="00DA11CD" w:rsidP="00791E1F">
            <w:pPr>
              <w:jc w:val="right"/>
              <w:rPr>
                <w:sz w:val="20"/>
                <w:szCs w:val="20"/>
              </w:rPr>
            </w:pPr>
            <w:r w:rsidRPr="00BD1CD6">
              <w:rPr>
                <w:sz w:val="20"/>
                <w:szCs w:val="20"/>
              </w:rPr>
              <w:t>(3) 1251TL-</w:t>
            </w:r>
            <w:proofErr w:type="gramStart"/>
            <w:r w:rsidRPr="00BD1CD6">
              <w:rPr>
                <w:sz w:val="20"/>
                <w:szCs w:val="20"/>
              </w:rPr>
              <w:t>1750TL       700TL’den</w:t>
            </w:r>
            <w:proofErr w:type="gramEnd"/>
            <w:r w:rsidRPr="00BD1CD6">
              <w:rPr>
                <w:sz w:val="20"/>
                <w:szCs w:val="20"/>
              </w:rPr>
              <w:t xml:space="preserve"> az (1)    </w:t>
            </w:r>
          </w:p>
          <w:p w:rsidR="00DA11CD" w:rsidRPr="00BD1CD6" w:rsidRDefault="00DA11CD" w:rsidP="00791E1F">
            <w:pPr>
              <w:jc w:val="right"/>
              <w:rPr>
                <w:sz w:val="20"/>
                <w:szCs w:val="20"/>
              </w:rPr>
            </w:pPr>
            <w:r w:rsidRPr="00BD1CD6">
              <w:rPr>
                <w:sz w:val="20"/>
                <w:szCs w:val="20"/>
              </w:rPr>
              <w:t xml:space="preserve">               700TL-1250TL (2)</w:t>
            </w:r>
          </w:p>
          <w:p w:rsidR="00DA11CD" w:rsidRPr="00BD1CD6" w:rsidRDefault="00DA11CD" w:rsidP="00791E1F">
            <w:pPr>
              <w:jc w:val="right"/>
              <w:rPr>
                <w:sz w:val="20"/>
                <w:szCs w:val="20"/>
              </w:rPr>
            </w:pPr>
            <w:r w:rsidRPr="00BD1CD6">
              <w:rPr>
                <w:sz w:val="20"/>
                <w:szCs w:val="20"/>
              </w:rPr>
              <w:t xml:space="preserve">    1751TL-2250TL  (4)</w:t>
            </w:r>
          </w:p>
          <w:p w:rsidR="00DA11CD" w:rsidRPr="00BD1CD6" w:rsidRDefault="00DA11CD" w:rsidP="00791E1F">
            <w:pPr>
              <w:jc w:val="right"/>
              <w:rPr>
                <w:b/>
                <w:sz w:val="20"/>
                <w:szCs w:val="20"/>
              </w:rPr>
            </w:pPr>
            <w:r w:rsidRPr="00BD1CD6">
              <w:rPr>
                <w:sz w:val="20"/>
                <w:szCs w:val="20"/>
              </w:rPr>
              <w:t xml:space="preserve">2251TL’den fazla (5)  </w:t>
            </w:r>
          </w:p>
        </w:tc>
        <w:tc>
          <w:tcPr>
            <w:tcW w:w="1219" w:type="dxa"/>
          </w:tcPr>
          <w:p w:rsidR="00DA11CD" w:rsidRPr="00BD1CD6" w:rsidRDefault="00DA11CD" w:rsidP="00791E1F">
            <w:pPr>
              <w:jc w:val="center"/>
              <w:rPr>
                <w:color w:val="000000"/>
                <w:sz w:val="20"/>
                <w:szCs w:val="20"/>
              </w:rPr>
            </w:pPr>
            <w:r w:rsidRPr="00BD1CD6">
              <w:rPr>
                <w:color w:val="000000"/>
                <w:sz w:val="20"/>
                <w:szCs w:val="20"/>
              </w:rPr>
              <w:t>,20232</w:t>
            </w:r>
          </w:p>
          <w:p w:rsidR="00DA11CD" w:rsidRPr="00BD1CD6" w:rsidRDefault="00DA11CD" w:rsidP="00791E1F">
            <w:pPr>
              <w:jc w:val="center"/>
              <w:rPr>
                <w:color w:val="000000"/>
                <w:sz w:val="20"/>
                <w:szCs w:val="20"/>
              </w:rPr>
            </w:pPr>
            <w:r w:rsidRPr="00BD1CD6">
              <w:rPr>
                <w:color w:val="000000"/>
                <w:sz w:val="20"/>
                <w:szCs w:val="20"/>
              </w:rPr>
              <w:t>,24607</w:t>
            </w:r>
          </w:p>
          <w:p w:rsidR="00DA11CD" w:rsidRPr="00BD1CD6" w:rsidRDefault="00DA11CD" w:rsidP="00791E1F">
            <w:pPr>
              <w:jc w:val="center"/>
              <w:rPr>
                <w:color w:val="000000"/>
                <w:sz w:val="20"/>
                <w:szCs w:val="20"/>
              </w:rPr>
            </w:pPr>
            <w:r w:rsidRPr="00BD1CD6">
              <w:rPr>
                <w:color w:val="000000"/>
                <w:sz w:val="20"/>
                <w:szCs w:val="20"/>
              </w:rPr>
              <w:t>,</w:t>
            </w:r>
            <w:r w:rsidRPr="00BD1CD6">
              <w:rPr>
                <w:b/>
                <w:color w:val="000000"/>
                <w:sz w:val="20"/>
                <w:szCs w:val="20"/>
              </w:rPr>
              <w:t>49112(*)</w:t>
            </w:r>
          </w:p>
          <w:p w:rsidR="00DA11CD" w:rsidRPr="00BD1CD6" w:rsidRDefault="00DA11CD" w:rsidP="00791E1F">
            <w:pPr>
              <w:jc w:val="center"/>
              <w:rPr>
                <w:sz w:val="20"/>
                <w:szCs w:val="20"/>
              </w:rPr>
            </w:pPr>
            <w:r w:rsidRPr="00BD1CD6">
              <w:rPr>
                <w:color w:val="000000"/>
                <w:sz w:val="20"/>
                <w:szCs w:val="20"/>
              </w:rPr>
              <w:t>,01493</w:t>
            </w:r>
          </w:p>
        </w:tc>
        <w:tc>
          <w:tcPr>
            <w:tcW w:w="1080" w:type="dxa"/>
          </w:tcPr>
          <w:p w:rsidR="00DA11CD" w:rsidRPr="00BD1CD6" w:rsidRDefault="00DA11CD" w:rsidP="00791E1F">
            <w:pPr>
              <w:jc w:val="center"/>
              <w:rPr>
                <w:color w:val="000000"/>
                <w:sz w:val="20"/>
                <w:szCs w:val="20"/>
              </w:rPr>
            </w:pPr>
            <w:r w:rsidRPr="00BD1CD6">
              <w:rPr>
                <w:color w:val="000000"/>
                <w:sz w:val="20"/>
                <w:szCs w:val="20"/>
              </w:rPr>
              <w:t>,12488</w:t>
            </w:r>
          </w:p>
          <w:p w:rsidR="00DA11CD" w:rsidRPr="00BD1CD6" w:rsidRDefault="00DA11CD" w:rsidP="00791E1F">
            <w:pPr>
              <w:jc w:val="center"/>
              <w:rPr>
                <w:color w:val="000000"/>
                <w:sz w:val="20"/>
                <w:szCs w:val="20"/>
              </w:rPr>
            </w:pPr>
            <w:r w:rsidRPr="00BD1CD6">
              <w:rPr>
                <w:color w:val="000000"/>
                <w:sz w:val="20"/>
                <w:szCs w:val="20"/>
              </w:rPr>
              <w:t>,13197</w:t>
            </w:r>
          </w:p>
          <w:p w:rsidR="00DA11CD" w:rsidRPr="00BD1CD6" w:rsidRDefault="00DA11CD" w:rsidP="00791E1F">
            <w:pPr>
              <w:jc w:val="center"/>
              <w:rPr>
                <w:b/>
                <w:color w:val="000000"/>
                <w:sz w:val="20"/>
                <w:szCs w:val="20"/>
              </w:rPr>
            </w:pPr>
            <w:r w:rsidRPr="00BD1CD6">
              <w:rPr>
                <w:b/>
                <w:color w:val="000000"/>
                <w:sz w:val="20"/>
                <w:szCs w:val="20"/>
              </w:rPr>
              <w:t>,15130</w:t>
            </w:r>
          </w:p>
          <w:p w:rsidR="00DA11CD" w:rsidRPr="00BD1CD6" w:rsidRDefault="00DA11CD" w:rsidP="00791E1F">
            <w:pPr>
              <w:jc w:val="center"/>
              <w:rPr>
                <w:sz w:val="20"/>
                <w:szCs w:val="20"/>
              </w:rPr>
            </w:pPr>
            <w:r w:rsidRPr="00BD1CD6">
              <w:rPr>
                <w:color w:val="000000"/>
                <w:sz w:val="20"/>
                <w:szCs w:val="20"/>
              </w:rPr>
              <w:t>,19023</w:t>
            </w:r>
          </w:p>
        </w:tc>
        <w:tc>
          <w:tcPr>
            <w:tcW w:w="960" w:type="dxa"/>
          </w:tcPr>
          <w:p w:rsidR="00DA11CD" w:rsidRPr="00BD1CD6" w:rsidRDefault="00DA11CD" w:rsidP="00791E1F">
            <w:pPr>
              <w:jc w:val="center"/>
              <w:rPr>
                <w:color w:val="000000"/>
                <w:sz w:val="20"/>
                <w:szCs w:val="20"/>
              </w:rPr>
            </w:pPr>
            <w:r w:rsidRPr="00BD1CD6">
              <w:rPr>
                <w:color w:val="000000"/>
                <w:sz w:val="20"/>
                <w:szCs w:val="20"/>
              </w:rPr>
              <w:t>,485</w:t>
            </w:r>
          </w:p>
          <w:p w:rsidR="00DA11CD" w:rsidRPr="00BD1CD6" w:rsidRDefault="00DA11CD" w:rsidP="00791E1F">
            <w:pPr>
              <w:jc w:val="center"/>
              <w:rPr>
                <w:color w:val="000000"/>
                <w:sz w:val="20"/>
                <w:szCs w:val="20"/>
              </w:rPr>
            </w:pPr>
            <w:r w:rsidRPr="00BD1CD6">
              <w:rPr>
                <w:color w:val="000000"/>
                <w:sz w:val="20"/>
                <w:szCs w:val="20"/>
              </w:rPr>
              <w:t>,338</w:t>
            </w:r>
          </w:p>
          <w:p w:rsidR="00DA11CD" w:rsidRPr="00BD1CD6" w:rsidRDefault="00DA11CD" w:rsidP="00791E1F">
            <w:pPr>
              <w:jc w:val="center"/>
              <w:rPr>
                <w:b/>
                <w:color w:val="000000"/>
                <w:sz w:val="20"/>
                <w:szCs w:val="20"/>
              </w:rPr>
            </w:pPr>
            <w:r w:rsidRPr="00BD1CD6">
              <w:rPr>
                <w:b/>
                <w:color w:val="000000"/>
                <w:sz w:val="20"/>
                <w:szCs w:val="20"/>
              </w:rPr>
              <w:t>,011</w:t>
            </w:r>
          </w:p>
          <w:p w:rsidR="00DA11CD" w:rsidRPr="00BD1CD6" w:rsidRDefault="00DA11CD" w:rsidP="00791E1F">
            <w:pPr>
              <w:jc w:val="center"/>
              <w:rPr>
                <w:sz w:val="20"/>
                <w:szCs w:val="20"/>
              </w:rPr>
            </w:pPr>
            <w:r w:rsidRPr="00BD1CD6">
              <w:rPr>
                <w:color w:val="000000"/>
                <w:sz w:val="20"/>
                <w:szCs w:val="20"/>
              </w:rPr>
              <w:t>1,000</w:t>
            </w:r>
          </w:p>
        </w:tc>
        <w:tc>
          <w:tcPr>
            <w:tcW w:w="1327" w:type="dxa"/>
            <w:vAlign w:val="center"/>
          </w:tcPr>
          <w:p w:rsidR="00DA11CD" w:rsidRPr="00BD1CD6" w:rsidRDefault="00DA11CD" w:rsidP="00791E1F">
            <w:pPr>
              <w:jc w:val="center"/>
              <w:rPr>
                <w:sz w:val="20"/>
                <w:szCs w:val="20"/>
              </w:rPr>
            </w:pPr>
            <w:r w:rsidRPr="00BD1CD6">
              <w:rPr>
                <w:sz w:val="20"/>
                <w:szCs w:val="20"/>
              </w:rPr>
              <w:t>(3-4)</w:t>
            </w:r>
          </w:p>
        </w:tc>
      </w:tr>
      <w:tr w:rsidR="00DA11CD" w:rsidRPr="00BD1CD6" w:rsidTr="00791E1F">
        <w:trPr>
          <w:trHeight w:val="826"/>
          <w:jc w:val="center"/>
        </w:trPr>
        <w:tc>
          <w:tcPr>
            <w:tcW w:w="4027" w:type="dxa"/>
          </w:tcPr>
          <w:p w:rsidR="00DA11CD" w:rsidRPr="00BD1CD6" w:rsidRDefault="00DA11CD" w:rsidP="00791E1F">
            <w:pPr>
              <w:jc w:val="right"/>
              <w:rPr>
                <w:sz w:val="20"/>
                <w:szCs w:val="20"/>
              </w:rPr>
            </w:pPr>
            <w:r w:rsidRPr="00BD1CD6">
              <w:rPr>
                <w:sz w:val="20"/>
                <w:szCs w:val="20"/>
              </w:rPr>
              <w:t>(4) 1751TL-</w:t>
            </w:r>
            <w:proofErr w:type="gramStart"/>
            <w:r w:rsidRPr="00BD1CD6">
              <w:rPr>
                <w:sz w:val="20"/>
                <w:szCs w:val="20"/>
              </w:rPr>
              <w:t>2250TL        700TL’den</w:t>
            </w:r>
            <w:proofErr w:type="gramEnd"/>
            <w:r w:rsidRPr="00BD1CD6">
              <w:rPr>
                <w:sz w:val="20"/>
                <w:szCs w:val="20"/>
              </w:rPr>
              <w:t xml:space="preserve"> az (1)</w:t>
            </w:r>
          </w:p>
          <w:p w:rsidR="00DA11CD" w:rsidRPr="00BD1CD6" w:rsidRDefault="00DA11CD" w:rsidP="00791E1F">
            <w:pPr>
              <w:jc w:val="right"/>
              <w:rPr>
                <w:sz w:val="20"/>
                <w:szCs w:val="20"/>
              </w:rPr>
            </w:pPr>
            <w:r w:rsidRPr="00BD1CD6">
              <w:rPr>
                <w:sz w:val="20"/>
                <w:szCs w:val="20"/>
              </w:rPr>
              <w:t>700TL-1250TL (2)</w:t>
            </w:r>
          </w:p>
          <w:p w:rsidR="00DA11CD" w:rsidRPr="00BD1CD6" w:rsidRDefault="00DA11CD" w:rsidP="00791E1F">
            <w:pPr>
              <w:jc w:val="right"/>
              <w:rPr>
                <w:sz w:val="20"/>
                <w:szCs w:val="20"/>
              </w:rPr>
            </w:pPr>
            <w:r w:rsidRPr="00BD1CD6">
              <w:rPr>
                <w:sz w:val="20"/>
                <w:szCs w:val="20"/>
              </w:rPr>
              <w:t>1251TL-1750TL (3)</w:t>
            </w:r>
          </w:p>
          <w:p w:rsidR="00DA11CD" w:rsidRPr="00BD1CD6" w:rsidRDefault="00DA11CD" w:rsidP="00791E1F">
            <w:pPr>
              <w:jc w:val="right"/>
              <w:rPr>
                <w:b/>
                <w:sz w:val="20"/>
                <w:szCs w:val="20"/>
              </w:rPr>
            </w:pPr>
            <w:r w:rsidRPr="00BD1CD6">
              <w:rPr>
                <w:sz w:val="20"/>
                <w:szCs w:val="20"/>
              </w:rPr>
              <w:t>2251TL’den fazla (5)</w:t>
            </w:r>
          </w:p>
        </w:tc>
        <w:tc>
          <w:tcPr>
            <w:tcW w:w="1219" w:type="dxa"/>
          </w:tcPr>
          <w:p w:rsidR="00DA11CD" w:rsidRPr="00BD1CD6" w:rsidRDefault="00DA11CD" w:rsidP="00791E1F">
            <w:pPr>
              <w:jc w:val="center"/>
              <w:rPr>
                <w:color w:val="000000"/>
                <w:sz w:val="20"/>
                <w:szCs w:val="20"/>
              </w:rPr>
            </w:pPr>
            <w:r w:rsidRPr="00BD1CD6">
              <w:rPr>
                <w:color w:val="000000"/>
                <w:sz w:val="20"/>
                <w:szCs w:val="20"/>
              </w:rPr>
              <w:t>-,28879</w:t>
            </w:r>
          </w:p>
          <w:p w:rsidR="00DA11CD" w:rsidRPr="00BD1CD6" w:rsidRDefault="00DA11CD" w:rsidP="00791E1F">
            <w:pPr>
              <w:jc w:val="center"/>
              <w:rPr>
                <w:color w:val="000000"/>
                <w:sz w:val="20"/>
                <w:szCs w:val="20"/>
              </w:rPr>
            </w:pPr>
            <w:r w:rsidRPr="00BD1CD6">
              <w:rPr>
                <w:color w:val="000000"/>
                <w:sz w:val="20"/>
                <w:szCs w:val="20"/>
              </w:rPr>
              <w:t>-,24505</w:t>
            </w:r>
          </w:p>
          <w:p w:rsidR="00DA11CD" w:rsidRPr="00BD1CD6" w:rsidRDefault="00DA11CD" w:rsidP="00791E1F">
            <w:pPr>
              <w:jc w:val="center"/>
              <w:rPr>
                <w:b/>
                <w:color w:val="000000"/>
                <w:sz w:val="20"/>
                <w:szCs w:val="20"/>
              </w:rPr>
            </w:pPr>
            <w:r w:rsidRPr="00BD1CD6">
              <w:rPr>
                <w:b/>
                <w:color w:val="000000"/>
                <w:sz w:val="20"/>
                <w:szCs w:val="20"/>
              </w:rPr>
              <w:t>-,49112(*)</w:t>
            </w:r>
          </w:p>
          <w:p w:rsidR="00DA11CD" w:rsidRPr="00BD1CD6" w:rsidRDefault="00DA11CD" w:rsidP="00791E1F">
            <w:pPr>
              <w:jc w:val="center"/>
              <w:rPr>
                <w:sz w:val="20"/>
                <w:szCs w:val="20"/>
              </w:rPr>
            </w:pPr>
            <w:r w:rsidRPr="00BD1CD6">
              <w:rPr>
                <w:color w:val="000000"/>
                <w:sz w:val="20"/>
                <w:szCs w:val="20"/>
              </w:rPr>
              <w:t>-,47619</w:t>
            </w:r>
          </w:p>
        </w:tc>
        <w:tc>
          <w:tcPr>
            <w:tcW w:w="1080" w:type="dxa"/>
          </w:tcPr>
          <w:p w:rsidR="00DA11CD" w:rsidRPr="00BD1CD6" w:rsidRDefault="00DA11CD" w:rsidP="00791E1F">
            <w:pPr>
              <w:jc w:val="center"/>
              <w:rPr>
                <w:color w:val="000000"/>
                <w:sz w:val="20"/>
                <w:szCs w:val="20"/>
              </w:rPr>
            </w:pPr>
            <w:r w:rsidRPr="00BD1CD6">
              <w:rPr>
                <w:color w:val="000000"/>
                <w:sz w:val="20"/>
                <w:szCs w:val="20"/>
              </w:rPr>
              <w:t>,12286</w:t>
            </w:r>
          </w:p>
          <w:p w:rsidR="00DA11CD" w:rsidRPr="00BD1CD6" w:rsidRDefault="00DA11CD" w:rsidP="00791E1F">
            <w:pPr>
              <w:jc w:val="center"/>
              <w:rPr>
                <w:color w:val="000000"/>
                <w:sz w:val="20"/>
                <w:szCs w:val="20"/>
              </w:rPr>
            </w:pPr>
            <w:r w:rsidRPr="00BD1CD6">
              <w:rPr>
                <w:color w:val="000000"/>
                <w:sz w:val="20"/>
                <w:szCs w:val="20"/>
              </w:rPr>
              <w:t>,13006</w:t>
            </w:r>
          </w:p>
          <w:p w:rsidR="00DA11CD" w:rsidRPr="00BD1CD6" w:rsidRDefault="00DA11CD" w:rsidP="00791E1F">
            <w:pPr>
              <w:jc w:val="center"/>
              <w:rPr>
                <w:b/>
                <w:color w:val="000000"/>
                <w:sz w:val="20"/>
                <w:szCs w:val="20"/>
              </w:rPr>
            </w:pPr>
            <w:r w:rsidRPr="00BD1CD6">
              <w:rPr>
                <w:b/>
                <w:color w:val="000000"/>
                <w:sz w:val="20"/>
                <w:szCs w:val="20"/>
              </w:rPr>
              <w:t>,15130</w:t>
            </w:r>
          </w:p>
          <w:p w:rsidR="00DA11CD" w:rsidRPr="00BD1CD6" w:rsidRDefault="00DA11CD" w:rsidP="00791E1F">
            <w:pPr>
              <w:jc w:val="center"/>
              <w:rPr>
                <w:sz w:val="20"/>
                <w:szCs w:val="20"/>
              </w:rPr>
            </w:pPr>
            <w:r w:rsidRPr="00BD1CD6">
              <w:rPr>
                <w:color w:val="000000"/>
                <w:sz w:val="20"/>
                <w:szCs w:val="20"/>
              </w:rPr>
              <w:t>,18890</w:t>
            </w:r>
          </w:p>
        </w:tc>
        <w:tc>
          <w:tcPr>
            <w:tcW w:w="960" w:type="dxa"/>
          </w:tcPr>
          <w:p w:rsidR="00DA11CD" w:rsidRPr="00BD1CD6" w:rsidRDefault="00DA11CD" w:rsidP="00791E1F">
            <w:pPr>
              <w:jc w:val="center"/>
              <w:rPr>
                <w:color w:val="000000"/>
                <w:sz w:val="20"/>
                <w:szCs w:val="20"/>
              </w:rPr>
            </w:pPr>
            <w:r w:rsidRPr="00BD1CD6">
              <w:rPr>
                <w:color w:val="000000"/>
                <w:sz w:val="20"/>
                <w:szCs w:val="20"/>
              </w:rPr>
              <w:t>,131</w:t>
            </w:r>
          </w:p>
          <w:p w:rsidR="00DA11CD" w:rsidRPr="00BD1CD6" w:rsidRDefault="00DA11CD" w:rsidP="00791E1F">
            <w:pPr>
              <w:jc w:val="center"/>
              <w:rPr>
                <w:color w:val="000000"/>
                <w:sz w:val="20"/>
                <w:szCs w:val="20"/>
              </w:rPr>
            </w:pPr>
            <w:r w:rsidRPr="00BD1CD6">
              <w:rPr>
                <w:color w:val="000000"/>
                <w:sz w:val="20"/>
                <w:szCs w:val="20"/>
              </w:rPr>
              <w:t>,327</w:t>
            </w:r>
          </w:p>
          <w:p w:rsidR="00DA11CD" w:rsidRPr="00BD1CD6" w:rsidRDefault="00DA11CD" w:rsidP="00791E1F">
            <w:pPr>
              <w:jc w:val="center"/>
              <w:rPr>
                <w:b/>
                <w:color w:val="000000"/>
                <w:sz w:val="20"/>
                <w:szCs w:val="20"/>
              </w:rPr>
            </w:pPr>
            <w:r w:rsidRPr="00BD1CD6">
              <w:rPr>
                <w:b/>
                <w:color w:val="000000"/>
                <w:sz w:val="20"/>
                <w:szCs w:val="20"/>
              </w:rPr>
              <w:t>,011</w:t>
            </w:r>
          </w:p>
          <w:p w:rsidR="00DA11CD" w:rsidRPr="00BD1CD6" w:rsidRDefault="00DA11CD" w:rsidP="00791E1F">
            <w:pPr>
              <w:jc w:val="center"/>
              <w:rPr>
                <w:sz w:val="20"/>
                <w:szCs w:val="20"/>
              </w:rPr>
            </w:pPr>
            <w:r w:rsidRPr="00BD1CD6">
              <w:rPr>
                <w:color w:val="000000"/>
                <w:sz w:val="20"/>
                <w:szCs w:val="20"/>
              </w:rPr>
              <w:t>,088</w:t>
            </w:r>
          </w:p>
        </w:tc>
        <w:tc>
          <w:tcPr>
            <w:tcW w:w="1327" w:type="dxa"/>
            <w:vAlign w:val="center"/>
          </w:tcPr>
          <w:p w:rsidR="00DA11CD" w:rsidRPr="00BD1CD6" w:rsidRDefault="00DA11CD" w:rsidP="00791E1F">
            <w:pPr>
              <w:jc w:val="center"/>
              <w:rPr>
                <w:sz w:val="20"/>
                <w:szCs w:val="20"/>
              </w:rPr>
            </w:pPr>
            <w:r w:rsidRPr="00BD1CD6">
              <w:rPr>
                <w:sz w:val="20"/>
                <w:szCs w:val="20"/>
              </w:rPr>
              <w:t>(4-3)</w:t>
            </w:r>
          </w:p>
        </w:tc>
      </w:tr>
      <w:tr w:rsidR="00DA11CD" w:rsidRPr="00BD1CD6" w:rsidTr="00791E1F">
        <w:trPr>
          <w:trHeight w:val="278"/>
          <w:jc w:val="center"/>
        </w:trPr>
        <w:tc>
          <w:tcPr>
            <w:tcW w:w="4027" w:type="dxa"/>
          </w:tcPr>
          <w:p w:rsidR="00DA11CD" w:rsidRPr="00BD1CD6" w:rsidRDefault="00DA11CD" w:rsidP="00791E1F">
            <w:pPr>
              <w:ind w:right="-17"/>
              <w:rPr>
                <w:sz w:val="20"/>
                <w:szCs w:val="20"/>
              </w:rPr>
            </w:pPr>
            <w:r w:rsidRPr="00BD1CD6">
              <w:rPr>
                <w:sz w:val="20"/>
                <w:szCs w:val="20"/>
              </w:rPr>
              <w:t>(5) 2251TL’den fazla             700TL’den az (1)</w:t>
            </w:r>
          </w:p>
          <w:p w:rsidR="00DA11CD" w:rsidRPr="00BD1CD6" w:rsidRDefault="00DA11CD" w:rsidP="00791E1F">
            <w:pPr>
              <w:jc w:val="right"/>
              <w:rPr>
                <w:sz w:val="20"/>
                <w:szCs w:val="20"/>
              </w:rPr>
            </w:pPr>
            <w:r w:rsidRPr="00BD1CD6">
              <w:rPr>
                <w:sz w:val="20"/>
                <w:szCs w:val="20"/>
              </w:rPr>
              <w:t>700TL-1250TL (2)</w:t>
            </w:r>
          </w:p>
          <w:p w:rsidR="00DA11CD" w:rsidRPr="00BD1CD6" w:rsidRDefault="00DA11CD" w:rsidP="00791E1F">
            <w:pPr>
              <w:tabs>
                <w:tab w:val="center" w:pos="1905"/>
                <w:tab w:val="right" w:pos="3811"/>
              </w:tabs>
              <w:jc w:val="right"/>
              <w:rPr>
                <w:sz w:val="20"/>
                <w:szCs w:val="20"/>
              </w:rPr>
            </w:pPr>
            <w:r w:rsidRPr="00BD1CD6">
              <w:rPr>
                <w:sz w:val="20"/>
                <w:szCs w:val="20"/>
              </w:rPr>
              <w:t>1251TL-1750TL (3)</w:t>
            </w:r>
          </w:p>
          <w:p w:rsidR="00DA11CD" w:rsidRPr="00BD1CD6" w:rsidRDefault="00DA11CD" w:rsidP="00791E1F">
            <w:pPr>
              <w:jc w:val="right"/>
              <w:rPr>
                <w:sz w:val="20"/>
                <w:szCs w:val="20"/>
              </w:rPr>
            </w:pPr>
            <w:r w:rsidRPr="00BD1CD6">
              <w:rPr>
                <w:sz w:val="20"/>
                <w:szCs w:val="20"/>
              </w:rPr>
              <w:t>1751TL-2250TL (4)</w:t>
            </w:r>
          </w:p>
        </w:tc>
        <w:tc>
          <w:tcPr>
            <w:tcW w:w="1219" w:type="dxa"/>
          </w:tcPr>
          <w:p w:rsidR="00DA11CD" w:rsidRPr="00BD1CD6" w:rsidRDefault="00DA11CD" w:rsidP="00791E1F">
            <w:pPr>
              <w:jc w:val="center"/>
              <w:rPr>
                <w:color w:val="000000"/>
                <w:sz w:val="20"/>
                <w:szCs w:val="20"/>
              </w:rPr>
            </w:pPr>
            <w:r w:rsidRPr="00BD1CD6">
              <w:rPr>
                <w:color w:val="000000"/>
                <w:sz w:val="20"/>
                <w:szCs w:val="20"/>
              </w:rPr>
              <w:t>,18740</w:t>
            </w:r>
          </w:p>
          <w:p w:rsidR="00DA11CD" w:rsidRPr="00BD1CD6" w:rsidRDefault="00DA11CD" w:rsidP="00791E1F">
            <w:pPr>
              <w:jc w:val="center"/>
              <w:rPr>
                <w:color w:val="000000"/>
                <w:sz w:val="20"/>
                <w:szCs w:val="20"/>
              </w:rPr>
            </w:pPr>
            <w:r w:rsidRPr="00BD1CD6">
              <w:rPr>
                <w:color w:val="000000"/>
                <w:sz w:val="20"/>
                <w:szCs w:val="20"/>
              </w:rPr>
              <w:t>,23114</w:t>
            </w:r>
          </w:p>
          <w:p w:rsidR="00DA11CD" w:rsidRPr="00BD1CD6" w:rsidRDefault="00DA11CD" w:rsidP="00791E1F">
            <w:pPr>
              <w:jc w:val="center"/>
              <w:rPr>
                <w:color w:val="000000"/>
                <w:sz w:val="20"/>
                <w:szCs w:val="20"/>
              </w:rPr>
            </w:pPr>
            <w:r w:rsidRPr="00BD1CD6">
              <w:rPr>
                <w:color w:val="000000"/>
                <w:sz w:val="20"/>
                <w:szCs w:val="20"/>
              </w:rPr>
              <w:t>-,01493</w:t>
            </w:r>
          </w:p>
          <w:p w:rsidR="00DA11CD" w:rsidRPr="00BD1CD6" w:rsidRDefault="00DA11CD" w:rsidP="00791E1F">
            <w:pPr>
              <w:jc w:val="center"/>
              <w:rPr>
                <w:sz w:val="20"/>
                <w:szCs w:val="20"/>
              </w:rPr>
            </w:pPr>
            <w:r w:rsidRPr="00BD1CD6">
              <w:rPr>
                <w:color w:val="000000"/>
                <w:sz w:val="20"/>
                <w:szCs w:val="20"/>
              </w:rPr>
              <w:t>,47619</w:t>
            </w:r>
          </w:p>
        </w:tc>
        <w:tc>
          <w:tcPr>
            <w:tcW w:w="1080" w:type="dxa"/>
          </w:tcPr>
          <w:p w:rsidR="00DA11CD" w:rsidRPr="00BD1CD6" w:rsidRDefault="00DA11CD" w:rsidP="00791E1F">
            <w:pPr>
              <w:jc w:val="center"/>
              <w:rPr>
                <w:color w:val="000000"/>
                <w:sz w:val="20"/>
                <w:szCs w:val="20"/>
              </w:rPr>
            </w:pPr>
            <w:r w:rsidRPr="00BD1CD6">
              <w:rPr>
                <w:color w:val="000000"/>
                <w:sz w:val="20"/>
                <w:szCs w:val="20"/>
              </w:rPr>
              <w:t>,16849</w:t>
            </w:r>
          </w:p>
          <w:p w:rsidR="00DA11CD" w:rsidRPr="00BD1CD6" w:rsidRDefault="00DA11CD" w:rsidP="00791E1F">
            <w:pPr>
              <w:jc w:val="center"/>
              <w:rPr>
                <w:color w:val="000000"/>
                <w:sz w:val="20"/>
                <w:szCs w:val="20"/>
              </w:rPr>
            </w:pPr>
            <w:r w:rsidRPr="00BD1CD6">
              <w:rPr>
                <w:color w:val="000000"/>
                <w:sz w:val="20"/>
                <w:szCs w:val="20"/>
              </w:rPr>
              <w:t>,17381</w:t>
            </w:r>
          </w:p>
          <w:p w:rsidR="00DA11CD" w:rsidRPr="00BD1CD6" w:rsidRDefault="00DA11CD" w:rsidP="00791E1F">
            <w:pPr>
              <w:jc w:val="center"/>
              <w:rPr>
                <w:color w:val="000000"/>
                <w:sz w:val="20"/>
                <w:szCs w:val="20"/>
              </w:rPr>
            </w:pPr>
            <w:r w:rsidRPr="00BD1CD6">
              <w:rPr>
                <w:color w:val="000000"/>
                <w:sz w:val="20"/>
                <w:szCs w:val="20"/>
              </w:rPr>
              <w:t>,19023</w:t>
            </w:r>
          </w:p>
          <w:p w:rsidR="00DA11CD" w:rsidRPr="00BD1CD6" w:rsidRDefault="00DA11CD" w:rsidP="00791E1F">
            <w:pPr>
              <w:jc w:val="center"/>
              <w:rPr>
                <w:sz w:val="20"/>
                <w:szCs w:val="20"/>
              </w:rPr>
            </w:pPr>
            <w:r w:rsidRPr="00BD1CD6">
              <w:rPr>
                <w:color w:val="000000"/>
                <w:sz w:val="20"/>
                <w:szCs w:val="20"/>
              </w:rPr>
              <w:t>,18890</w:t>
            </w:r>
          </w:p>
        </w:tc>
        <w:tc>
          <w:tcPr>
            <w:tcW w:w="960" w:type="dxa"/>
          </w:tcPr>
          <w:p w:rsidR="00DA11CD" w:rsidRPr="00BD1CD6" w:rsidRDefault="00DA11CD" w:rsidP="00791E1F">
            <w:pPr>
              <w:jc w:val="center"/>
              <w:rPr>
                <w:color w:val="000000"/>
                <w:sz w:val="20"/>
                <w:szCs w:val="20"/>
              </w:rPr>
            </w:pPr>
            <w:r w:rsidRPr="00BD1CD6">
              <w:rPr>
                <w:color w:val="000000"/>
                <w:sz w:val="20"/>
                <w:szCs w:val="20"/>
              </w:rPr>
              <w:t>,800</w:t>
            </w:r>
          </w:p>
          <w:p w:rsidR="00DA11CD" w:rsidRPr="00BD1CD6" w:rsidRDefault="00DA11CD" w:rsidP="00791E1F">
            <w:pPr>
              <w:jc w:val="center"/>
              <w:rPr>
                <w:color w:val="000000"/>
                <w:sz w:val="20"/>
                <w:szCs w:val="20"/>
              </w:rPr>
            </w:pPr>
            <w:r w:rsidRPr="00BD1CD6">
              <w:rPr>
                <w:color w:val="000000"/>
                <w:sz w:val="20"/>
                <w:szCs w:val="20"/>
              </w:rPr>
              <w:t>,673</w:t>
            </w:r>
          </w:p>
          <w:p w:rsidR="00DA11CD" w:rsidRPr="00BD1CD6" w:rsidRDefault="00DA11CD" w:rsidP="00791E1F">
            <w:pPr>
              <w:jc w:val="center"/>
              <w:rPr>
                <w:color w:val="000000"/>
                <w:sz w:val="20"/>
                <w:szCs w:val="20"/>
              </w:rPr>
            </w:pPr>
            <w:r w:rsidRPr="00BD1CD6">
              <w:rPr>
                <w:color w:val="000000"/>
                <w:sz w:val="20"/>
                <w:szCs w:val="20"/>
              </w:rPr>
              <w:t>1,000</w:t>
            </w:r>
          </w:p>
          <w:p w:rsidR="00DA11CD" w:rsidRPr="00BD1CD6" w:rsidRDefault="00DA11CD" w:rsidP="00791E1F">
            <w:pPr>
              <w:jc w:val="center"/>
              <w:rPr>
                <w:sz w:val="20"/>
                <w:szCs w:val="20"/>
              </w:rPr>
            </w:pPr>
            <w:r w:rsidRPr="00BD1CD6">
              <w:rPr>
                <w:color w:val="000000"/>
                <w:sz w:val="20"/>
                <w:szCs w:val="20"/>
              </w:rPr>
              <w:t>,088</w:t>
            </w:r>
          </w:p>
        </w:tc>
        <w:tc>
          <w:tcPr>
            <w:tcW w:w="1327" w:type="dxa"/>
            <w:vAlign w:val="center"/>
          </w:tcPr>
          <w:p w:rsidR="00DA11CD" w:rsidRPr="00BD1CD6" w:rsidRDefault="00DA11CD" w:rsidP="00791E1F">
            <w:pPr>
              <w:jc w:val="center"/>
              <w:rPr>
                <w:sz w:val="20"/>
                <w:szCs w:val="20"/>
              </w:rPr>
            </w:pPr>
            <w:r w:rsidRPr="00BD1CD6">
              <w:rPr>
                <w:sz w:val="20"/>
                <w:szCs w:val="20"/>
              </w:rPr>
              <w:t>-</w:t>
            </w:r>
          </w:p>
        </w:tc>
      </w:tr>
    </w:tbl>
    <w:p w:rsidR="00DA11CD" w:rsidRDefault="00DA11CD" w:rsidP="00DA11CD">
      <w:pPr>
        <w:spacing w:line="360" w:lineRule="auto"/>
        <w:ind w:firstLine="709"/>
        <w:jc w:val="both"/>
      </w:pPr>
      <w:r>
        <w:lastRenderedPageBreak/>
        <w:t>Tablo 4.41</w:t>
      </w:r>
      <w:r w:rsidRPr="00BD1CD6">
        <w:t>’d</w:t>
      </w:r>
      <w:r>
        <w:t>e</w:t>
      </w:r>
      <w:r w:rsidRPr="00BD1CD6">
        <w:t xml:space="preserve"> araştırmaya katılan tüketicilerin ağızdan ağıza iletişime ilişkin gelir grupları arasında anlamlı bulunan farklılığın hangi gelir grupları arasında olduğunu gösteren Tukey testi sonuçları yer almaktadır. İki gelir grubu arasındaki farklılığın anlamlı olup olmadığını gösteren p değerine (p&lt;0,05 ise anlamlı) göre 1251TL-1750TL gelir grubu ile 1751-2250TL arası gelir grubu arasında anlamlı bir farklılık olduğu söylenebilir. 1251TL-1750TL gelir grubunun ortalaması ile 1751-2250TL arası gelir grubunun ortalaması arasındaki ortalama farkı ise 0,491’dir. </w:t>
      </w:r>
    </w:p>
    <w:p w:rsidR="00DA11CD" w:rsidRPr="00BD1CD6" w:rsidRDefault="00DA11CD" w:rsidP="00DA11CD">
      <w:pPr>
        <w:spacing w:line="360" w:lineRule="auto"/>
        <w:ind w:firstLine="709"/>
        <w:jc w:val="both"/>
      </w:pPr>
    </w:p>
    <w:p w:rsidR="00DA11CD" w:rsidRDefault="00DA11CD" w:rsidP="00DA11CD">
      <w:pPr>
        <w:spacing w:line="360" w:lineRule="auto"/>
        <w:ind w:left="1786" w:hanging="1077"/>
        <w:jc w:val="both"/>
        <w:rPr>
          <w:b/>
        </w:rPr>
      </w:pPr>
      <w:r>
        <w:rPr>
          <w:b/>
        </w:rPr>
        <w:t>4.4.5</w:t>
      </w:r>
      <w:r w:rsidRPr="00BD1CD6">
        <w:rPr>
          <w:b/>
        </w:rPr>
        <w:t xml:space="preserve">.5. Eğitim Durumu İle İlgili Anova Testi Sonuçları </w:t>
      </w:r>
    </w:p>
    <w:p w:rsidR="00DA11CD" w:rsidRDefault="00DA11CD" w:rsidP="00DA11CD">
      <w:pPr>
        <w:autoSpaceDE w:val="0"/>
        <w:autoSpaceDN w:val="0"/>
        <w:adjustRightInd w:val="0"/>
        <w:spacing w:line="360" w:lineRule="auto"/>
        <w:ind w:firstLine="709"/>
        <w:jc w:val="both"/>
      </w:pPr>
      <w:r w:rsidRPr="00BD1CD6">
        <w:t>Araştırmaya katılan tüketicilerin eğitim durumlarına göre ağızdan ağıza iletişim arasında anlamlı bir farklılık olup olmadığına ilişkin tek yön</w:t>
      </w:r>
      <w:r>
        <w:t>lü anova testi sonuçları Tablo 4.42</w:t>
      </w:r>
      <w:r w:rsidRPr="00BD1CD6">
        <w:t>’deki gibidir.</w:t>
      </w:r>
    </w:p>
    <w:p w:rsidR="00DA11CD" w:rsidRPr="00BD1CD6" w:rsidRDefault="00DA11CD" w:rsidP="00DA11CD">
      <w:pPr>
        <w:autoSpaceDE w:val="0"/>
        <w:autoSpaceDN w:val="0"/>
        <w:adjustRightInd w:val="0"/>
        <w:spacing w:line="360" w:lineRule="auto"/>
        <w:ind w:firstLine="709"/>
        <w:jc w:val="both"/>
      </w:pPr>
    </w:p>
    <w:p w:rsidR="00DA11CD" w:rsidRPr="00E54AD6" w:rsidRDefault="00DA11CD" w:rsidP="00DA11CD">
      <w:pPr>
        <w:autoSpaceDE w:val="0"/>
        <w:autoSpaceDN w:val="0"/>
        <w:adjustRightInd w:val="0"/>
        <w:spacing w:line="360" w:lineRule="auto"/>
        <w:jc w:val="center"/>
        <w:rPr>
          <w:b/>
        </w:rPr>
      </w:pPr>
      <w:r w:rsidRPr="00E54AD6">
        <w:rPr>
          <w:b/>
        </w:rPr>
        <w:t xml:space="preserve">Tablo 4.42. </w:t>
      </w:r>
      <w:r w:rsidRPr="00E54AD6">
        <w:rPr>
          <w:b/>
          <w:bCs/>
        </w:rPr>
        <w:t>Anova Testi Sonuçları - Eğitim Durumu ve Ağızdan Ağıza İletişim</w:t>
      </w:r>
    </w:p>
    <w:tbl>
      <w:tblPr>
        <w:tblW w:w="8633" w:type="dxa"/>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1060"/>
        <w:gridCol w:w="1478"/>
        <w:gridCol w:w="709"/>
        <w:gridCol w:w="709"/>
        <w:gridCol w:w="774"/>
        <w:gridCol w:w="793"/>
        <w:gridCol w:w="855"/>
        <w:gridCol w:w="603"/>
        <w:gridCol w:w="579"/>
        <w:gridCol w:w="600"/>
        <w:gridCol w:w="473"/>
      </w:tblGrid>
      <w:tr w:rsidR="00DA11CD" w:rsidRPr="00BD1CD6" w:rsidTr="00791E1F">
        <w:trPr>
          <w:jc w:val="center"/>
        </w:trPr>
        <w:tc>
          <w:tcPr>
            <w:tcW w:w="1060" w:type="dxa"/>
            <w:vAlign w:val="center"/>
          </w:tcPr>
          <w:p w:rsidR="00DA11CD" w:rsidRPr="00BD1CD6" w:rsidRDefault="00DA11CD" w:rsidP="00791E1F">
            <w:pPr>
              <w:jc w:val="center"/>
              <w:rPr>
                <w:b/>
                <w:sz w:val="20"/>
                <w:szCs w:val="20"/>
              </w:rPr>
            </w:pPr>
            <w:r w:rsidRPr="00BD1CD6">
              <w:rPr>
                <w:b/>
                <w:sz w:val="20"/>
                <w:szCs w:val="20"/>
              </w:rPr>
              <w:t>Ölçek</w:t>
            </w:r>
          </w:p>
        </w:tc>
        <w:tc>
          <w:tcPr>
            <w:tcW w:w="1478" w:type="dxa"/>
            <w:vAlign w:val="center"/>
          </w:tcPr>
          <w:p w:rsidR="00DA11CD" w:rsidRPr="00BD1CD6" w:rsidRDefault="00DA11CD" w:rsidP="00791E1F">
            <w:pPr>
              <w:jc w:val="center"/>
              <w:rPr>
                <w:b/>
                <w:sz w:val="20"/>
                <w:szCs w:val="20"/>
              </w:rPr>
            </w:pPr>
            <w:r w:rsidRPr="00BD1CD6">
              <w:rPr>
                <w:b/>
                <w:sz w:val="20"/>
                <w:szCs w:val="20"/>
              </w:rPr>
              <w:t>Eğitim Durumu</w:t>
            </w:r>
          </w:p>
        </w:tc>
        <w:tc>
          <w:tcPr>
            <w:tcW w:w="709" w:type="dxa"/>
            <w:vAlign w:val="center"/>
          </w:tcPr>
          <w:p w:rsidR="00DA11CD" w:rsidRPr="00BD1CD6" w:rsidRDefault="00DA11CD" w:rsidP="00791E1F">
            <w:pPr>
              <w:jc w:val="center"/>
              <w:rPr>
                <w:b/>
                <w:sz w:val="20"/>
                <w:szCs w:val="20"/>
              </w:rPr>
            </w:pPr>
            <w:r w:rsidRPr="00BD1CD6">
              <w:rPr>
                <w:b/>
                <w:sz w:val="20"/>
                <w:szCs w:val="20"/>
              </w:rPr>
              <w:t>N</w:t>
            </w:r>
          </w:p>
        </w:tc>
        <w:tc>
          <w:tcPr>
            <w:tcW w:w="709" w:type="dxa"/>
            <w:vAlign w:val="center"/>
          </w:tcPr>
          <w:p w:rsidR="00DA11CD" w:rsidRPr="00BD1CD6" w:rsidRDefault="00DA11CD" w:rsidP="00791E1F">
            <w:pPr>
              <w:jc w:val="center"/>
              <w:rPr>
                <w:b/>
                <w:sz w:val="20"/>
                <w:szCs w:val="20"/>
              </w:rPr>
            </w:pPr>
            <w:r w:rsidRPr="00BD1CD6">
              <w:rPr>
                <w:b/>
                <w:sz w:val="20"/>
                <w:szCs w:val="20"/>
              </w:rPr>
              <w:t>A.O.</w:t>
            </w:r>
          </w:p>
        </w:tc>
        <w:tc>
          <w:tcPr>
            <w:tcW w:w="774" w:type="dxa"/>
            <w:vAlign w:val="center"/>
          </w:tcPr>
          <w:p w:rsidR="00DA11CD" w:rsidRPr="00BD1CD6" w:rsidRDefault="00DA11CD" w:rsidP="00791E1F">
            <w:pPr>
              <w:jc w:val="center"/>
              <w:rPr>
                <w:b/>
                <w:sz w:val="20"/>
                <w:szCs w:val="20"/>
              </w:rPr>
            </w:pPr>
            <w:r w:rsidRPr="00BD1CD6">
              <w:rPr>
                <w:b/>
                <w:sz w:val="20"/>
                <w:szCs w:val="20"/>
              </w:rPr>
              <w:t>SS</w:t>
            </w:r>
          </w:p>
        </w:tc>
        <w:tc>
          <w:tcPr>
            <w:tcW w:w="793" w:type="dxa"/>
            <w:vAlign w:val="center"/>
          </w:tcPr>
          <w:p w:rsidR="00DA11CD" w:rsidRPr="00BD1CD6" w:rsidRDefault="00DA11CD" w:rsidP="00791E1F">
            <w:pPr>
              <w:jc w:val="center"/>
              <w:rPr>
                <w:b/>
                <w:sz w:val="20"/>
                <w:szCs w:val="20"/>
              </w:rPr>
            </w:pPr>
            <w:r w:rsidRPr="00BD1CD6">
              <w:rPr>
                <w:b/>
                <w:sz w:val="20"/>
                <w:szCs w:val="20"/>
              </w:rPr>
              <w:t>Kaynak</w:t>
            </w:r>
          </w:p>
        </w:tc>
        <w:tc>
          <w:tcPr>
            <w:tcW w:w="855" w:type="dxa"/>
            <w:vAlign w:val="center"/>
          </w:tcPr>
          <w:p w:rsidR="00DA11CD" w:rsidRPr="00BD1CD6" w:rsidRDefault="00DA11CD" w:rsidP="00791E1F">
            <w:pPr>
              <w:jc w:val="center"/>
              <w:rPr>
                <w:b/>
                <w:sz w:val="20"/>
                <w:szCs w:val="20"/>
              </w:rPr>
            </w:pPr>
            <w:r w:rsidRPr="00BD1CD6">
              <w:rPr>
                <w:b/>
                <w:sz w:val="20"/>
                <w:szCs w:val="20"/>
              </w:rPr>
              <w:t>KT</w:t>
            </w:r>
          </w:p>
        </w:tc>
        <w:tc>
          <w:tcPr>
            <w:tcW w:w="603" w:type="dxa"/>
            <w:vAlign w:val="center"/>
          </w:tcPr>
          <w:p w:rsidR="00DA11CD" w:rsidRPr="00BD1CD6" w:rsidRDefault="00DA11CD" w:rsidP="00791E1F">
            <w:pPr>
              <w:jc w:val="center"/>
              <w:rPr>
                <w:b/>
                <w:sz w:val="20"/>
                <w:szCs w:val="20"/>
              </w:rPr>
            </w:pPr>
            <w:r w:rsidRPr="00BD1CD6">
              <w:rPr>
                <w:b/>
                <w:sz w:val="20"/>
                <w:szCs w:val="20"/>
              </w:rPr>
              <w:t>SD</w:t>
            </w:r>
          </w:p>
        </w:tc>
        <w:tc>
          <w:tcPr>
            <w:tcW w:w="579" w:type="dxa"/>
            <w:vAlign w:val="center"/>
          </w:tcPr>
          <w:p w:rsidR="00DA11CD" w:rsidRPr="00BD1CD6" w:rsidRDefault="00DA11CD" w:rsidP="00791E1F">
            <w:pPr>
              <w:jc w:val="center"/>
              <w:rPr>
                <w:b/>
                <w:sz w:val="20"/>
                <w:szCs w:val="20"/>
              </w:rPr>
            </w:pPr>
            <w:r w:rsidRPr="00BD1CD6">
              <w:rPr>
                <w:b/>
                <w:sz w:val="20"/>
                <w:szCs w:val="20"/>
              </w:rPr>
              <w:t>OKT</w:t>
            </w:r>
          </w:p>
        </w:tc>
        <w:tc>
          <w:tcPr>
            <w:tcW w:w="600" w:type="dxa"/>
            <w:vAlign w:val="center"/>
          </w:tcPr>
          <w:p w:rsidR="00DA11CD" w:rsidRPr="00BD1CD6" w:rsidRDefault="00DA11CD" w:rsidP="00791E1F">
            <w:pPr>
              <w:jc w:val="center"/>
              <w:rPr>
                <w:b/>
                <w:sz w:val="20"/>
                <w:szCs w:val="20"/>
              </w:rPr>
            </w:pPr>
            <w:r w:rsidRPr="00BD1CD6">
              <w:rPr>
                <w:b/>
                <w:sz w:val="20"/>
                <w:szCs w:val="20"/>
              </w:rPr>
              <w:t>F</w:t>
            </w:r>
          </w:p>
        </w:tc>
        <w:tc>
          <w:tcPr>
            <w:tcW w:w="473"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r>
      <w:tr w:rsidR="00DA11CD" w:rsidRPr="00BD1CD6" w:rsidTr="00791E1F">
        <w:trPr>
          <w:trHeight w:val="414"/>
          <w:jc w:val="center"/>
        </w:trPr>
        <w:tc>
          <w:tcPr>
            <w:tcW w:w="1060" w:type="dxa"/>
            <w:vMerge w:val="restart"/>
            <w:vAlign w:val="center"/>
          </w:tcPr>
          <w:p w:rsidR="00DA11CD" w:rsidRPr="00BD1CD6" w:rsidRDefault="00DA11CD" w:rsidP="00791E1F">
            <w:pPr>
              <w:jc w:val="center"/>
              <w:rPr>
                <w:b/>
                <w:sz w:val="20"/>
                <w:szCs w:val="20"/>
              </w:rPr>
            </w:pPr>
            <w:r w:rsidRPr="00BD1CD6">
              <w:rPr>
                <w:b/>
                <w:sz w:val="20"/>
                <w:szCs w:val="20"/>
              </w:rPr>
              <w:t>Ağızdan Ağıza İletişim</w:t>
            </w:r>
          </w:p>
        </w:tc>
        <w:tc>
          <w:tcPr>
            <w:tcW w:w="1478" w:type="dxa"/>
            <w:vAlign w:val="center"/>
          </w:tcPr>
          <w:p w:rsidR="00DA11CD" w:rsidRPr="00BD1CD6" w:rsidRDefault="00DA11CD" w:rsidP="00791E1F">
            <w:pPr>
              <w:jc w:val="center"/>
              <w:rPr>
                <w:sz w:val="20"/>
                <w:szCs w:val="20"/>
              </w:rPr>
            </w:pPr>
            <w:r w:rsidRPr="00BD1CD6">
              <w:rPr>
                <w:sz w:val="20"/>
                <w:szCs w:val="20"/>
              </w:rPr>
              <w:t>İlköğretim</w:t>
            </w:r>
          </w:p>
        </w:tc>
        <w:tc>
          <w:tcPr>
            <w:tcW w:w="709" w:type="dxa"/>
            <w:vAlign w:val="center"/>
          </w:tcPr>
          <w:p w:rsidR="00DA11CD" w:rsidRPr="00BD1CD6" w:rsidRDefault="00DA11CD" w:rsidP="00791E1F">
            <w:pPr>
              <w:jc w:val="center"/>
              <w:rPr>
                <w:sz w:val="20"/>
                <w:szCs w:val="20"/>
              </w:rPr>
            </w:pPr>
            <w:r w:rsidRPr="00BD1CD6">
              <w:rPr>
                <w:sz w:val="20"/>
                <w:szCs w:val="20"/>
              </w:rPr>
              <w:t>104</w:t>
            </w:r>
          </w:p>
        </w:tc>
        <w:tc>
          <w:tcPr>
            <w:tcW w:w="709" w:type="dxa"/>
            <w:vAlign w:val="center"/>
          </w:tcPr>
          <w:p w:rsidR="00DA11CD" w:rsidRPr="00BD1CD6" w:rsidRDefault="00DA11CD" w:rsidP="00791E1F">
            <w:pPr>
              <w:jc w:val="center"/>
              <w:rPr>
                <w:sz w:val="20"/>
                <w:szCs w:val="20"/>
              </w:rPr>
            </w:pPr>
            <w:r w:rsidRPr="00BD1CD6">
              <w:rPr>
                <w:color w:val="000000"/>
                <w:sz w:val="20"/>
                <w:szCs w:val="20"/>
              </w:rPr>
              <w:t>3,1955</w:t>
            </w:r>
          </w:p>
        </w:tc>
        <w:tc>
          <w:tcPr>
            <w:tcW w:w="774" w:type="dxa"/>
            <w:vAlign w:val="center"/>
          </w:tcPr>
          <w:p w:rsidR="00DA11CD" w:rsidRPr="00BD1CD6" w:rsidRDefault="00DA11CD" w:rsidP="00791E1F">
            <w:pPr>
              <w:jc w:val="center"/>
              <w:rPr>
                <w:sz w:val="20"/>
                <w:szCs w:val="20"/>
              </w:rPr>
            </w:pPr>
            <w:r w:rsidRPr="00BD1CD6">
              <w:rPr>
                <w:color w:val="000000"/>
                <w:sz w:val="20"/>
                <w:szCs w:val="20"/>
              </w:rPr>
              <w:t>,81730</w:t>
            </w:r>
          </w:p>
        </w:tc>
        <w:tc>
          <w:tcPr>
            <w:tcW w:w="793" w:type="dxa"/>
            <w:vMerge w:val="restart"/>
            <w:vAlign w:val="center"/>
          </w:tcPr>
          <w:p w:rsidR="00DA11CD" w:rsidRPr="00BD1CD6" w:rsidRDefault="00DA11CD" w:rsidP="00791E1F">
            <w:pPr>
              <w:jc w:val="center"/>
              <w:rPr>
                <w:sz w:val="20"/>
                <w:szCs w:val="20"/>
              </w:rPr>
            </w:pPr>
            <w:r w:rsidRPr="00BD1CD6">
              <w:rPr>
                <w:sz w:val="20"/>
                <w:szCs w:val="20"/>
              </w:rPr>
              <w:t>Gruplar Arası</w:t>
            </w:r>
          </w:p>
        </w:tc>
        <w:tc>
          <w:tcPr>
            <w:tcW w:w="855" w:type="dxa"/>
            <w:vMerge w:val="restart"/>
            <w:vAlign w:val="center"/>
          </w:tcPr>
          <w:p w:rsidR="00DA11CD" w:rsidRPr="00BD1CD6" w:rsidRDefault="00DA11CD" w:rsidP="00791E1F">
            <w:pPr>
              <w:jc w:val="center"/>
              <w:rPr>
                <w:sz w:val="20"/>
                <w:szCs w:val="20"/>
              </w:rPr>
            </w:pPr>
            <w:r w:rsidRPr="00BD1CD6">
              <w:rPr>
                <w:color w:val="000000"/>
                <w:sz w:val="20"/>
                <w:szCs w:val="20"/>
              </w:rPr>
              <w:t>5,373</w:t>
            </w:r>
          </w:p>
        </w:tc>
        <w:tc>
          <w:tcPr>
            <w:tcW w:w="603" w:type="dxa"/>
            <w:vMerge w:val="restart"/>
            <w:vAlign w:val="center"/>
          </w:tcPr>
          <w:p w:rsidR="00DA11CD" w:rsidRPr="00BD1CD6" w:rsidRDefault="00DA11CD" w:rsidP="00791E1F">
            <w:pPr>
              <w:jc w:val="center"/>
              <w:rPr>
                <w:sz w:val="20"/>
                <w:szCs w:val="20"/>
              </w:rPr>
            </w:pPr>
            <w:r w:rsidRPr="00BD1CD6">
              <w:rPr>
                <w:sz w:val="20"/>
                <w:szCs w:val="20"/>
              </w:rPr>
              <w:t>3</w:t>
            </w:r>
          </w:p>
        </w:tc>
        <w:tc>
          <w:tcPr>
            <w:tcW w:w="579" w:type="dxa"/>
            <w:vMerge w:val="restart"/>
            <w:vAlign w:val="center"/>
          </w:tcPr>
          <w:p w:rsidR="00DA11CD" w:rsidRPr="00BD1CD6" w:rsidRDefault="00DA11CD" w:rsidP="00791E1F">
            <w:pPr>
              <w:jc w:val="center"/>
              <w:rPr>
                <w:sz w:val="20"/>
                <w:szCs w:val="20"/>
              </w:rPr>
            </w:pPr>
            <w:r w:rsidRPr="00BD1CD6">
              <w:rPr>
                <w:color w:val="000000"/>
                <w:sz w:val="20"/>
                <w:szCs w:val="20"/>
              </w:rPr>
              <w:t>1,791</w:t>
            </w:r>
          </w:p>
        </w:tc>
        <w:tc>
          <w:tcPr>
            <w:tcW w:w="600" w:type="dxa"/>
            <w:vMerge w:val="restart"/>
            <w:vAlign w:val="center"/>
          </w:tcPr>
          <w:p w:rsidR="00DA11CD" w:rsidRPr="00BD1CD6" w:rsidRDefault="00DA11CD" w:rsidP="00791E1F">
            <w:pPr>
              <w:jc w:val="center"/>
              <w:rPr>
                <w:sz w:val="20"/>
                <w:szCs w:val="20"/>
              </w:rPr>
            </w:pPr>
            <w:r w:rsidRPr="00BD1CD6">
              <w:rPr>
                <w:color w:val="000000"/>
                <w:sz w:val="20"/>
                <w:szCs w:val="20"/>
              </w:rPr>
              <w:t>2,264</w:t>
            </w:r>
          </w:p>
        </w:tc>
        <w:tc>
          <w:tcPr>
            <w:tcW w:w="473" w:type="dxa"/>
            <w:vMerge w:val="restart"/>
            <w:vAlign w:val="center"/>
          </w:tcPr>
          <w:p w:rsidR="00DA11CD" w:rsidRPr="00BD1CD6" w:rsidRDefault="00DA11CD" w:rsidP="00791E1F">
            <w:pPr>
              <w:jc w:val="center"/>
              <w:rPr>
                <w:sz w:val="20"/>
                <w:szCs w:val="20"/>
              </w:rPr>
            </w:pPr>
            <w:r w:rsidRPr="00BD1CD6">
              <w:rPr>
                <w:color w:val="000000"/>
                <w:sz w:val="20"/>
                <w:szCs w:val="20"/>
              </w:rPr>
              <w:t>,080</w:t>
            </w:r>
          </w:p>
        </w:tc>
      </w:tr>
      <w:tr w:rsidR="00DA11CD" w:rsidRPr="00BD1CD6" w:rsidTr="00791E1F">
        <w:trPr>
          <w:trHeight w:val="420"/>
          <w:jc w:val="center"/>
        </w:trPr>
        <w:tc>
          <w:tcPr>
            <w:tcW w:w="1060" w:type="dxa"/>
            <w:vMerge/>
            <w:vAlign w:val="center"/>
          </w:tcPr>
          <w:p w:rsidR="00DA11CD" w:rsidRPr="00BD1CD6" w:rsidRDefault="00DA11CD" w:rsidP="00791E1F">
            <w:pPr>
              <w:jc w:val="center"/>
              <w:rPr>
                <w:b/>
                <w:sz w:val="20"/>
                <w:szCs w:val="20"/>
              </w:rPr>
            </w:pPr>
          </w:p>
        </w:tc>
        <w:tc>
          <w:tcPr>
            <w:tcW w:w="1478" w:type="dxa"/>
            <w:vAlign w:val="center"/>
          </w:tcPr>
          <w:p w:rsidR="00DA11CD" w:rsidRPr="00BD1CD6" w:rsidRDefault="00DA11CD" w:rsidP="00791E1F">
            <w:pPr>
              <w:jc w:val="center"/>
              <w:rPr>
                <w:sz w:val="20"/>
                <w:szCs w:val="20"/>
              </w:rPr>
            </w:pPr>
            <w:r w:rsidRPr="00BD1CD6">
              <w:rPr>
                <w:sz w:val="20"/>
                <w:szCs w:val="20"/>
              </w:rPr>
              <w:t>Lise</w:t>
            </w:r>
          </w:p>
        </w:tc>
        <w:tc>
          <w:tcPr>
            <w:tcW w:w="709" w:type="dxa"/>
            <w:vAlign w:val="center"/>
          </w:tcPr>
          <w:p w:rsidR="00DA11CD" w:rsidRPr="00BD1CD6" w:rsidRDefault="00DA11CD" w:rsidP="00791E1F">
            <w:pPr>
              <w:jc w:val="center"/>
              <w:rPr>
                <w:sz w:val="20"/>
                <w:szCs w:val="20"/>
              </w:rPr>
            </w:pPr>
            <w:r w:rsidRPr="00BD1CD6">
              <w:rPr>
                <w:sz w:val="20"/>
                <w:szCs w:val="20"/>
              </w:rPr>
              <w:t>123</w:t>
            </w:r>
          </w:p>
        </w:tc>
        <w:tc>
          <w:tcPr>
            <w:tcW w:w="709" w:type="dxa"/>
            <w:vAlign w:val="center"/>
          </w:tcPr>
          <w:p w:rsidR="00DA11CD" w:rsidRPr="00BD1CD6" w:rsidRDefault="00DA11CD" w:rsidP="00791E1F">
            <w:pPr>
              <w:jc w:val="center"/>
              <w:rPr>
                <w:sz w:val="20"/>
                <w:szCs w:val="20"/>
              </w:rPr>
            </w:pPr>
            <w:r w:rsidRPr="00BD1CD6">
              <w:rPr>
                <w:color w:val="000000"/>
                <w:sz w:val="20"/>
                <w:szCs w:val="20"/>
              </w:rPr>
              <w:t>3,2412</w:t>
            </w:r>
          </w:p>
        </w:tc>
        <w:tc>
          <w:tcPr>
            <w:tcW w:w="774" w:type="dxa"/>
            <w:vAlign w:val="center"/>
          </w:tcPr>
          <w:p w:rsidR="00DA11CD" w:rsidRPr="00BD1CD6" w:rsidRDefault="00DA11CD" w:rsidP="00791E1F">
            <w:pPr>
              <w:jc w:val="center"/>
              <w:rPr>
                <w:sz w:val="20"/>
                <w:szCs w:val="20"/>
              </w:rPr>
            </w:pPr>
            <w:r w:rsidRPr="00BD1CD6">
              <w:rPr>
                <w:color w:val="000000"/>
                <w:sz w:val="20"/>
                <w:szCs w:val="20"/>
              </w:rPr>
              <w:t>,89453</w:t>
            </w:r>
          </w:p>
        </w:tc>
        <w:tc>
          <w:tcPr>
            <w:tcW w:w="793" w:type="dxa"/>
            <w:vMerge/>
            <w:vAlign w:val="center"/>
          </w:tcPr>
          <w:p w:rsidR="00DA11CD" w:rsidRPr="00BD1CD6" w:rsidRDefault="00DA11CD" w:rsidP="00791E1F">
            <w:pPr>
              <w:jc w:val="center"/>
              <w:rPr>
                <w:sz w:val="20"/>
                <w:szCs w:val="20"/>
              </w:rPr>
            </w:pPr>
          </w:p>
        </w:tc>
        <w:tc>
          <w:tcPr>
            <w:tcW w:w="855" w:type="dxa"/>
            <w:vMerge/>
            <w:vAlign w:val="center"/>
          </w:tcPr>
          <w:p w:rsidR="00DA11CD" w:rsidRPr="00BD1CD6" w:rsidRDefault="00DA11CD" w:rsidP="00791E1F">
            <w:pPr>
              <w:jc w:val="center"/>
              <w:rPr>
                <w:sz w:val="20"/>
                <w:szCs w:val="20"/>
              </w:rPr>
            </w:pPr>
          </w:p>
        </w:tc>
        <w:tc>
          <w:tcPr>
            <w:tcW w:w="603" w:type="dxa"/>
            <w:vMerge/>
            <w:vAlign w:val="center"/>
          </w:tcPr>
          <w:p w:rsidR="00DA11CD" w:rsidRPr="00BD1CD6" w:rsidRDefault="00DA11CD" w:rsidP="00791E1F">
            <w:pPr>
              <w:jc w:val="center"/>
              <w:rPr>
                <w:sz w:val="20"/>
                <w:szCs w:val="20"/>
              </w:rPr>
            </w:pPr>
          </w:p>
        </w:tc>
        <w:tc>
          <w:tcPr>
            <w:tcW w:w="579" w:type="dxa"/>
            <w:vMerge/>
            <w:vAlign w:val="center"/>
          </w:tcPr>
          <w:p w:rsidR="00DA11CD" w:rsidRPr="00BD1CD6" w:rsidRDefault="00DA11CD" w:rsidP="00791E1F">
            <w:pPr>
              <w:jc w:val="center"/>
              <w:rPr>
                <w:sz w:val="20"/>
                <w:szCs w:val="20"/>
              </w:rPr>
            </w:pPr>
          </w:p>
        </w:tc>
        <w:tc>
          <w:tcPr>
            <w:tcW w:w="600" w:type="dxa"/>
            <w:vMerge/>
            <w:vAlign w:val="center"/>
          </w:tcPr>
          <w:p w:rsidR="00DA11CD" w:rsidRPr="00BD1CD6" w:rsidRDefault="00DA11CD" w:rsidP="00791E1F">
            <w:pPr>
              <w:jc w:val="center"/>
              <w:rPr>
                <w:sz w:val="20"/>
                <w:szCs w:val="20"/>
              </w:rPr>
            </w:pPr>
          </w:p>
        </w:tc>
        <w:tc>
          <w:tcPr>
            <w:tcW w:w="473" w:type="dxa"/>
            <w:vMerge/>
            <w:vAlign w:val="center"/>
          </w:tcPr>
          <w:p w:rsidR="00DA11CD" w:rsidRPr="00BD1CD6" w:rsidRDefault="00DA11CD" w:rsidP="00791E1F">
            <w:pPr>
              <w:jc w:val="center"/>
              <w:rPr>
                <w:sz w:val="20"/>
                <w:szCs w:val="20"/>
              </w:rPr>
            </w:pPr>
          </w:p>
        </w:tc>
      </w:tr>
      <w:tr w:rsidR="00DA11CD" w:rsidRPr="00BD1CD6" w:rsidTr="00791E1F">
        <w:trPr>
          <w:trHeight w:val="411"/>
          <w:jc w:val="center"/>
        </w:trPr>
        <w:tc>
          <w:tcPr>
            <w:tcW w:w="1060" w:type="dxa"/>
            <w:vMerge/>
            <w:vAlign w:val="center"/>
          </w:tcPr>
          <w:p w:rsidR="00DA11CD" w:rsidRPr="00BD1CD6" w:rsidRDefault="00DA11CD" w:rsidP="00791E1F">
            <w:pPr>
              <w:jc w:val="center"/>
              <w:rPr>
                <w:b/>
                <w:sz w:val="20"/>
                <w:szCs w:val="20"/>
              </w:rPr>
            </w:pPr>
          </w:p>
        </w:tc>
        <w:tc>
          <w:tcPr>
            <w:tcW w:w="1478" w:type="dxa"/>
            <w:vAlign w:val="center"/>
          </w:tcPr>
          <w:p w:rsidR="00DA11CD" w:rsidRPr="00BD1CD6" w:rsidRDefault="00DA11CD" w:rsidP="00791E1F">
            <w:pPr>
              <w:jc w:val="center"/>
              <w:rPr>
                <w:sz w:val="20"/>
                <w:szCs w:val="20"/>
              </w:rPr>
            </w:pPr>
            <w:r w:rsidRPr="00BD1CD6">
              <w:rPr>
                <w:sz w:val="20"/>
                <w:szCs w:val="20"/>
              </w:rPr>
              <w:t>Üniversite</w:t>
            </w:r>
          </w:p>
        </w:tc>
        <w:tc>
          <w:tcPr>
            <w:tcW w:w="709" w:type="dxa"/>
            <w:vAlign w:val="center"/>
          </w:tcPr>
          <w:p w:rsidR="00DA11CD" w:rsidRPr="00BD1CD6" w:rsidRDefault="00DA11CD" w:rsidP="00791E1F">
            <w:pPr>
              <w:jc w:val="center"/>
              <w:rPr>
                <w:sz w:val="20"/>
                <w:szCs w:val="20"/>
              </w:rPr>
            </w:pPr>
            <w:r w:rsidRPr="00BD1CD6">
              <w:rPr>
                <w:sz w:val="20"/>
                <w:szCs w:val="20"/>
              </w:rPr>
              <w:t>254</w:t>
            </w:r>
          </w:p>
        </w:tc>
        <w:tc>
          <w:tcPr>
            <w:tcW w:w="709" w:type="dxa"/>
            <w:vAlign w:val="center"/>
          </w:tcPr>
          <w:p w:rsidR="00DA11CD" w:rsidRPr="00BD1CD6" w:rsidRDefault="00DA11CD" w:rsidP="00791E1F">
            <w:pPr>
              <w:jc w:val="center"/>
              <w:rPr>
                <w:sz w:val="20"/>
                <w:szCs w:val="20"/>
              </w:rPr>
            </w:pPr>
            <w:r w:rsidRPr="00BD1CD6">
              <w:rPr>
                <w:color w:val="000000"/>
                <w:sz w:val="20"/>
                <w:szCs w:val="20"/>
              </w:rPr>
              <w:t>3,0341</w:t>
            </w:r>
          </w:p>
        </w:tc>
        <w:tc>
          <w:tcPr>
            <w:tcW w:w="774" w:type="dxa"/>
            <w:vAlign w:val="center"/>
          </w:tcPr>
          <w:p w:rsidR="00DA11CD" w:rsidRPr="00BD1CD6" w:rsidRDefault="00DA11CD" w:rsidP="00791E1F">
            <w:pPr>
              <w:jc w:val="center"/>
              <w:rPr>
                <w:sz w:val="20"/>
                <w:szCs w:val="20"/>
              </w:rPr>
            </w:pPr>
            <w:r w:rsidRPr="00BD1CD6">
              <w:rPr>
                <w:color w:val="000000"/>
                <w:sz w:val="20"/>
                <w:szCs w:val="20"/>
              </w:rPr>
              <w:t>,92193</w:t>
            </w:r>
          </w:p>
        </w:tc>
        <w:tc>
          <w:tcPr>
            <w:tcW w:w="793" w:type="dxa"/>
            <w:vMerge w:val="restart"/>
            <w:vAlign w:val="center"/>
          </w:tcPr>
          <w:p w:rsidR="00DA11CD" w:rsidRPr="00BD1CD6" w:rsidRDefault="00DA11CD" w:rsidP="00791E1F">
            <w:pPr>
              <w:jc w:val="center"/>
              <w:rPr>
                <w:sz w:val="20"/>
                <w:szCs w:val="20"/>
              </w:rPr>
            </w:pPr>
            <w:r w:rsidRPr="00BD1CD6">
              <w:rPr>
                <w:sz w:val="20"/>
                <w:szCs w:val="20"/>
              </w:rPr>
              <w:t>Grup İçi</w:t>
            </w:r>
          </w:p>
        </w:tc>
        <w:tc>
          <w:tcPr>
            <w:tcW w:w="855" w:type="dxa"/>
            <w:vMerge w:val="restart"/>
            <w:vAlign w:val="center"/>
          </w:tcPr>
          <w:p w:rsidR="00DA11CD" w:rsidRPr="00BD1CD6" w:rsidRDefault="00DA11CD" w:rsidP="00791E1F">
            <w:pPr>
              <w:jc w:val="center"/>
              <w:rPr>
                <w:sz w:val="20"/>
                <w:szCs w:val="20"/>
              </w:rPr>
            </w:pPr>
            <w:r w:rsidRPr="00BD1CD6">
              <w:rPr>
                <w:color w:val="000000"/>
                <w:sz w:val="20"/>
                <w:szCs w:val="20"/>
              </w:rPr>
              <w:t>397,907</w:t>
            </w:r>
          </w:p>
        </w:tc>
        <w:tc>
          <w:tcPr>
            <w:tcW w:w="603" w:type="dxa"/>
            <w:vMerge w:val="restart"/>
            <w:vAlign w:val="center"/>
          </w:tcPr>
          <w:p w:rsidR="00DA11CD" w:rsidRPr="00BD1CD6" w:rsidRDefault="00DA11CD" w:rsidP="00791E1F">
            <w:pPr>
              <w:jc w:val="center"/>
              <w:rPr>
                <w:sz w:val="20"/>
                <w:szCs w:val="20"/>
              </w:rPr>
            </w:pPr>
            <w:r w:rsidRPr="00BD1CD6">
              <w:rPr>
                <w:sz w:val="20"/>
                <w:szCs w:val="20"/>
              </w:rPr>
              <w:t>503</w:t>
            </w:r>
          </w:p>
        </w:tc>
        <w:tc>
          <w:tcPr>
            <w:tcW w:w="579" w:type="dxa"/>
            <w:vMerge w:val="restart"/>
            <w:vAlign w:val="center"/>
          </w:tcPr>
          <w:p w:rsidR="00DA11CD" w:rsidRPr="00BD1CD6" w:rsidRDefault="00DA11CD" w:rsidP="00791E1F">
            <w:pPr>
              <w:jc w:val="center"/>
              <w:rPr>
                <w:sz w:val="20"/>
                <w:szCs w:val="20"/>
              </w:rPr>
            </w:pPr>
            <w:r w:rsidRPr="00BD1CD6">
              <w:rPr>
                <w:color w:val="000000"/>
                <w:sz w:val="20"/>
                <w:szCs w:val="20"/>
              </w:rPr>
              <w:t>,791</w:t>
            </w:r>
          </w:p>
        </w:tc>
        <w:tc>
          <w:tcPr>
            <w:tcW w:w="600" w:type="dxa"/>
            <w:vMerge/>
            <w:vAlign w:val="center"/>
          </w:tcPr>
          <w:p w:rsidR="00DA11CD" w:rsidRPr="00BD1CD6" w:rsidRDefault="00DA11CD" w:rsidP="00791E1F">
            <w:pPr>
              <w:jc w:val="center"/>
              <w:rPr>
                <w:sz w:val="20"/>
                <w:szCs w:val="20"/>
              </w:rPr>
            </w:pPr>
          </w:p>
        </w:tc>
        <w:tc>
          <w:tcPr>
            <w:tcW w:w="473" w:type="dxa"/>
            <w:vMerge/>
            <w:vAlign w:val="center"/>
          </w:tcPr>
          <w:p w:rsidR="00DA11CD" w:rsidRPr="00BD1CD6" w:rsidRDefault="00DA11CD" w:rsidP="00791E1F">
            <w:pPr>
              <w:jc w:val="center"/>
              <w:rPr>
                <w:sz w:val="20"/>
                <w:szCs w:val="20"/>
              </w:rPr>
            </w:pPr>
          </w:p>
        </w:tc>
      </w:tr>
      <w:tr w:rsidR="00DA11CD" w:rsidRPr="00BD1CD6" w:rsidTr="00791E1F">
        <w:trPr>
          <w:trHeight w:val="417"/>
          <w:jc w:val="center"/>
        </w:trPr>
        <w:tc>
          <w:tcPr>
            <w:tcW w:w="1060" w:type="dxa"/>
            <w:vMerge/>
            <w:vAlign w:val="center"/>
          </w:tcPr>
          <w:p w:rsidR="00DA11CD" w:rsidRPr="00BD1CD6" w:rsidRDefault="00DA11CD" w:rsidP="00791E1F">
            <w:pPr>
              <w:jc w:val="center"/>
              <w:rPr>
                <w:b/>
                <w:sz w:val="20"/>
                <w:szCs w:val="20"/>
              </w:rPr>
            </w:pPr>
          </w:p>
        </w:tc>
        <w:tc>
          <w:tcPr>
            <w:tcW w:w="1478" w:type="dxa"/>
            <w:vAlign w:val="center"/>
          </w:tcPr>
          <w:p w:rsidR="00DA11CD" w:rsidRPr="00BD1CD6" w:rsidRDefault="00DA11CD" w:rsidP="00791E1F">
            <w:pPr>
              <w:jc w:val="center"/>
              <w:rPr>
                <w:sz w:val="20"/>
                <w:szCs w:val="20"/>
              </w:rPr>
            </w:pPr>
            <w:r w:rsidRPr="00BD1CD6">
              <w:rPr>
                <w:sz w:val="20"/>
                <w:szCs w:val="20"/>
              </w:rPr>
              <w:t>Lisansüstü</w:t>
            </w:r>
          </w:p>
        </w:tc>
        <w:tc>
          <w:tcPr>
            <w:tcW w:w="709" w:type="dxa"/>
            <w:vAlign w:val="center"/>
          </w:tcPr>
          <w:p w:rsidR="00DA11CD" w:rsidRPr="00BD1CD6" w:rsidRDefault="00DA11CD" w:rsidP="00791E1F">
            <w:pPr>
              <w:jc w:val="center"/>
              <w:rPr>
                <w:sz w:val="20"/>
                <w:szCs w:val="20"/>
              </w:rPr>
            </w:pPr>
            <w:r w:rsidRPr="00BD1CD6">
              <w:rPr>
                <w:sz w:val="20"/>
                <w:szCs w:val="20"/>
              </w:rPr>
              <w:t>26</w:t>
            </w:r>
          </w:p>
        </w:tc>
        <w:tc>
          <w:tcPr>
            <w:tcW w:w="709" w:type="dxa"/>
            <w:vAlign w:val="center"/>
          </w:tcPr>
          <w:p w:rsidR="00DA11CD" w:rsidRPr="00BD1CD6" w:rsidRDefault="00DA11CD" w:rsidP="00791E1F">
            <w:pPr>
              <w:jc w:val="center"/>
              <w:rPr>
                <w:sz w:val="20"/>
                <w:szCs w:val="20"/>
              </w:rPr>
            </w:pPr>
            <w:r w:rsidRPr="00BD1CD6">
              <w:rPr>
                <w:color w:val="000000"/>
                <w:sz w:val="20"/>
                <w:szCs w:val="20"/>
              </w:rPr>
              <w:t>3,3333</w:t>
            </w:r>
          </w:p>
        </w:tc>
        <w:tc>
          <w:tcPr>
            <w:tcW w:w="774" w:type="dxa"/>
            <w:vAlign w:val="center"/>
          </w:tcPr>
          <w:p w:rsidR="00DA11CD" w:rsidRPr="00BD1CD6" w:rsidRDefault="00DA11CD" w:rsidP="00791E1F">
            <w:pPr>
              <w:jc w:val="center"/>
              <w:rPr>
                <w:sz w:val="20"/>
                <w:szCs w:val="20"/>
              </w:rPr>
            </w:pPr>
            <w:r w:rsidRPr="00BD1CD6">
              <w:rPr>
                <w:color w:val="000000"/>
                <w:sz w:val="20"/>
                <w:szCs w:val="20"/>
              </w:rPr>
              <w:t>,81104</w:t>
            </w:r>
          </w:p>
        </w:tc>
        <w:tc>
          <w:tcPr>
            <w:tcW w:w="793" w:type="dxa"/>
            <w:vMerge/>
            <w:vAlign w:val="center"/>
          </w:tcPr>
          <w:p w:rsidR="00DA11CD" w:rsidRPr="00BD1CD6" w:rsidRDefault="00DA11CD" w:rsidP="00791E1F">
            <w:pPr>
              <w:jc w:val="center"/>
              <w:rPr>
                <w:sz w:val="20"/>
                <w:szCs w:val="20"/>
              </w:rPr>
            </w:pPr>
          </w:p>
        </w:tc>
        <w:tc>
          <w:tcPr>
            <w:tcW w:w="855" w:type="dxa"/>
            <w:vMerge/>
            <w:vAlign w:val="center"/>
          </w:tcPr>
          <w:p w:rsidR="00DA11CD" w:rsidRPr="00BD1CD6" w:rsidRDefault="00DA11CD" w:rsidP="00791E1F">
            <w:pPr>
              <w:jc w:val="center"/>
              <w:rPr>
                <w:sz w:val="20"/>
                <w:szCs w:val="20"/>
              </w:rPr>
            </w:pPr>
          </w:p>
        </w:tc>
        <w:tc>
          <w:tcPr>
            <w:tcW w:w="603" w:type="dxa"/>
            <w:vMerge/>
            <w:vAlign w:val="center"/>
          </w:tcPr>
          <w:p w:rsidR="00DA11CD" w:rsidRPr="00BD1CD6" w:rsidRDefault="00DA11CD" w:rsidP="00791E1F">
            <w:pPr>
              <w:jc w:val="center"/>
              <w:rPr>
                <w:sz w:val="20"/>
                <w:szCs w:val="20"/>
              </w:rPr>
            </w:pPr>
          </w:p>
        </w:tc>
        <w:tc>
          <w:tcPr>
            <w:tcW w:w="579" w:type="dxa"/>
            <w:vMerge/>
            <w:vAlign w:val="center"/>
          </w:tcPr>
          <w:p w:rsidR="00DA11CD" w:rsidRPr="00BD1CD6" w:rsidRDefault="00DA11CD" w:rsidP="00791E1F">
            <w:pPr>
              <w:jc w:val="center"/>
              <w:rPr>
                <w:sz w:val="20"/>
                <w:szCs w:val="20"/>
              </w:rPr>
            </w:pPr>
          </w:p>
        </w:tc>
        <w:tc>
          <w:tcPr>
            <w:tcW w:w="600" w:type="dxa"/>
            <w:vMerge/>
            <w:vAlign w:val="center"/>
          </w:tcPr>
          <w:p w:rsidR="00DA11CD" w:rsidRPr="00BD1CD6" w:rsidRDefault="00DA11CD" w:rsidP="00791E1F">
            <w:pPr>
              <w:jc w:val="center"/>
              <w:rPr>
                <w:sz w:val="20"/>
                <w:szCs w:val="20"/>
              </w:rPr>
            </w:pPr>
          </w:p>
        </w:tc>
        <w:tc>
          <w:tcPr>
            <w:tcW w:w="473" w:type="dxa"/>
            <w:vMerge/>
            <w:vAlign w:val="center"/>
          </w:tcPr>
          <w:p w:rsidR="00DA11CD" w:rsidRPr="00BD1CD6" w:rsidRDefault="00DA11CD" w:rsidP="00791E1F">
            <w:pPr>
              <w:jc w:val="center"/>
              <w:rPr>
                <w:sz w:val="20"/>
                <w:szCs w:val="20"/>
              </w:rPr>
            </w:pPr>
          </w:p>
        </w:tc>
      </w:tr>
      <w:tr w:rsidR="00DA11CD" w:rsidRPr="00BD1CD6" w:rsidTr="00791E1F">
        <w:trPr>
          <w:trHeight w:val="396"/>
          <w:jc w:val="center"/>
        </w:trPr>
        <w:tc>
          <w:tcPr>
            <w:tcW w:w="1060" w:type="dxa"/>
            <w:vMerge/>
            <w:vAlign w:val="center"/>
          </w:tcPr>
          <w:p w:rsidR="00DA11CD" w:rsidRPr="00BD1CD6" w:rsidRDefault="00DA11CD" w:rsidP="00791E1F">
            <w:pPr>
              <w:jc w:val="center"/>
              <w:rPr>
                <w:b/>
                <w:sz w:val="20"/>
                <w:szCs w:val="20"/>
              </w:rPr>
            </w:pPr>
          </w:p>
        </w:tc>
        <w:tc>
          <w:tcPr>
            <w:tcW w:w="1478" w:type="dxa"/>
            <w:vAlign w:val="center"/>
          </w:tcPr>
          <w:p w:rsidR="00DA11CD" w:rsidRPr="00BD1CD6" w:rsidRDefault="00DA11CD" w:rsidP="00791E1F">
            <w:pPr>
              <w:jc w:val="right"/>
              <w:rPr>
                <w:sz w:val="20"/>
                <w:szCs w:val="20"/>
              </w:rPr>
            </w:pPr>
            <w:r w:rsidRPr="00BD1CD6">
              <w:rPr>
                <w:sz w:val="20"/>
                <w:szCs w:val="20"/>
              </w:rPr>
              <w:t>Toplam</w:t>
            </w:r>
          </w:p>
        </w:tc>
        <w:tc>
          <w:tcPr>
            <w:tcW w:w="709" w:type="dxa"/>
            <w:vAlign w:val="center"/>
          </w:tcPr>
          <w:p w:rsidR="00DA11CD" w:rsidRPr="00BD1CD6" w:rsidRDefault="00DA11CD" w:rsidP="00791E1F">
            <w:pPr>
              <w:jc w:val="center"/>
              <w:rPr>
                <w:sz w:val="20"/>
                <w:szCs w:val="20"/>
              </w:rPr>
            </w:pPr>
            <w:r w:rsidRPr="00BD1CD6">
              <w:rPr>
                <w:sz w:val="20"/>
                <w:szCs w:val="20"/>
              </w:rPr>
              <w:t>507</w:t>
            </w:r>
          </w:p>
        </w:tc>
        <w:tc>
          <w:tcPr>
            <w:tcW w:w="709" w:type="dxa"/>
            <w:vAlign w:val="center"/>
          </w:tcPr>
          <w:p w:rsidR="00DA11CD" w:rsidRPr="00BD1CD6" w:rsidRDefault="00DA11CD" w:rsidP="00791E1F">
            <w:pPr>
              <w:jc w:val="center"/>
              <w:rPr>
                <w:sz w:val="20"/>
                <w:szCs w:val="20"/>
              </w:rPr>
            </w:pPr>
            <w:r w:rsidRPr="00BD1CD6">
              <w:rPr>
                <w:color w:val="000000"/>
                <w:sz w:val="20"/>
                <w:szCs w:val="20"/>
              </w:rPr>
              <w:t>3,1328</w:t>
            </w:r>
          </w:p>
        </w:tc>
        <w:tc>
          <w:tcPr>
            <w:tcW w:w="774" w:type="dxa"/>
            <w:vAlign w:val="center"/>
          </w:tcPr>
          <w:p w:rsidR="00DA11CD" w:rsidRPr="00BD1CD6" w:rsidRDefault="00DA11CD" w:rsidP="00791E1F">
            <w:pPr>
              <w:jc w:val="center"/>
              <w:rPr>
                <w:sz w:val="20"/>
                <w:szCs w:val="20"/>
              </w:rPr>
            </w:pPr>
            <w:r w:rsidRPr="00BD1CD6">
              <w:rPr>
                <w:color w:val="000000"/>
                <w:sz w:val="20"/>
                <w:szCs w:val="20"/>
              </w:rPr>
              <w:t>89275</w:t>
            </w:r>
          </w:p>
        </w:tc>
        <w:tc>
          <w:tcPr>
            <w:tcW w:w="793" w:type="dxa"/>
            <w:vAlign w:val="center"/>
          </w:tcPr>
          <w:p w:rsidR="00DA11CD" w:rsidRPr="00BD1CD6" w:rsidRDefault="00DA11CD" w:rsidP="00791E1F">
            <w:pPr>
              <w:jc w:val="center"/>
              <w:rPr>
                <w:sz w:val="20"/>
                <w:szCs w:val="20"/>
              </w:rPr>
            </w:pPr>
            <w:r w:rsidRPr="00BD1CD6">
              <w:rPr>
                <w:sz w:val="20"/>
                <w:szCs w:val="20"/>
              </w:rPr>
              <w:t>Toplam</w:t>
            </w:r>
          </w:p>
        </w:tc>
        <w:tc>
          <w:tcPr>
            <w:tcW w:w="855" w:type="dxa"/>
            <w:vAlign w:val="center"/>
          </w:tcPr>
          <w:p w:rsidR="00DA11CD" w:rsidRPr="00BD1CD6" w:rsidRDefault="00DA11CD" w:rsidP="00791E1F">
            <w:pPr>
              <w:jc w:val="center"/>
              <w:rPr>
                <w:sz w:val="20"/>
                <w:szCs w:val="20"/>
              </w:rPr>
            </w:pPr>
            <w:r w:rsidRPr="00BD1CD6">
              <w:rPr>
                <w:color w:val="000000"/>
                <w:sz w:val="20"/>
                <w:szCs w:val="20"/>
              </w:rPr>
              <w:t>403,280</w:t>
            </w:r>
          </w:p>
        </w:tc>
        <w:tc>
          <w:tcPr>
            <w:tcW w:w="603" w:type="dxa"/>
            <w:vAlign w:val="center"/>
          </w:tcPr>
          <w:p w:rsidR="00DA11CD" w:rsidRPr="00BD1CD6" w:rsidRDefault="00DA11CD" w:rsidP="00791E1F">
            <w:pPr>
              <w:jc w:val="center"/>
              <w:rPr>
                <w:sz w:val="20"/>
                <w:szCs w:val="20"/>
              </w:rPr>
            </w:pPr>
            <w:r w:rsidRPr="00BD1CD6">
              <w:rPr>
                <w:sz w:val="20"/>
                <w:szCs w:val="20"/>
              </w:rPr>
              <w:t>506</w:t>
            </w:r>
          </w:p>
        </w:tc>
        <w:tc>
          <w:tcPr>
            <w:tcW w:w="579" w:type="dxa"/>
            <w:vAlign w:val="center"/>
          </w:tcPr>
          <w:p w:rsidR="00DA11CD" w:rsidRPr="00BD1CD6" w:rsidRDefault="00DA11CD" w:rsidP="00791E1F">
            <w:pPr>
              <w:jc w:val="center"/>
              <w:rPr>
                <w:sz w:val="20"/>
                <w:szCs w:val="20"/>
              </w:rPr>
            </w:pPr>
          </w:p>
        </w:tc>
        <w:tc>
          <w:tcPr>
            <w:tcW w:w="600" w:type="dxa"/>
            <w:vMerge/>
            <w:vAlign w:val="center"/>
          </w:tcPr>
          <w:p w:rsidR="00DA11CD" w:rsidRPr="00BD1CD6" w:rsidRDefault="00DA11CD" w:rsidP="00791E1F">
            <w:pPr>
              <w:jc w:val="center"/>
              <w:rPr>
                <w:sz w:val="20"/>
                <w:szCs w:val="20"/>
              </w:rPr>
            </w:pPr>
          </w:p>
        </w:tc>
        <w:tc>
          <w:tcPr>
            <w:tcW w:w="473"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8633" w:type="dxa"/>
            <w:gridSpan w:val="11"/>
            <w:vAlign w:val="center"/>
          </w:tcPr>
          <w:p w:rsidR="00DA11CD" w:rsidRPr="00BD1CD6" w:rsidRDefault="00DA11CD" w:rsidP="00791E1F">
            <w:pPr>
              <w:rPr>
                <w:i/>
                <w:sz w:val="20"/>
                <w:szCs w:val="20"/>
              </w:rPr>
            </w:pPr>
            <w:r w:rsidRPr="00BD1CD6">
              <w:rPr>
                <w:i/>
                <w:sz w:val="20"/>
                <w:szCs w:val="20"/>
              </w:rPr>
              <w:t xml:space="preserve">Varyans Homojenliği Testi =&gt; </w:t>
            </w:r>
            <w:r w:rsidRPr="00BD1CD6">
              <w:rPr>
                <w:b/>
                <w:i/>
                <w:sz w:val="20"/>
                <w:szCs w:val="20"/>
              </w:rPr>
              <w:t>p: 0,713</w:t>
            </w:r>
          </w:p>
        </w:tc>
      </w:tr>
    </w:tbl>
    <w:p w:rsidR="00DA11CD" w:rsidRPr="00BD1CD6" w:rsidRDefault="00DA11CD" w:rsidP="00DA11CD">
      <w:pPr>
        <w:autoSpaceDE w:val="0"/>
        <w:autoSpaceDN w:val="0"/>
        <w:adjustRightInd w:val="0"/>
        <w:spacing w:line="360" w:lineRule="auto"/>
        <w:jc w:val="center"/>
        <w:rPr>
          <w:b/>
        </w:rPr>
      </w:pPr>
    </w:p>
    <w:p w:rsidR="00DA11CD" w:rsidRPr="00BD1CD6" w:rsidRDefault="00DA11CD" w:rsidP="00DA11CD">
      <w:pPr>
        <w:autoSpaceDE w:val="0"/>
        <w:autoSpaceDN w:val="0"/>
        <w:adjustRightInd w:val="0"/>
        <w:spacing w:line="360" w:lineRule="auto"/>
        <w:ind w:firstLine="709"/>
        <w:jc w:val="both"/>
      </w:pPr>
      <w:r>
        <w:t>Tablo 4.42</w:t>
      </w:r>
      <w:r w:rsidRPr="00BD1CD6">
        <w:t xml:space="preserve">’de görüldüğü gibi varyans homojenliği testinde p değeri, 0,713 (p&gt;0,05 ise homojen varyans) olduğundan tek yönlü anova testi sonuçlarının sağlıklı olduğu söylenebilir. Araştırmaya katılan tüketicilerin eğitim durumları ile ağızdan ağıza iletişim arasındaki farklılığın anlamlı olup olmadığını gösteren p değeri, 0,080 (p&lt;0,05 ise anlamlı) olduğundan araştırmaya katılan tüketicilerin eğitim durumları arasında ağızdan ağıza iletişim açısından anlamlı bir farklılık olduğu söylenememektedir. </w:t>
      </w:r>
    </w:p>
    <w:p w:rsidR="00DA11CD" w:rsidRPr="00BD1CD6" w:rsidRDefault="00DA11CD" w:rsidP="00DA11CD">
      <w:pPr>
        <w:autoSpaceDE w:val="0"/>
        <w:autoSpaceDN w:val="0"/>
        <w:adjustRightInd w:val="0"/>
        <w:ind w:firstLine="709"/>
        <w:jc w:val="both"/>
      </w:pPr>
    </w:p>
    <w:p w:rsidR="00DA11CD" w:rsidRPr="00BD1CD6" w:rsidRDefault="00DA11CD" w:rsidP="00DA11CD">
      <w:pPr>
        <w:autoSpaceDE w:val="0"/>
        <w:autoSpaceDN w:val="0"/>
        <w:adjustRightInd w:val="0"/>
        <w:spacing w:line="360" w:lineRule="auto"/>
        <w:ind w:left="709" w:hanging="709"/>
        <w:jc w:val="both"/>
      </w:pPr>
      <w:r w:rsidRPr="00BD1CD6">
        <w:rPr>
          <w:b/>
        </w:rPr>
        <w:t>H13d:</w:t>
      </w:r>
      <w:r w:rsidRPr="00BD1CD6">
        <w:t xml:space="preserve"> Eğitim Durumu Ağızdan Ağızdan Ağıza İletişim üzerinde anlamlı bir farklılığa neden olur. (Red)</w:t>
      </w:r>
    </w:p>
    <w:p w:rsidR="00DA11CD" w:rsidRDefault="00DA11CD" w:rsidP="00DA11CD">
      <w:pPr>
        <w:spacing w:line="360" w:lineRule="auto"/>
        <w:ind w:firstLine="709"/>
        <w:jc w:val="both"/>
      </w:pPr>
    </w:p>
    <w:p w:rsidR="00DA11CD" w:rsidRPr="00BD1CD6" w:rsidRDefault="00DA11CD" w:rsidP="00DA11CD">
      <w:pPr>
        <w:spacing w:line="360" w:lineRule="auto"/>
        <w:ind w:firstLine="709"/>
        <w:jc w:val="both"/>
      </w:pPr>
    </w:p>
    <w:p w:rsidR="00DA11CD" w:rsidRDefault="00DA11CD" w:rsidP="00DA11CD">
      <w:pPr>
        <w:spacing w:line="360" w:lineRule="auto"/>
        <w:ind w:left="1786" w:hanging="1077"/>
        <w:jc w:val="both"/>
        <w:rPr>
          <w:b/>
        </w:rPr>
      </w:pPr>
      <w:r w:rsidRPr="00BD1CD6">
        <w:rPr>
          <w:b/>
        </w:rPr>
        <w:lastRenderedPageBreak/>
        <w:t>4.</w:t>
      </w:r>
      <w:r>
        <w:rPr>
          <w:b/>
        </w:rPr>
        <w:t>4.5</w:t>
      </w:r>
      <w:r w:rsidRPr="00BD1CD6">
        <w:rPr>
          <w:b/>
        </w:rPr>
        <w:t xml:space="preserve">.6. Meslek Grupları İle İlgili Anova Testi Sonuçları </w:t>
      </w:r>
    </w:p>
    <w:p w:rsidR="00DA11CD" w:rsidRPr="00BD1CD6" w:rsidRDefault="00DA11CD" w:rsidP="00DA11CD">
      <w:pPr>
        <w:autoSpaceDE w:val="0"/>
        <w:autoSpaceDN w:val="0"/>
        <w:adjustRightInd w:val="0"/>
        <w:spacing w:line="360" w:lineRule="auto"/>
        <w:ind w:firstLine="709"/>
        <w:jc w:val="both"/>
      </w:pPr>
      <w:r w:rsidRPr="00BD1CD6">
        <w:t>Araştırmaya katılan tüketicilerin meslek gruplarına göre ağızdan ağıza iletişim arasında anlamlı bir farklılık olup olmadığına ilişkin tek yön</w:t>
      </w:r>
      <w:r>
        <w:t>lü anova testi sonuçları Tablo 4.43</w:t>
      </w:r>
      <w:r w:rsidRPr="00BD1CD6">
        <w:t>’deki gibidir.</w:t>
      </w:r>
    </w:p>
    <w:p w:rsidR="00DA11CD" w:rsidRPr="00BD1CD6" w:rsidRDefault="00DA11CD" w:rsidP="00DA11CD">
      <w:pPr>
        <w:autoSpaceDE w:val="0"/>
        <w:autoSpaceDN w:val="0"/>
        <w:adjustRightInd w:val="0"/>
        <w:ind w:firstLine="709"/>
        <w:jc w:val="both"/>
      </w:pPr>
    </w:p>
    <w:p w:rsidR="00DA11CD" w:rsidRPr="00E54AD6" w:rsidRDefault="00DA11CD" w:rsidP="00DA11CD">
      <w:pPr>
        <w:autoSpaceDE w:val="0"/>
        <w:autoSpaceDN w:val="0"/>
        <w:adjustRightInd w:val="0"/>
        <w:spacing w:line="360" w:lineRule="auto"/>
        <w:jc w:val="center"/>
        <w:rPr>
          <w:b/>
        </w:rPr>
      </w:pPr>
      <w:r w:rsidRPr="00E54AD6">
        <w:rPr>
          <w:b/>
        </w:rPr>
        <w:t xml:space="preserve">Tablo 4.43. </w:t>
      </w:r>
      <w:r w:rsidRPr="00E54AD6">
        <w:rPr>
          <w:b/>
          <w:bCs/>
        </w:rPr>
        <w:t>Anova Testi Sonuçları - Meslek Grupları ve Ağızdan Ağıza İletişim</w:t>
      </w:r>
    </w:p>
    <w:tbl>
      <w:tblPr>
        <w:tblW w:w="8550" w:type="dxa"/>
        <w:jc w:val="center"/>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827"/>
        <w:gridCol w:w="1473"/>
        <w:gridCol w:w="473"/>
        <w:gridCol w:w="693"/>
        <w:gridCol w:w="765"/>
        <w:gridCol w:w="866"/>
        <w:gridCol w:w="850"/>
        <w:gridCol w:w="593"/>
        <w:gridCol w:w="716"/>
        <w:gridCol w:w="572"/>
        <w:gridCol w:w="722"/>
      </w:tblGrid>
      <w:tr w:rsidR="00DA11CD" w:rsidRPr="00BD1CD6" w:rsidTr="00791E1F">
        <w:trPr>
          <w:jc w:val="center"/>
        </w:trPr>
        <w:tc>
          <w:tcPr>
            <w:tcW w:w="779" w:type="dxa"/>
            <w:vAlign w:val="center"/>
          </w:tcPr>
          <w:p w:rsidR="00DA11CD" w:rsidRPr="00BD1CD6" w:rsidRDefault="00DA11CD" w:rsidP="00791E1F">
            <w:pPr>
              <w:jc w:val="center"/>
              <w:rPr>
                <w:b/>
                <w:sz w:val="20"/>
                <w:szCs w:val="20"/>
              </w:rPr>
            </w:pPr>
            <w:r w:rsidRPr="00BD1CD6">
              <w:rPr>
                <w:b/>
                <w:sz w:val="20"/>
                <w:szCs w:val="20"/>
              </w:rPr>
              <w:t>Ölçek</w:t>
            </w:r>
          </w:p>
        </w:tc>
        <w:tc>
          <w:tcPr>
            <w:tcW w:w="1495" w:type="dxa"/>
            <w:vAlign w:val="center"/>
          </w:tcPr>
          <w:p w:rsidR="00DA11CD" w:rsidRPr="00BD1CD6" w:rsidRDefault="00DA11CD" w:rsidP="00791E1F">
            <w:pPr>
              <w:jc w:val="center"/>
              <w:rPr>
                <w:b/>
                <w:sz w:val="20"/>
                <w:szCs w:val="20"/>
              </w:rPr>
            </w:pPr>
            <w:r w:rsidRPr="00BD1CD6">
              <w:rPr>
                <w:b/>
                <w:sz w:val="20"/>
                <w:szCs w:val="20"/>
              </w:rPr>
              <w:t>Meslek Grubu</w:t>
            </w:r>
          </w:p>
        </w:tc>
        <w:tc>
          <w:tcPr>
            <w:tcW w:w="475" w:type="dxa"/>
            <w:vAlign w:val="center"/>
          </w:tcPr>
          <w:p w:rsidR="00DA11CD" w:rsidRPr="00BD1CD6" w:rsidRDefault="00DA11CD" w:rsidP="00791E1F">
            <w:pPr>
              <w:jc w:val="center"/>
              <w:rPr>
                <w:b/>
                <w:sz w:val="20"/>
                <w:szCs w:val="20"/>
              </w:rPr>
            </w:pPr>
            <w:r w:rsidRPr="00BD1CD6">
              <w:rPr>
                <w:b/>
                <w:sz w:val="20"/>
                <w:szCs w:val="20"/>
              </w:rPr>
              <w:t>N</w:t>
            </w:r>
          </w:p>
        </w:tc>
        <w:tc>
          <w:tcPr>
            <w:tcW w:w="694" w:type="dxa"/>
            <w:vAlign w:val="center"/>
          </w:tcPr>
          <w:p w:rsidR="00DA11CD" w:rsidRPr="00BD1CD6" w:rsidRDefault="00DA11CD" w:rsidP="00791E1F">
            <w:pPr>
              <w:jc w:val="center"/>
              <w:rPr>
                <w:b/>
                <w:sz w:val="20"/>
                <w:szCs w:val="20"/>
              </w:rPr>
            </w:pPr>
            <w:r w:rsidRPr="00BD1CD6">
              <w:rPr>
                <w:b/>
                <w:sz w:val="20"/>
                <w:szCs w:val="20"/>
              </w:rPr>
              <w:t>A.O.</w:t>
            </w:r>
          </w:p>
        </w:tc>
        <w:tc>
          <w:tcPr>
            <w:tcW w:w="765" w:type="dxa"/>
            <w:vAlign w:val="center"/>
          </w:tcPr>
          <w:p w:rsidR="00DA11CD" w:rsidRPr="00BD1CD6" w:rsidRDefault="00DA11CD" w:rsidP="00791E1F">
            <w:pPr>
              <w:jc w:val="center"/>
              <w:rPr>
                <w:b/>
                <w:sz w:val="20"/>
                <w:szCs w:val="20"/>
              </w:rPr>
            </w:pPr>
            <w:r w:rsidRPr="00BD1CD6">
              <w:rPr>
                <w:b/>
                <w:sz w:val="20"/>
                <w:szCs w:val="20"/>
              </w:rPr>
              <w:t>SS</w:t>
            </w:r>
          </w:p>
        </w:tc>
        <w:tc>
          <w:tcPr>
            <w:tcW w:w="868" w:type="dxa"/>
            <w:vAlign w:val="center"/>
          </w:tcPr>
          <w:p w:rsidR="00DA11CD" w:rsidRPr="00BD1CD6" w:rsidRDefault="00DA11CD" w:rsidP="00791E1F">
            <w:pPr>
              <w:jc w:val="center"/>
              <w:rPr>
                <w:b/>
                <w:sz w:val="20"/>
                <w:szCs w:val="20"/>
              </w:rPr>
            </w:pPr>
            <w:r w:rsidRPr="00BD1CD6">
              <w:rPr>
                <w:b/>
                <w:sz w:val="20"/>
                <w:szCs w:val="20"/>
              </w:rPr>
              <w:t>Kaynak</w:t>
            </w:r>
          </w:p>
        </w:tc>
        <w:tc>
          <w:tcPr>
            <w:tcW w:w="853" w:type="dxa"/>
            <w:vAlign w:val="center"/>
          </w:tcPr>
          <w:p w:rsidR="00DA11CD" w:rsidRPr="00BD1CD6" w:rsidRDefault="00DA11CD" w:rsidP="00791E1F">
            <w:pPr>
              <w:jc w:val="center"/>
              <w:rPr>
                <w:b/>
                <w:sz w:val="20"/>
                <w:szCs w:val="20"/>
              </w:rPr>
            </w:pPr>
            <w:r w:rsidRPr="00BD1CD6">
              <w:rPr>
                <w:b/>
                <w:sz w:val="20"/>
                <w:szCs w:val="20"/>
              </w:rPr>
              <w:t>KT</w:t>
            </w:r>
          </w:p>
        </w:tc>
        <w:tc>
          <w:tcPr>
            <w:tcW w:w="598" w:type="dxa"/>
            <w:vAlign w:val="center"/>
          </w:tcPr>
          <w:p w:rsidR="00DA11CD" w:rsidRPr="00BD1CD6" w:rsidRDefault="00DA11CD" w:rsidP="00791E1F">
            <w:pPr>
              <w:jc w:val="center"/>
              <w:rPr>
                <w:b/>
                <w:sz w:val="20"/>
                <w:szCs w:val="20"/>
              </w:rPr>
            </w:pPr>
            <w:r w:rsidRPr="00BD1CD6">
              <w:rPr>
                <w:b/>
                <w:sz w:val="20"/>
                <w:szCs w:val="20"/>
              </w:rPr>
              <w:t>SD</w:t>
            </w:r>
          </w:p>
        </w:tc>
        <w:tc>
          <w:tcPr>
            <w:tcW w:w="721" w:type="dxa"/>
            <w:vAlign w:val="center"/>
          </w:tcPr>
          <w:p w:rsidR="00DA11CD" w:rsidRPr="00BD1CD6" w:rsidRDefault="00DA11CD" w:rsidP="00791E1F">
            <w:pPr>
              <w:jc w:val="center"/>
              <w:rPr>
                <w:b/>
                <w:sz w:val="20"/>
                <w:szCs w:val="20"/>
              </w:rPr>
            </w:pPr>
            <w:r w:rsidRPr="00BD1CD6">
              <w:rPr>
                <w:b/>
                <w:sz w:val="20"/>
                <w:szCs w:val="20"/>
              </w:rPr>
              <w:t>OKT</w:t>
            </w:r>
          </w:p>
        </w:tc>
        <w:tc>
          <w:tcPr>
            <w:tcW w:w="572" w:type="dxa"/>
            <w:vAlign w:val="center"/>
          </w:tcPr>
          <w:p w:rsidR="00DA11CD" w:rsidRPr="00BD1CD6" w:rsidRDefault="00DA11CD" w:rsidP="00791E1F">
            <w:pPr>
              <w:jc w:val="center"/>
              <w:rPr>
                <w:b/>
                <w:sz w:val="20"/>
                <w:szCs w:val="20"/>
              </w:rPr>
            </w:pPr>
            <w:r w:rsidRPr="00BD1CD6">
              <w:rPr>
                <w:b/>
                <w:sz w:val="20"/>
                <w:szCs w:val="20"/>
              </w:rPr>
              <w:t>F</w:t>
            </w:r>
          </w:p>
        </w:tc>
        <w:tc>
          <w:tcPr>
            <w:tcW w:w="730"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r>
      <w:tr w:rsidR="00DA11CD" w:rsidRPr="00BD1CD6" w:rsidTr="00791E1F">
        <w:trPr>
          <w:jc w:val="center"/>
        </w:trPr>
        <w:tc>
          <w:tcPr>
            <w:tcW w:w="779" w:type="dxa"/>
            <w:vMerge w:val="restart"/>
            <w:vAlign w:val="center"/>
          </w:tcPr>
          <w:p w:rsidR="00DA11CD" w:rsidRPr="00BD1CD6" w:rsidRDefault="00DA11CD" w:rsidP="00791E1F">
            <w:pPr>
              <w:jc w:val="center"/>
              <w:rPr>
                <w:b/>
                <w:sz w:val="20"/>
                <w:szCs w:val="20"/>
              </w:rPr>
            </w:pPr>
            <w:r w:rsidRPr="00BD1CD6">
              <w:rPr>
                <w:b/>
                <w:sz w:val="20"/>
                <w:szCs w:val="20"/>
              </w:rPr>
              <w:t>Ağızdan Ağıza İletişim</w:t>
            </w:r>
          </w:p>
        </w:tc>
        <w:tc>
          <w:tcPr>
            <w:tcW w:w="1495" w:type="dxa"/>
            <w:vAlign w:val="center"/>
          </w:tcPr>
          <w:p w:rsidR="00DA11CD" w:rsidRPr="00BD1CD6" w:rsidRDefault="00DA11CD" w:rsidP="00791E1F">
            <w:pPr>
              <w:jc w:val="center"/>
              <w:rPr>
                <w:sz w:val="20"/>
                <w:szCs w:val="20"/>
              </w:rPr>
            </w:pPr>
            <w:r w:rsidRPr="00BD1CD6">
              <w:rPr>
                <w:sz w:val="20"/>
                <w:szCs w:val="20"/>
              </w:rPr>
              <w:t>Serbest Meslek</w:t>
            </w:r>
          </w:p>
        </w:tc>
        <w:tc>
          <w:tcPr>
            <w:tcW w:w="475" w:type="dxa"/>
            <w:vAlign w:val="center"/>
          </w:tcPr>
          <w:p w:rsidR="00DA11CD" w:rsidRPr="00BD1CD6" w:rsidRDefault="00DA11CD" w:rsidP="00791E1F">
            <w:pPr>
              <w:jc w:val="center"/>
              <w:rPr>
                <w:sz w:val="20"/>
                <w:szCs w:val="20"/>
              </w:rPr>
            </w:pPr>
            <w:r w:rsidRPr="00BD1CD6">
              <w:rPr>
                <w:sz w:val="20"/>
                <w:szCs w:val="20"/>
              </w:rPr>
              <w:t>63</w:t>
            </w:r>
          </w:p>
        </w:tc>
        <w:tc>
          <w:tcPr>
            <w:tcW w:w="694" w:type="dxa"/>
            <w:vAlign w:val="center"/>
          </w:tcPr>
          <w:p w:rsidR="00DA11CD" w:rsidRPr="00BD1CD6" w:rsidRDefault="00DA11CD" w:rsidP="00791E1F">
            <w:pPr>
              <w:jc w:val="center"/>
              <w:rPr>
                <w:sz w:val="20"/>
                <w:szCs w:val="20"/>
              </w:rPr>
            </w:pPr>
            <w:r w:rsidRPr="00BD1CD6">
              <w:rPr>
                <w:color w:val="000000"/>
                <w:sz w:val="20"/>
                <w:szCs w:val="20"/>
              </w:rPr>
              <w:t>3,4868</w:t>
            </w:r>
          </w:p>
        </w:tc>
        <w:tc>
          <w:tcPr>
            <w:tcW w:w="765" w:type="dxa"/>
            <w:vAlign w:val="center"/>
          </w:tcPr>
          <w:p w:rsidR="00DA11CD" w:rsidRPr="00BD1CD6" w:rsidRDefault="00DA11CD" w:rsidP="00791E1F">
            <w:pPr>
              <w:jc w:val="center"/>
              <w:rPr>
                <w:sz w:val="20"/>
                <w:szCs w:val="20"/>
              </w:rPr>
            </w:pPr>
            <w:r w:rsidRPr="00BD1CD6">
              <w:rPr>
                <w:color w:val="000000"/>
                <w:sz w:val="20"/>
                <w:szCs w:val="20"/>
              </w:rPr>
              <w:t>,76394</w:t>
            </w:r>
          </w:p>
        </w:tc>
        <w:tc>
          <w:tcPr>
            <w:tcW w:w="868" w:type="dxa"/>
            <w:vMerge w:val="restart"/>
            <w:shd w:val="clear" w:color="auto" w:fill="auto"/>
            <w:vAlign w:val="center"/>
          </w:tcPr>
          <w:p w:rsidR="00DA11CD" w:rsidRPr="00BD1CD6" w:rsidRDefault="00DA11CD" w:rsidP="00791E1F">
            <w:pPr>
              <w:jc w:val="center"/>
              <w:rPr>
                <w:sz w:val="20"/>
                <w:szCs w:val="20"/>
              </w:rPr>
            </w:pPr>
            <w:r w:rsidRPr="00BD1CD6">
              <w:rPr>
                <w:sz w:val="20"/>
                <w:szCs w:val="20"/>
              </w:rPr>
              <w:t>Gruplar Arası</w:t>
            </w:r>
          </w:p>
        </w:tc>
        <w:tc>
          <w:tcPr>
            <w:tcW w:w="853" w:type="dxa"/>
            <w:vMerge w:val="restart"/>
            <w:shd w:val="clear" w:color="auto" w:fill="auto"/>
            <w:vAlign w:val="center"/>
          </w:tcPr>
          <w:p w:rsidR="00DA11CD" w:rsidRPr="00BD1CD6" w:rsidRDefault="00DA11CD" w:rsidP="00791E1F">
            <w:pPr>
              <w:jc w:val="center"/>
              <w:rPr>
                <w:sz w:val="20"/>
                <w:szCs w:val="20"/>
              </w:rPr>
            </w:pPr>
            <w:r w:rsidRPr="00BD1CD6">
              <w:rPr>
                <w:color w:val="000000"/>
                <w:sz w:val="20"/>
                <w:szCs w:val="20"/>
              </w:rPr>
              <w:t>20,350</w:t>
            </w:r>
          </w:p>
        </w:tc>
        <w:tc>
          <w:tcPr>
            <w:tcW w:w="598" w:type="dxa"/>
            <w:vMerge w:val="restart"/>
            <w:shd w:val="clear" w:color="auto" w:fill="auto"/>
            <w:vAlign w:val="center"/>
          </w:tcPr>
          <w:p w:rsidR="00DA11CD" w:rsidRPr="00BD1CD6" w:rsidRDefault="00DA11CD" w:rsidP="00791E1F">
            <w:pPr>
              <w:jc w:val="center"/>
              <w:rPr>
                <w:sz w:val="20"/>
                <w:szCs w:val="20"/>
              </w:rPr>
            </w:pPr>
            <w:r w:rsidRPr="00BD1CD6">
              <w:rPr>
                <w:sz w:val="20"/>
                <w:szCs w:val="20"/>
              </w:rPr>
              <w:t>5</w:t>
            </w:r>
          </w:p>
        </w:tc>
        <w:tc>
          <w:tcPr>
            <w:tcW w:w="721" w:type="dxa"/>
            <w:vMerge w:val="restart"/>
            <w:shd w:val="clear" w:color="auto" w:fill="auto"/>
            <w:vAlign w:val="center"/>
          </w:tcPr>
          <w:p w:rsidR="00DA11CD" w:rsidRPr="00BD1CD6" w:rsidRDefault="00DA11CD" w:rsidP="00791E1F">
            <w:pPr>
              <w:jc w:val="center"/>
              <w:rPr>
                <w:sz w:val="20"/>
                <w:szCs w:val="20"/>
              </w:rPr>
            </w:pPr>
            <w:r w:rsidRPr="00BD1CD6">
              <w:rPr>
                <w:color w:val="000000"/>
                <w:sz w:val="20"/>
                <w:szCs w:val="20"/>
              </w:rPr>
              <w:t>4,070</w:t>
            </w:r>
          </w:p>
        </w:tc>
        <w:tc>
          <w:tcPr>
            <w:tcW w:w="572" w:type="dxa"/>
            <w:vMerge w:val="restart"/>
            <w:vAlign w:val="center"/>
          </w:tcPr>
          <w:p w:rsidR="00DA11CD" w:rsidRPr="00BD1CD6" w:rsidRDefault="00DA11CD" w:rsidP="00791E1F">
            <w:pPr>
              <w:jc w:val="center"/>
              <w:rPr>
                <w:sz w:val="20"/>
                <w:szCs w:val="20"/>
              </w:rPr>
            </w:pPr>
            <w:r w:rsidRPr="00BD1CD6">
              <w:rPr>
                <w:color w:val="000000"/>
                <w:sz w:val="20"/>
                <w:szCs w:val="20"/>
              </w:rPr>
              <w:t>5,325</w:t>
            </w:r>
          </w:p>
        </w:tc>
        <w:tc>
          <w:tcPr>
            <w:tcW w:w="730" w:type="dxa"/>
            <w:vMerge w:val="restart"/>
            <w:vAlign w:val="center"/>
          </w:tcPr>
          <w:p w:rsidR="00DA11CD" w:rsidRPr="00BD1CD6" w:rsidRDefault="00DA11CD" w:rsidP="00791E1F">
            <w:pPr>
              <w:jc w:val="center"/>
              <w:rPr>
                <w:b/>
                <w:sz w:val="20"/>
                <w:szCs w:val="20"/>
              </w:rPr>
            </w:pPr>
            <w:r w:rsidRPr="00BD1CD6">
              <w:rPr>
                <w:b/>
                <w:sz w:val="20"/>
                <w:szCs w:val="20"/>
              </w:rPr>
              <w:t>,</w:t>
            </w:r>
            <w:r w:rsidRPr="00BD1CD6">
              <w:rPr>
                <w:b/>
                <w:color w:val="000000"/>
                <w:sz w:val="20"/>
                <w:szCs w:val="20"/>
              </w:rPr>
              <w:t>00</w:t>
            </w:r>
            <w:r>
              <w:rPr>
                <w:b/>
                <w:color w:val="000000"/>
                <w:sz w:val="20"/>
                <w:szCs w:val="20"/>
              </w:rPr>
              <w:t>1</w:t>
            </w:r>
          </w:p>
        </w:tc>
      </w:tr>
      <w:tr w:rsidR="00DA11CD" w:rsidRPr="00BD1CD6" w:rsidTr="00791E1F">
        <w:trPr>
          <w:jc w:val="center"/>
        </w:trPr>
        <w:tc>
          <w:tcPr>
            <w:tcW w:w="779" w:type="dxa"/>
            <w:vMerge/>
            <w:vAlign w:val="center"/>
          </w:tcPr>
          <w:p w:rsidR="00DA11CD" w:rsidRPr="00BD1CD6" w:rsidRDefault="00DA11CD" w:rsidP="00791E1F">
            <w:pPr>
              <w:jc w:val="center"/>
              <w:rPr>
                <w:b/>
                <w:sz w:val="20"/>
                <w:szCs w:val="20"/>
              </w:rPr>
            </w:pPr>
          </w:p>
        </w:tc>
        <w:tc>
          <w:tcPr>
            <w:tcW w:w="1495" w:type="dxa"/>
            <w:vAlign w:val="center"/>
          </w:tcPr>
          <w:p w:rsidR="00DA11CD" w:rsidRPr="00BD1CD6" w:rsidRDefault="00DA11CD" w:rsidP="00791E1F">
            <w:pPr>
              <w:jc w:val="center"/>
              <w:rPr>
                <w:sz w:val="20"/>
                <w:szCs w:val="20"/>
              </w:rPr>
            </w:pPr>
            <w:r w:rsidRPr="00BD1CD6">
              <w:rPr>
                <w:sz w:val="20"/>
                <w:szCs w:val="20"/>
              </w:rPr>
              <w:t>Memur</w:t>
            </w:r>
          </w:p>
        </w:tc>
        <w:tc>
          <w:tcPr>
            <w:tcW w:w="475" w:type="dxa"/>
            <w:vAlign w:val="center"/>
          </w:tcPr>
          <w:p w:rsidR="00DA11CD" w:rsidRPr="00BD1CD6" w:rsidRDefault="00DA11CD" w:rsidP="00791E1F">
            <w:pPr>
              <w:jc w:val="center"/>
              <w:rPr>
                <w:sz w:val="20"/>
                <w:szCs w:val="20"/>
              </w:rPr>
            </w:pPr>
            <w:r w:rsidRPr="00BD1CD6">
              <w:rPr>
                <w:sz w:val="20"/>
                <w:szCs w:val="20"/>
              </w:rPr>
              <w:t>97</w:t>
            </w:r>
          </w:p>
        </w:tc>
        <w:tc>
          <w:tcPr>
            <w:tcW w:w="694" w:type="dxa"/>
            <w:vAlign w:val="center"/>
          </w:tcPr>
          <w:p w:rsidR="00DA11CD" w:rsidRPr="00BD1CD6" w:rsidRDefault="00DA11CD" w:rsidP="00791E1F">
            <w:pPr>
              <w:jc w:val="center"/>
              <w:rPr>
                <w:sz w:val="20"/>
                <w:szCs w:val="20"/>
              </w:rPr>
            </w:pPr>
            <w:r w:rsidRPr="00BD1CD6">
              <w:rPr>
                <w:color w:val="000000"/>
                <w:sz w:val="20"/>
                <w:szCs w:val="20"/>
              </w:rPr>
              <w:t>3,1168</w:t>
            </w:r>
          </w:p>
        </w:tc>
        <w:tc>
          <w:tcPr>
            <w:tcW w:w="765" w:type="dxa"/>
            <w:vAlign w:val="center"/>
          </w:tcPr>
          <w:p w:rsidR="00DA11CD" w:rsidRPr="00BD1CD6" w:rsidRDefault="00DA11CD" w:rsidP="00791E1F">
            <w:pPr>
              <w:jc w:val="center"/>
              <w:rPr>
                <w:sz w:val="20"/>
                <w:szCs w:val="20"/>
              </w:rPr>
            </w:pPr>
            <w:r w:rsidRPr="00BD1CD6">
              <w:rPr>
                <w:color w:val="000000"/>
                <w:sz w:val="20"/>
                <w:szCs w:val="20"/>
              </w:rPr>
              <w:t>,79792</w:t>
            </w:r>
          </w:p>
        </w:tc>
        <w:tc>
          <w:tcPr>
            <w:tcW w:w="868" w:type="dxa"/>
            <w:vMerge/>
            <w:shd w:val="clear" w:color="auto" w:fill="auto"/>
            <w:vAlign w:val="center"/>
          </w:tcPr>
          <w:p w:rsidR="00DA11CD" w:rsidRPr="00BD1CD6" w:rsidRDefault="00DA11CD" w:rsidP="00791E1F">
            <w:pPr>
              <w:jc w:val="center"/>
              <w:rPr>
                <w:sz w:val="20"/>
                <w:szCs w:val="20"/>
              </w:rPr>
            </w:pPr>
          </w:p>
        </w:tc>
        <w:tc>
          <w:tcPr>
            <w:tcW w:w="853" w:type="dxa"/>
            <w:vMerge/>
            <w:shd w:val="clear" w:color="auto" w:fill="auto"/>
            <w:vAlign w:val="center"/>
          </w:tcPr>
          <w:p w:rsidR="00DA11CD" w:rsidRPr="00BD1CD6" w:rsidRDefault="00DA11CD" w:rsidP="00791E1F">
            <w:pPr>
              <w:jc w:val="center"/>
              <w:rPr>
                <w:sz w:val="20"/>
                <w:szCs w:val="20"/>
              </w:rPr>
            </w:pPr>
          </w:p>
        </w:tc>
        <w:tc>
          <w:tcPr>
            <w:tcW w:w="598" w:type="dxa"/>
            <w:vMerge/>
            <w:shd w:val="clear" w:color="auto" w:fill="auto"/>
            <w:vAlign w:val="center"/>
          </w:tcPr>
          <w:p w:rsidR="00DA11CD" w:rsidRPr="00BD1CD6" w:rsidRDefault="00DA11CD" w:rsidP="00791E1F">
            <w:pPr>
              <w:jc w:val="center"/>
              <w:rPr>
                <w:sz w:val="20"/>
                <w:szCs w:val="20"/>
              </w:rPr>
            </w:pPr>
          </w:p>
        </w:tc>
        <w:tc>
          <w:tcPr>
            <w:tcW w:w="721" w:type="dxa"/>
            <w:vMerge/>
            <w:shd w:val="clear" w:color="auto" w:fill="auto"/>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730"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779" w:type="dxa"/>
            <w:vMerge/>
            <w:vAlign w:val="center"/>
          </w:tcPr>
          <w:p w:rsidR="00DA11CD" w:rsidRPr="00BD1CD6" w:rsidRDefault="00DA11CD" w:rsidP="00791E1F">
            <w:pPr>
              <w:jc w:val="center"/>
              <w:rPr>
                <w:b/>
                <w:sz w:val="20"/>
                <w:szCs w:val="20"/>
              </w:rPr>
            </w:pPr>
          </w:p>
        </w:tc>
        <w:tc>
          <w:tcPr>
            <w:tcW w:w="1495" w:type="dxa"/>
            <w:vAlign w:val="center"/>
          </w:tcPr>
          <w:p w:rsidR="00DA11CD" w:rsidRPr="00BD1CD6" w:rsidRDefault="00DA11CD" w:rsidP="00791E1F">
            <w:pPr>
              <w:jc w:val="center"/>
              <w:rPr>
                <w:sz w:val="20"/>
                <w:szCs w:val="20"/>
              </w:rPr>
            </w:pPr>
            <w:r w:rsidRPr="00BD1CD6">
              <w:rPr>
                <w:sz w:val="20"/>
                <w:szCs w:val="20"/>
              </w:rPr>
              <w:t>Öğrenci</w:t>
            </w:r>
          </w:p>
        </w:tc>
        <w:tc>
          <w:tcPr>
            <w:tcW w:w="475" w:type="dxa"/>
            <w:vAlign w:val="center"/>
          </w:tcPr>
          <w:p w:rsidR="00DA11CD" w:rsidRPr="00BD1CD6" w:rsidRDefault="00DA11CD" w:rsidP="00791E1F">
            <w:pPr>
              <w:jc w:val="center"/>
              <w:rPr>
                <w:sz w:val="20"/>
                <w:szCs w:val="20"/>
              </w:rPr>
            </w:pPr>
            <w:r w:rsidRPr="00BD1CD6">
              <w:rPr>
                <w:sz w:val="20"/>
                <w:szCs w:val="20"/>
              </w:rPr>
              <w:t>158</w:t>
            </w:r>
          </w:p>
        </w:tc>
        <w:tc>
          <w:tcPr>
            <w:tcW w:w="694" w:type="dxa"/>
            <w:vAlign w:val="center"/>
          </w:tcPr>
          <w:p w:rsidR="00DA11CD" w:rsidRPr="00BD1CD6" w:rsidRDefault="00DA11CD" w:rsidP="00791E1F">
            <w:pPr>
              <w:jc w:val="center"/>
              <w:rPr>
                <w:sz w:val="20"/>
                <w:szCs w:val="20"/>
              </w:rPr>
            </w:pPr>
            <w:r w:rsidRPr="00BD1CD6">
              <w:rPr>
                <w:color w:val="000000"/>
                <w:sz w:val="20"/>
                <w:szCs w:val="20"/>
              </w:rPr>
              <w:t>2,9557</w:t>
            </w:r>
          </w:p>
        </w:tc>
        <w:tc>
          <w:tcPr>
            <w:tcW w:w="765" w:type="dxa"/>
            <w:vAlign w:val="center"/>
          </w:tcPr>
          <w:p w:rsidR="00DA11CD" w:rsidRPr="00BD1CD6" w:rsidRDefault="00DA11CD" w:rsidP="00791E1F">
            <w:pPr>
              <w:jc w:val="center"/>
              <w:rPr>
                <w:sz w:val="20"/>
                <w:szCs w:val="20"/>
              </w:rPr>
            </w:pPr>
            <w:r w:rsidRPr="00BD1CD6">
              <w:rPr>
                <w:color w:val="000000"/>
                <w:sz w:val="20"/>
                <w:szCs w:val="20"/>
              </w:rPr>
              <w:t>,91392</w:t>
            </w:r>
          </w:p>
        </w:tc>
        <w:tc>
          <w:tcPr>
            <w:tcW w:w="868" w:type="dxa"/>
            <w:vMerge/>
            <w:shd w:val="clear" w:color="auto" w:fill="auto"/>
            <w:vAlign w:val="center"/>
          </w:tcPr>
          <w:p w:rsidR="00DA11CD" w:rsidRPr="00BD1CD6" w:rsidRDefault="00DA11CD" w:rsidP="00791E1F">
            <w:pPr>
              <w:jc w:val="center"/>
              <w:rPr>
                <w:sz w:val="20"/>
                <w:szCs w:val="20"/>
              </w:rPr>
            </w:pPr>
          </w:p>
        </w:tc>
        <w:tc>
          <w:tcPr>
            <w:tcW w:w="853" w:type="dxa"/>
            <w:vMerge/>
            <w:shd w:val="clear" w:color="auto" w:fill="auto"/>
            <w:vAlign w:val="center"/>
          </w:tcPr>
          <w:p w:rsidR="00DA11CD" w:rsidRPr="00BD1CD6" w:rsidRDefault="00DA11CD" w:rsidP="00791E1F">
            <w:pPr>
              <w:jc w:val="center"/>
              <w:rPr>
                <w:sz w:val="20"/>
                <w:szCs w:val="20"/>
              </w:rPr>
            </w:pPr>
          </w:p>
        </w:tc>
        <w:tc>
          <w:tcPr>
            <w:tcW w:w="598" w:type="dxa"/>
            <w:vMerge/>
            <w:shd w:val="clear" w:color="auto" w:fill="auto"/>
            <w:vAlign w:val="center"/>
          </w:tcPr>
          <w:p w:rsidR="00DA11CD" w:rsidRPr="00BD1CD6" w:rsidRDefault="00DA11CD" w:rsidP="00791E1F">
            <w:pPr>
              <w:jc w:val="center"/>
              <w:rPr>
                <w:sz w:val="20"/>
                <w:szCs w:val="20"/>
              </w:rPr>
            </w:pPr>
          </w:p>
        </w:tc>
        <w:tc>
          <w:tcPr>
            <w:tcW w:w="721" w:type="dxa"/>
            <w:vMerge/>
            <w:shd w:val="clear" w:color="auto" w:fill="auto"/>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730" w:type="dxa"/>
            <w:vMerge/>
            <w:vAlign w:val="center"/>
          </w:tcPr>
          <w:p w:rsidR="00DA11CD" w:rsidRPr="00BD1CD6" w:rsidRDefault="00DA11CD" w:rsidP="00791E1F">
            <w:pPr>
              <w:jc w:val="center"/>
              <w:rPr>
                <w:sz w:val="20"/>
                <w:szCs w:val="20"/>
              </w:rPr>
            </w:pPr>
          </w:p>
        </w:tc>
      </w:tr>
      <w:tr w:rsidR="00DA11CD" w:rsidRPr="00BD1CD6" w:rsidTr="00791E1F">
        <w:trPr>
          <w:trHeight w:val="70"/>
          <w:jc w:val="center"/>
        </w:trPr>
        <w:tc>
          <w:tcPr>
            <w:tcW w:w="779" w:type="dxa"/>
            <w:vMerge/>
            <w:vAlign w:val="center"/>
          </w:tcPr>
          <w:p w:rsidR="00DA11CD" w:rsidRPr="00BD1CD6" w:rsidRDefault="00DA11CD" w:rsidP="00791E1F">
            <w:pPr>
              <w:jc w:val="center"/>
              <w:rPr>
                <w:b/>
                <w:sz w:val="20"/>
                <w:szCs w:val="20"/>
              </w:rPr>
            </w:pPr>
          </w:p>
        </w:tc>
        <w:tc>
          <w:tcPr>
            <w:tcW w:w="1495" w:type="dxa"/>
            <w:vAlign w:val="center"/>
          </w:tcPr>
          <w:p w:rsidR="00DA11CD" w:rsidRPr="00BD1CD6" w:rsidRDefault="00DA11CD" w:rsidP="00791E1F">
            <w:pPr>
              <w:jc w:val="center"/>
              <w:rPr>
                <w:sz w:val="20"/>
                <w:szCs w:val="20"/>
              </w:rPr>
            </w:pPr>
            <w:r w:rsidRPr="00BD1CD6">
              <w:rPr>
                <w:sz w:val="20"/>
                <w:szCs w:val="20"/>
              </w:rPr>
              <w:t>Ev Hanımı</w:t>
            </w:r>
          </w:p>
        </w:tc>
        <w:tc>
          <w:tcPr>
            <w:tcW w:w="475" w:type="dxa"/>
            <w:vAlign w:val="center"/>
          </w:tcPr>
          <w:p w:rsidR="00DA11CD" w:rsidRPr="00BD1CD6" w:rsidRDefault="00DA11CD" w:rsidP="00791E1F">
            <w:pPr>
              <w:jc w:val="center"/>
              <w:rPr>
                <w:sz w:val="20"/>
                <w:szCs w:val="20"/>
              </w:rPr>
            </w:pPr>
            <w:r w:rsidRPr="00BD1CD6">
              <w:rPr>
                <w:sz w:val="20"/>
                <w:szCs w:val="20"/>
              </w:rPr>
              <w:t>71</w:t>
            </w:r>
          </w:p>
        </w:tc>
        <w:tc>
          <w:tcPr>
            <w:tcW w:w="694" w:type="dxa"/>
            <w:vAlign w:val="center"/>
          </w:tcPr>
          <w:p w:rsidR="00DA11CD" w:rsidRPr="00BD1CD6" w:rsidRDefault="00DA11CD" w:rsidP="00791E1F">
            <w:pPr>
              <w:jc w:val="center"/>
              <w:rPr>
                <w:sz w:val="20"/>
                <w:szCs w:val="20"/>
              </w:rPr>
            </w:pPr>
            <w:r w:rsidRPr="00BD1CD6">
              <w:rPr>
                <w:color w:val="000000"/>
                <w:sz w:val="20"/>
                <w:szCs w:val="20"/>
              </w:rPr>
              <w:t>3,3239</w:t>
            </w:r>
          </w:p>
        </w:tc>
        <w:tc>
          <w:tcPr>
            <w:tcW w:w="765" w:type="dxa"/>
            <w:vAlign w:val="center"/>
          </w:tcPr>
          <w:p w:rsidR="00DA11CD" w:rsidRPr="00BD1CD6" w:rsidRDefault="00DA11CD" w:rsidP="00791E1F">
            <w:pPr>
              <w:jc w:val="center"/>
              <w:rPr>
                <w:sz w:val="20"/>
                <w:szCs w:val="20"/>
              </w:rPr>
            </w:pPr>
            <w:r w:rsidRPr="00BD1CD6">
              <w:rPr>
                <w:color w:val="000000"/>
                <w:sz w:val="20"/>
                <w:szCs w:val="20"/>
              </w:rPr>
              <w:t>,79676</w:t>
            </w:r>
          </w:p>
        </w:tc>
        <w:tc>
          <w:tcPr>
            <w:tcW w:w="868" w:type="dxa"/>
            <w:vMerge w:val="restart"/>
            <w:shd w:val="clear" w:color="auto" w:fill="auto"/>
            <w:vAlign w:val="center"/>
          </w:tcPr>
          <w:p w:rsidR="00DA11CD" w:rsidRPr="00BD1CD6" w:rsidRDefault="00DA11CD" w:rsidP="00791E1F">
            <w:pPr>
              <w:jc w:val="center"/>
              <w:rPr>
                <w:sz w:val="20"/>
                <w:szCs w:val="20"/>
              </w:rPr>
            </w:pPr>
            <w:r w:rsidRPr="00BD1CD6">
              <w:rPr>
                <w:sz w:val="20"/>
                <w:szCs w:val="20"/>
              </w:rPr>
              <w:t xml:space="preserve">Grup İçi </w:t>
            </w:r>
          </w:p>
          <w:p w:rsidR="00DA11CD" w:rsidRPr="00BD1CD6" w:rsidRDefault="00DA11CD" w:rsidP="00791E1F">
            <w:pPr>
              <w:jc w:val="center"/>
              <w:rPr>
                <w:sz w:val="20"/>
                <w:szCs w:val="20"/>
              </w:rPr>
            </w:pPr>
          </w:p>
        </w:tc>
        <w:tc>
          <w:tcPr>
            <w:tcW w:w="853" w:type="dxa"/>
            <w:vMerge w:val="restart"/>
            <w:shd w:val="clear" w:color="auto" w:fill="auto"/>
            <w:vAlign w:val="center"/>
          </w:tcPr>
          <w:p w:rsidR="00DA11CD" w:rsidRPr="00BD1CD6" w:rsidRDefault="00DA11CD" w:rsidP="00791E1F">
            <w:pPr>
              <w:jc w:val="center"/>
              <w:rPr>
                <w:sz w:val="20"/>
                <w:szCs w:val="20"/>
              </w:rPr>
            </w:pPr>
            <w:r w:rsidRPr="00BD1CD6">
              <w:rPr>
                <w:color w:val="000000"/>
                <w:sz w:val="20"/>
                <w:szCs w:val="20"/>
              </w:rPr>
              <w:t>382,930</w:t>
            </w:r>
          </w:p>
        </w:tc>
        <w:tc>
          <w:tcPr>
            <w:tcW w:w="598" w:type="dxa"/>
            <w:vMerge w:val="restart"/>
            <w:shd w:val="clear" w:color="auto" w:fill="auto"/>
            <w:vAlign w:val="center"/>
          </w:tcPr>
          <w:p w:rsidR="00DA11CD" w:rsidRPr="00BD1CD6" w:rsidRDefault="00DA11CD" w:rsidP="00791E1F">
            <w:pPr>
              <w:jc w:val="center"/>
              <w:rPr>
                <w:sz w:val="20"/>
                <w:szCs w:val="20"/>
              </w:rPr>
            </w:pPr>
            <w:r w:rsidRPr="00BD1CD6">
              <w:rPr>
                <w:sz w:val="20"/>
                <w:szCs w:val="20"/>
              </w:rPr>
              <w:t>501</w:t>
            </w:r>
          </w:p>
          <w:p w:rsidR="00DA11CD" w:rsidRPr="00BD1CD6" w:rsidRDefault="00DA11CD" w:rsidP="00791E1F">
            <w:pPr>
              <w:jc w:val="center"/>
              <w:rPr>
                <w:sz w:val="20"/>
                <w:szCs w:val="20"/>
              </w:rPr>
            </w:pPr>
          </w:p>
        </w:tc>
        <w:tc>
          <w:tcPr>
            <w:tcW w:w="721" w:type="dxa"/>
            <w:vMerge w:val="restart"/>
            <w:shd w:val="clear" w:color="auto" w:fill="auto"/>
            <w:vAlign w:val="center"/>
          </w:tcPr>
          <w:p w:rsidR="00DA11CD" w:rsidRPr="00BD1CD6" w:rsidRDefault="00DA11CD" w:rsidP="00791E1F">
            <w:pPr>
              <w:jc w:val="center"/>
              <w:rPr>
                <w:sz w:val="20"/>
                <w:szCs w:val="20"/>
              </w:rPr>
            </w:pPr>
            <w:r w:rsidRPr="00BD1CD6">
              <w:rPr>
                <w:sz w:val="20"/>
                <w:szCs w:val="20"/>
              </w:rPr>
              <w:t>,764</w:t>
            </w:r>
          </w:p>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730"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779" w:type="dxa"/>
            <w:vMerge/>
            <w:vAlign w:val="center"/>
          </w:tcPr>
          <w:p w:rsidR="00DA11CD" w:rsidRPr="00BD1CD6" w:rsidRDefault="00DA11CD" w:rsidP="00791E1F">
            <w:pPr>
              <w:jc w:val="center"/>
              <w:rPr>
                <w:b/>
                <w:sz w:val="20"/>
                <w:szCs w:val="20"/>
              </w:rPr>
            </w:pPr>
          </w:p>
        </w:tc>
        <w:tc>
          <w:tcPr>
            <w:tcW w:w="1495" w:type="dxa"/>
            <w:vAlign w:val="center"/>
          </w:tcPr>
          <w:p w:rsidR="00DA11CD" w:rsidRPr="00BD1CD6" w:rsidRDefault="00DA11CD" w:rsidP="00791E1F">
            <w:pPr>
              <w:jc w:val="center"/>
              <w:rPr>
                <w:sz w:val="20"/>
                <w:szCs w:val="20"/>
              </w:rPr>
            </w:pPr>
            <w:r w:rsidRPr="00BD1CD6">
              <w:rPr>
                <w:sz w:val="20"/>
                <w:szCs w:val="20"/>
              </w:rPr>
              <w:t>İşçi</w:t>
            </w:r>
          </w:p>
        </w:tc>
        <w:tc>
          <w:tcPr>
            <w:tcW w:w="475" w:type="dxa"/>
            <w:vAlign w:val="center"/>
          </w:tcPr>
          <w:p w:rsidR="00DA11CD" w:rsidRPr="00BD1CD6" w:rsidRDefault="00DA11CD" w:rsidP="00791E1F">
            <w:pPr>
              <w:jc w:val="center"/>
              <w:rPr>
                <w:sz w:val="20"/>
                <w:szCs w:val="20"/>
              </w:rPr>
            </w:pPr>
            <w:r w:rsidRPr="00BD1CD6">
              <w:rPr>
                <w:sz w:val="20"/>
                <w:szCs w:val="20"/>
              </w:rPr>
              <w:t>85</w:t>
            </w:r>
          </w:p>
        </w:tc>
        <w:tc>
          <w:tcPr>
            <w:tcW w:w="694" w:type="dxa"/>
            <w:vAlign w:val="center"/>
          </w:tcPr>
          <w:p w:rsidR="00DA11CD" w:rsidRPr="00BD1CD6" w:rsidRDefault="00DA11CD" w:rsidP="00791E1F">
            <w:pPr>
              <w:jc w:val="center"/>
              <w:rPr>
                <w:sz w:val="20"/>
                <w:szCs w:val="20"/>
              </w:rPr>
            </w:pPr>
            <w:r w:rsidRPr="00BD1CD6">
              <w:rPr>
                <w:color w:val="000000"/>
                <w:sz w:val="20"/>
                <w:szCs w:val="20"/>
              </w:rPr>
              <w:t>2,9569</w:t>
            </w:r>
          </w:p>
        </w:tc>
        <w:tc>
          <w:tcPr>
            <w:tcW w:w="765" w:type="dxa"/>
            <w:vAlign w:val="center"/>
          </w:tcPr>
          <w:p w:rsidR="00DA11CD" w:rsidRPr="00BD1CD6" w:rsidRDefault="00DA11CD" w:rsidP="00791E1F">
            <w:pPr>
              <w:jc w:val="center"/>
              <w:rPr>
                <w:sz w:val="20"/>
                <w:szCs w:val="20"/>
              </w:rPr>
            </w:pPr>
            <w:r w:rsidRPr="00BD1CD6">
              <w:rPr>
                <w:color w:val="000000"/>
                <w:sz w:val="20"/>
                <w:szCs w:val="20"/>
              </w:rPr>
              <w:t>1,00763</w:t>
            </w:r>
          </w:p>
        </w:tc>
        <w:tc>
          <w:tcPr>
            <w:tcW w:w="868" w:type="dxa"/>
            <w:vMerge/>
            <w:shd w:val="clear" w:color="auto" w:fill="auto"/>
            <w:vAlign w:val="center"/>
          </w:tcPr>
          <w:p w:rsidR="00DA11CD" w:rsidRPr="00BD1CD6" w:rsidRDefault="00DA11CD" w:rsidP="00791E1F">
            <w:pPr>
              <w:jc w:val="center"/>
              <w:rPr>
                <w:sz w:val="20"/>
                <w:szCs w:val="20"/>
              </w:rPr>
            </w:pPr>
          </w:p>
        </w:tc>
        <w:tc>
          <w:tcPr>
            <w:tcW w:w="853" w:type="dxa"/>
            <w:vMerge/>
            <w:shd w:val="clear" w:color="auto" w:fill="auto"/>
            <w:vAlign w:val="center"/>
          </w:tcPr>
          <w:p w:rsidR="00DA11CD" w:rsidRPr="00BD1CD6" w:rsidRDefault="00DA11CD" w:rsidP="00791E1F">
            <w:pPr>
              <w:jc w:val="center"/>
              <w:rPr>
                <w:sz w:val="20"/>
                <w:szCs w:val="20"/>
              </w:rPr>
            </w:pPr>
          </w:p>
        </w:tc>
        <w:tc>
          <w:tcPr>
            <w:tcW w:w="598" w:type="dxa"/>
            <w:vMerge/>
            <w:shd w:val="clear" w:color="auto" w:fill="auto"/>
            <w:vAlign w:val="center"/>
          </w:tcPr>
          <w:p w:rsidR="00DA11CD" w:rsidRPr="00BD1CD6" w:rsidRDefault="00DA11CD" w:rsidP="00791E1F">
            <w:pPr>
              <w:jc w:val="center"/>
              <w:rPr>
                <w:sz w:val="20"/>
                <w:szCs w:val="20"/>
              </w:rPr>
            </w:pPr>
          </w:p>
        </w:tc>
        <w:tc>
          <w:tcPr>
            <w:tcW w:w="721" w:type="dxa"/>
            <w:vMerge/>
            <w:shd w:val="clear" w:color="auto" w:fill="auto"/>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730" w:type="dxa"/>
            <w:vMerge/>
            <w:vAlign w:val="center"/>
          </w:tcPr>
          <w:p w:rsidR="00DA11CD" w:rsidRPr="00BD1CD6" w:rsidRDefault="00DA11CD" w:rsidP="00791E1F">
            <w:pPr>
              <w:jc w:val="center"/>
              <w:rPr>
                <w:sz w:val="20"/>
                <w:szCs w:val="20"/>
              </w:rPr>
            </w:pPr>
          </w:p>
        </w:tc>
      </w:tr>
      <w:tr w:rsidR="00DA11CD" w:rsidRPr="00BD1CD6" w:rsidTr="00791E1F">
        <w:trPr>
          <w:jc w:val="center"/>
        </w:trPr>
        <w:tc>
          <w:tcPr>
            <w:tcW w:w="779" w:type="dxa"/>
            <w:vMerge/>
            <w:vAlign w:val="center"/>
          </w:tcPr>
          <w:p w:rsidR="00DA11CD" w:rsidRPr="00BD1CD6" w:rsidRDefault="00DA11CD" w:rsidP="00791E1F">
            <w:pPr>
              <w:jc w:val="center"/>
              <w:rPr>
                <w:b/>
                <w:sz w:val="20"/>
                <w:szCs w:val="20"/>
              </w:rPr>
            </w:pPr>
          </w:p>
        </w:tc>
        <w:tc>
          <w:tcPr>
            <w:tcW w:w="1495" w:type="dxa"/>
            <w:vAlign w:val="center"/>
          </w:tcPr>
          <w:p w:rsidR="00DA11CD" w:rsidRPr="00BD1CD6" w:rsidRDefault="00DA11CD" w:rsidP="00791E1F">
            <w:pPr>
              <w:jc w:val="center"/>
              <w:rPr>
                <w:sz w:val="20"/>
                <w:szCs w:val="20"/>
              </w:rPr>
            </w:pPr>
            <w:r w:rsidRPr="00BD1CD6">
              <w:rPr>
                <w:sz w:val="20"/>
                <w:szCs w:val="20"/>
              </w:rPr>
              <w:t>Diğer</w:t>
            </w:r>
          </w:p>
        </w:tc>
        <w:tc>
          <w:tcPr>
            <w:tcW w:w="475" w:type="dxa"/>
            <w:vAlign w:val="center"/>
          </w:tcPr>
          <w:p w:rsidR="00DA11CD" w:rsidRPr="00BD1CD6" w:rsidRDefault="00DA11CD" w:rsidP="00791E1F">
            <w:pPr>
              <w:jc w:val="center"/>
              <w:rPr>
                <w:sz w:val="20"/>
                <w:szCs w:val="20"/>
              </w:rPr>
            </w:pPr>
            <w:r w:rsidRPr="00BD1CD6">
              <w:rPr>
                <w:sz w:val="20"/>
                <w:szCs w:val="20"/>
              </w:rPr>
              <w:t>33</w:t>
            </w:r>
          </w:p>
        </w:tc>
        <w:tc>
          <w:tcPr>
            <w:tcW w:w="694" w:type="dxa"/>
            <w:vAlign w:val="center"/>
          </w:tcPr>
          <w:p w:rsidR="00DA11CD" w:rsidRPr="00BD1CD6" w:rsidRDefault="00DA11CD" w:rsidP="00791E1F">
            <w:pPr>
              <w:jc w:val="center"/>
              <w:rPr>
                <w:sz w:val="20"/>
                <w:szCs w:val="20"/>
              </w:rPr>
            </w:pPr>
            <w:r w:rsidRPr="00BD1CD6">
              <w:rPr>
                <w:color w:val="000000"/>
                <w:sz w:val="20"/>
                <w:szCs w:val="20"/>
              </w:rPr>
              <w:t>3,3939</w:t>
            </w:r>
          </w:p>
        </w:tc>
        <w:tc>
          <w:tcPr>
            <w:tcW w:w="765" w:type="dxa"/>
            <w:vAlign w:val="center"/>
          </w:tcPr>
          <w:p w:rsidR="00DA11CD" w:rsidRPr="00BD1CD6" w:rsidRDefault="00DA11CD" w:rsidP="00791E1F">
            <w:pPr>
              <w:jc w:val="center"/>
              <w:rPr>
                <w:sz w:val="20"/>
                <w:szCs w:val="20"/>
              </w:rPr>
            </w:pPr>
            <w:r w:rsidRPr="00BD1CD6">
              <w:rPr>
                <w:color w:val="000000"/>
                <w:sz w:val="20"/>
                <w:szCs w:val="20"/>
              </w:rPr>
              <w:t>,87977</w:t>
            </w:r>
          </w:p>
        </w:tc>
        <w:tc>
          <w:tcPr>
            <w:tcW w:w="868" w:type="dxa"/>
            <w:vMerge w:val="restart"/>
            <w:shd w:val="clear" w:color="auto" w:fill="auto"/>
            <w:vAlign w:val="center"/>
          </w:tcPr>
          <w:p w:rsidR="00DA11CD" w:rsidRPr="00BD1CD6" w:rsidRDefault="00DA11CD" w:rsidP="00791E1F">
            <w:pPr>
              <w:rPr>
                <w:sz w:val="20"/>
                <w:szCs w:val="20"/>
              </w:rPr>
            </w:pPr>
            <w:r w:rsidRPr="00BD1CD6">
              <w:rPr>
                <w:sz w:val="20"/>
                <w:szCs w:val="20"/>
              </w:rPr>
              <w:t xml:space="preserve">  Toplam</w:t>
            </w:r>
          </w:p>
        </w:tc>
        <w:tc>
          <w:tcPr>
            <w:tcW w:w="853" w:type="dxa"/>
            <w:vMerge w:val="restart"/>
            <w:shd w:val="clear" w:color="auto" w:fill="auto"/>
            <w:vAlign w:val="center"/>
          </w:tcPr>
          <w:p w:rsidR="00DA11CD" w:rsidRPr="00BD1CD6" w:rsidRDefault="00DA11CD" w:rsidP="00791E1F">
            <w:pPr>
              <w:rPr>
                <w:sz w:val="20"/>
                <w:szCs w:val="20"/>
              </w:rPr>
            </w:pPr>
            <w:r w:rsidRPr="00BD1CD6">
              <w:rPr>
                <w:sz w:val="20"/>
                <w:szCs w:val="20"/>
              </w:rPr>
              <w:t xml:space="preserve"> </w:t>
            </w:r>
            <w:r w:rsidRPr="00BD1CD6">
              <w:rPr>
                <w:color w:val="000000"/>
                <w:sz w:val="20"/>
                <w:szCs w:val="20"/>
              </w:rPr>
              <w:t>403,280</w:t>
            </w:r>
          </w:p>
        </w:tc>
        <w:tc>
          <w:tcPr>
            <w:tcW w:w="598" w:type="dxa"/>
            <w:vMerge w:val="restart"/>
            <w:shd w:val="clear" w:color="auto" w:fill="auto"/>
            <w:vAlign w:val="center"/>
          </w:tcPr>
          <w:p w:rsidR="00DA11CD" w:rsidRPr="00BD1CD6" w:rsidRDefault="00DA11CD" w:rsidP="00791E1F">
            <w:pPr>
              <w:rPr>
                <w:sz w:val="20"/>
                <w:szCs w:val="20"/>
              </w:rPr>
            </w:pPr>
            <w:r w:rsidRPr="00BD1CD6">
              <w:rPr>
                <w:sz w:val="20"/>
                <w:szCs w:val="20"/>
              </w:rPr>
              <w:t xml:space="preserve">  506</w:t>
            </w:r>
          </w:p>
        </w:tc>
        <w:tc>
          <w:tcPr>
            <w:tcW w:w="721" w:type="dxa"/>
            <w:vMerge w:val="restart"/>
            <w:shd w:val="clear" w:color="auto" w:fill="auto"/>
            <w:vAlign w:val="center"/>
          </w:tcPr>
          <w:p w:rsidR="00DA11CD" w:rsidRPr="00BD1CD6" w:rsidRDefault="00DA11CD" w:rsidP="00791E1F">
            <w:pPr>
              <w:jc w:val="center"/>
              <w:rPr>
                <w:sz w:val="20"/>
                <w:szCs w:val="20"/>
              </w:rPr>
            </w:pPr>
          </w:p>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730" w:type="dxa"/>
            <w:vMerge/>
            <w:vAlign w:val="center"/>
          </w:tcPr>
          <w:p w:rsidR="00DA11CD" w:rsidRPr="00BD1CD6" w:rsidRDefault="00DA11CD" w:rsidP="00791E1F">
            <w:pPr>
              <w:jc w:val="center"/>
              <w:rPr>
                <w:sz w:val="20"/>
                <w:szCs w:val="20"/>
              </w:rPr>
            </w:pPr>
          </w:p>
        </w:tc>
      </w:tr>
      <w:tr w:rsidR="00DA11CD" w:rsidRPr="00BD1CD6" w:rsidTr="00791E1F">
        <w:trPr>
          <w:trHeight w:val="198"/>
          <w:jc w:val="center"/>
        </w:trPr>
        <w:tc>
          <w:tcPr>
            <w:tcW w:w="779" w:type="dxa"/>
            <w:vMerge/>
            <w:vAlign w:val="center"/>
          </w:tcPr>
          <w:p w:rsidR="00DA11CD" w:rsidRPr="00BD1CD6" w:rsidRDefault="00DA11CD" w:rsidP="00791E1F">
            <w:pPr>
              <w:jc w:val="center"/>
              <w:rPr>
                <w:b/>
                <w:sz w:val="20"/>
                <w:szCs w:val="20"/>
              </w:rPr>
            </w:pPr>
          </w:p>
        </w:tc>
        <w:tc>
          <w:tcPr>
            <w:tcW w:w="1495" w:type="dxa"/>
            <w:vAlign w:val="center"/>
          </w:tcPr>
          <w:p w:rsidR="00DA11CD" w:rsidRPr="00BD1CD6" w:rsidRDefault="00DA11CD" w:rsidP="00791E1F">
            <w:pPr>
              <w:jc w:val="right"/>
              <w:rPr>
                <w:sz w:val="20"/>
                <w:szCs w:val="20"/>
              </w:rPr>
            </w:pPr>
            <w:r w:rsidRPr="00BD1CD6">
              <w:rPr>
                <w:sz w:val="20"/>
                <w:szCs w:val="20"/>
              </w:rPr>
              <w:t>Toplam</w:t>
            </w:r>
          </w:p>
        </w:tc>
        <w:tc>
          <w:tcPr>
            <w:tcW w:w="475" w:type="dxa"/>
            <w:vAlign w:val="center"/>
          </w:tcPr>
          <w:p w:rsidR="00DA11CD" w:rsidRPr="00BD1CD6" w:rsidRDefault="00DA11CD" w:rsidP="00791E1F">
            <w:pPr>
              <w:jc w:val="center"/>
              <w:rPr>
                <w:sz w:val="20"/>
                <w:szCs w:val="20"/>
              </w:rPr>
            </w:pPr>
            <w:r w:rsidRPr="00BD1CD6">
              <w:rPr>
                <w:sz w:val="20"/>
                <w:szCs w:val="20"/>
              </w:rPr>
              <w:t>507</w:t>
            </w:r>
          </w:p>
        </w:tc>
        <w:tc>
          <w:tcPr>
            <w:tcW w:w="694" w:type="dxa"/>
            <w:vAlign w:val="center"/>
          </w:tcPr>
          <w:p w:rsidR="00DA11CD" w:rsidRPr="00BD1CD6" w:rsidRDefault="00DA11CD" w:rsidP="00791E1F">
            <w:pPr>
              <w:jc w:val="center"/>
              <w:rPr>
                <w:sz w:val="20"/>
                <w:szCs w:val="20"/>
              </w:rPr>
            </w:pPr>
            <w:r w:rsidRPr="00BD1CD6">
              <w:rPr>
                <w:color w:val="000000"/>
                <w:sz w:val="20"/>
                <w:szCs w:val="20"/>
              </w:rPr>
              <w:t>3,1328</w:t>
            </w:r>
          </w:p>
        </w:tc>
        <w:tc>
          <w:tcPr>
            <w:tcW w:w="765" w:type="dxa"/>
            <w:vAlign w:val="center"/>
          </w:tcPr>
          <w:p w:rsidR="00DA11CD" w:rsidRPr="00BD1CD6" w:rsidRDefault="00DA11CD" w:rsidP="00791E1F">
            <w:pPr>
              <w:jc w:val="center"/>
              <w:rPr>
                <w:sz w:val="20"/>
                <w:szCs w:val="20"/>
              </w:rPr>
            </w:pPr>
            <w:r w:rsidRPr="00BD1CD6">
              <w:rPr>
                <w:color w:val="000000"/>
                <w:sz w:val="20"/>
                <w:szCs w:val="20"/>
              </w:rPr>
              <w:t>,89275</w:t>
            </w:r>
          </w:p>
        </w:tc>
        <w:tc>
          <w:tcPr>
            <w:tcW w:w="868" w:type="dxa"/>
            <w:vMerge/>
            <w:shd w:val="clear" w:color="auto" w:fill="auto"/>
            <w:vAlign w:val="center"/>
          </w:tcPr>
          <w:p w:rsidR="00DA11CD" w:rsidRPr="00BD1CD6" w:rsidRDefault="00DA11CD" w:rsidP="00791E1F">
            <w:pPr>
              <w:jc w:val="center"/>
              <w:rPr>
                <w:sz w:val="20"/>
                <w:szCs w:val="20"/>
              </w:rPr>
            </w:pPr>
          </w:p>
        </w:tc>
        <w:tc>
          <w:tcPr>
            <w:tcW w:w="853" w:type="dxa"/>
            <w:vMerge/>
            <w:shd w:val="clear" w:color="auto" w:fill="auto"/>
            <w:vAlign w:val="center"/>
          </w:tcPr>
          <w:p w:rsidR="00DA11CD" w:rsidRPr="00BD1CD6" w:rsidRDefault="00DA11CD" w:rsidP="00791E1F">
            <w:pPr>
              <w:jc w:val="center"/>
              <w:rPr>
                <w:sz w:val="20"/>
                <w:szCs w:val="20"/>
              </w:rPr>
            </w:pPr>
          </w:p>
        </w:tc>
        <w:tc>
          <w:tcPr>
            <w:tcW w:w="598" w:type="dxa"/>
            <w:vMerge/>
            <w:shd w:val="clear" w:color="auto" w:fill="auto"/>
            <w:vAlign w:val="center"/>
          </w:tcPr>
          <w:p w:rsidR="00DA11CD" w:rsidRPr="00BD1CD6" w:rsidRDefault="00DA11CD" w:rsidP="00791E1F">
            <w:pPr>
              <w:jc w:val="center"/>
              <w:rPr>
                <w:sz w:val="20"/>
                <w:szCs w:val="20"/>
              </w:rPr>
            </w:pPr>
          </w:p>
        </w:tc>
        <w:tc>
          <w:tcPr>
            <w:tcW w:w="721" w:type="dxa"/>
            <w:vMerge/>
            <w:shd w:val="clear" w:color="auto" w:fill="auto"/>
            <w:vAlign w:val="center"/>
          </w:tcPr>
          <w:p w:rsidR="00DA11CD" w:rsidRPr="00BD1CD6" w:rsidRDefault="00DA11CD" w:rsidP="00791E1F">
            <w:pPr>
              <w:jc w:val="center"/>
              <w:rPr>
                <w:sz w:val="20"/>
                <w:szCs w:val="20"/>
              </w:rPr>
            </w:pPr>
          </w:p>
        </w:tc>
        <w:tc>
          <w:tcPr>
            <w:tcW w:w="572" w:type="dxa"/>
            <w:vMerge/>
            <w:vAlign w:val="center"/>
          </w:tcPr>
          <w:p w:rsidR="00DA11CD" w:rsidRPr="00BD1CD6" w:rsidRDefault="00DA11CD" w:rsidP="00791E1F">
            <w:pPr>
              <w:jc w:val="center"/>
              <w:rPr>
                <w:sz w:val="20"/>
                <w:szCs w:val="20"/>
              </w:rPr>
            </w:pPr>
          </w:p>
        </w:tc>
        <w:tc>
          <w:tcPr>
            <w:tcW w:w="730" w:type="dxa"/>
            <w:vMerge/>
            <w:vAlign w:val="center"/>
          </w:tcPr>
          <w:p w:rsidR="00DA11CD" w:rsidRPr="00BD1CD6" w:rsidRDefault="00DA11CD" w:rsidP="00791E1F">
            <w:pPr>
              <w:jc w:val="center"/>
              <w:rPr>
                <w:sz w:val="20"/>
                <w:szCs w:val="20"/>
              </w:rPr>
            </w:pPr>
          </w:p>
        </w:tc>
      </w:tr>
      <w:tr w:rsidR="00DA11CD" w:rsidRPr="00BD1CD6" w:rsidTr="00791E1F">
        <w:trPr>
          <w:trHeight w:val="198"/>
          <w:jc w:val="center"/>
        </w:trPr>
        <w:tc>
          <w:tcPr>
            <w:tcW w:w="8550" w:type="dxa"/>
            <w:gridSpan w:val="11"/>
            <w:vAlign w:val="center"/>
          </w:tcPr>
          <w:p w:rsidR="00DA11CD" w:rsidRPr="00BD1CD6" w:rsidRDefault="00DA11CD" w:rsidP="00791E1F">
            <w:pPr>
              <w:rPr>
                <w:sz w:val="20"/>
                <w:szCs w:val="20"/>
              </w:rPr>
            </w:pPr>
            <w:r w:rsidRPr="00BD1CD6">
              <w:rPr>
                <w:i/>
                <w:sz w:val="20"/>
                <w:szCs w:val="20"/>
              </w:rPr>
              <w:t xml:space="preserve">Varyans Homojenliği Testi =&gt; </w:t>
            </w:r>
            <w:r w:rsidRPr="00BD1CD6">
              <w:rPr>
                <w:b/>
                <w:i/>
                <w:sz w:val="20"/>
                <w:szCs w:val="20"/>
              </w:rPr>
              <w:t>p: 0,053</w:t>
            </w:r>
          </w:p>
        </w:tc>
      </w:tr>
    </w:tbl>
    <w:p w:rsidR="00DA11CD" w:rsidRPr="00BD1CD6" w:rsidRDefault="00DA11CD" w:rsidP="00DA11CD">
      <w:pPr>
        <w:spacing w:line="360" w:lineRule="auto"/>
        <w:jc w:val="both"/>
        <w:rPr>
          <w:b/>
        </w:rPr>
      </w:pPr>
    </w:p>
    <w:p w:rsidR="00DA11CD" w:rsidRDefault="00DA11CD" w:rsidP="00DA11CD">
      <w:pPr>
        <w:autoSpaceDE w:val="0"/>
        <w:autoSpaceDN w:val="0"/>
        <w:adjustRightInd w:val="0"/>
        <w:spacing w:line="360" w:lineRule="auto"/>
        <w:ind w:firstLine="709"/>
        <w:jc w:val="both"/>
      </w:pPr>
      <w:r>
        <w:t>Tablo 4.43</w:t>
      </w:r>
      <w:r w:rsidRPr="00BD1CD6">
        <w:t>’de görüldüğü gibi varyans homojenliği testinde p değeri, 0,053 (p&gt;0,05 ise homojen varyans) olduğundan tek yönlü anova testi sonuçlarının sağlıklı olduğu söylenebilir. Araştırmaya katılan tüketicilerin meslek grupları ile ağızdan ağıza iletişim arasındaki farklılığın anlamlı olup olmadığını gösteren p değeri, 0,00</w:t>
      </w:r>
      <w:r>
        <w:t>1</w:t>
      </w:r>
      <w:r w:rsidRPr="00BD1CD6">
        <w:t xml:space="preserve"> (p&lt;0,05 ise anlamlı) olduğundan araştırmaya katılan tüketicilerin meslek grupları ile ağızdan ağıza iletişim arasında anlamlı bir farklılık olduğu söylenebilir. </w:t>
      </w:r>
    </w:p>
    <w:p w:rsidR="00DA11CD" w:rsidRDefault="00DA11CD" w:rsidP="00DA11CD">
      <w:pPr>
        <w:autoSpaceDE w:val="0"/>
        <w:autoSpaceDN w:val="0"/>
        <w:adjustRightInd w:val="0"/>
        <w:spacing w:line="360" w:lineRule="auto"/>
        <w:ind w:firstLine="709"/>
        <w:jc w:val="both"/>
      </w:pPr>
    </w:p>
    <w:p w:rsidR="00DA11CD" w:rsidRPr="00BD1CD6" w:rsidRDefault="00DA11CD" w:rsidP="00DA11CD">
      <w:r w:rsidRPr="00BD1CD6">
        <w:rPr>
          <w:b/>
        </w:rPr>
        <w:t>H13f:</w:t>
      </w:r>
      <w:r w:rsidRPr="00BD1CD6">
        <w:t xml:space="preserve"> Meslek ağızdan ağıza iletişim üzerinde anlamlı bir farklılığa neden olur. (Kabul)</w:t>
      </w:r>
    </w:p>
    <w:p w:rsidR="00DA11CD" w:rsidRDefault="00DA11CD" w:rsidP="00DA11CD">
      <w:pPr>
        <w:autoSpaceDE w:val="0"/>
        <w:autoSpaceDN w:val="0"/>
        <w:adjustRightInd w:val="0"/>
        <w:spacing w:line="360" w:lineRule="auto"/>
        <w:ind w:firstLine="709"/>
        <w:jc w:val="both"/>
      </w:pPr>
    </w:p>
    <w:p w:rsidR="00DA11CD" w:rsidRPr="00BD1CD6" w:rsidRDefault="00DA11CD" w:rsidP="00DA11CD">
      <w:pPr>
        <w:autoSpaceDE w:val="0"/>
        <w:autoSpaceDN w:val="0"/>
        <w:adjustRightInd w:val="0"/>
        <w:spacing w:line="360" w:lineRule="auto"/>
        <w:ind w:firstLine="709"/>
        <w:jc w:val="both"/>
      </w:pPr>
      <w:r w:rsidRPr="00BD1CD6">
        <w:t>Anlamlı bulunan bu farklılığın hangi gruplar arasında olduğunu söyleyebilmek için</w:t>
      </w:r>
      <w:r>
        <w:t xml:space="preserve"> Tukey testi yapılmış ve Tablo 4.44</w:t>
      </w:r>
      <w:r w:rsidRPr="00BD1CD6">
        <w:t>’d</w:t>
      </w:r>
      <w:r>
        <w:t>e</w:t>
      </w:r>
      <w:r w:rsidRPr="00BD1CD6">
        <w:t>ki sonuçlar elde edilmiştir.</w:t>
      </w:r>
    </w:p>
    <w:p w:rsidR="00DA11CD" w:rsidRPr="00BD1CD6" w:rsidRDefault="00DA11CD" w:rsidP="00DA11CD">
      <w:pPr>
        <w:spacing w:line="360" w:lineRule="auto"/>
        <w:jc w:val="both"/>
        <w:rPr>
          <w:b/>
        </w:rPr>
      </w:pPr>
    </w:p>
    <w:p w:rsidR="00DA11CD" w:rsidRPr="00E54AD6" w:rsidRDefault="00DA11CD" w:rsidP="00DA11CD">
      <w:pPr>
        <w:autoSpaceDE w:val="0"/>
        <w:autoSpaceDN w:val="0"/>
        <w:adjustRightInd w:val="0"/>
        <w:spacing w:line="360" w:lineRule="auto"/>
        <w:jc w:val="center"/>
        <w:rPr>
          <w:b/>
        </w:rPr>
      </w:pPr>
      <w:r w:rsidRPr="00E54AD6">
        <w:rPr>
          <w:b/>
        </w:rPr>
        <w:t xml:space="preserve">Tablo 4.44. </w:t>
      </w:r>
      <w:r w:rsidRPr="00E54AD6">
        <w:rPr>
          <w:b/>
          <w:bCs/>
        </w:rPr>
        <w:t xml:space="preserve">Tukey Testi Sonuçları - Meslek </w:t>
      </w:r>
      <w:proofErr w:type="gramStart"/>
      <w:r w:rsidRPr="00E54AD6">
        <w:rPr>
          <w:b/>
          <w:bCs/>
        </w:rPr>
        <w:t>Grupları  ile</w:t>
      </w:r>
      <w:proofErr w:type="gramEnd"/>
      <w:r w:rsidRPr="00E54AD6">
        <w:rPr>
          <w:b/>
          <w:bCs/>
        </w:rPr>
        <w:t xml:space="preserve"> Ağızdan Ağıza İletişim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4"/>
        <w:gridCol w:w="2072"/>
        <w:gridCol w:w="1080"/>
        <w:gridCol w:w="960"/>
        <w:gridCol w:w="1327"/>
      </w:tblGrid>
      <w:tr w:rsidR="00DA11CD" w:rsidRPr="00BD1CD6" w:rsidTr="00791E1F">
        <w:trPr>
          <w:trHeight w:val="720"/>
          <w:jc w:val="center"/>
        </w:trPr>
        <w:tc>
          <w:tcPr>
            <w:tcW w:w="3174" w:type="dxa"/>
            <w:vAlign w:val="center"/>
          </w:tcPr>
          <w:p w:rsidR="00DA11CD" w:rsidRPr="00BD1CD6" w:rsidRDefault="00DA11CD" w:rsidP="00791E1F">
            <w:pPr>
              <w:jc w:val="center"/>
              <w:rPr>
                <w:b/>
                <w:sz w:val="20"/>
                <w:szCs w:val="20"/>
              </w:rPr>
            </w:pPr>
          </w:p>
          <w:p w:rsidR="00DA11CD" w:rsidRPr="00BD1CD6" w:rsidRDefault="00DA11CD" w:rsidP="00791E1F">
            <w:pPr>
              <w:jc w:val="center"/>
              <w:rPr>
                <w:b/>
                <w:sz w:val="20"/>
                <w:szCs w:val="20"/>
              </w:rPr>
            </w:pPr>
            <w:r w:rsidRPr="00BD1CD6">
              <w:rPr>
                <w:b/>
                <w:sz w:val="20"/>
                <w:szCs w:val="20"/>
              </w:rPr>
              <w:t>Meslek Grupları</w:t>
            </w:r>
          </w:p>
          <w:p w:rsidR="00DA11CD" w:rsidRPr="00BD1CD6" w:rsidRDefault="00DA11CD" w:rsidP="00791E1F">
            <w:pPr>
              <w:rPr>
                <w:b/>
                <w:sz w:val="20"/>
                <w:szCs w:val="20"/>
              </w:rPr>
            </w:pPr>
          </w:p>
        </w:tc>
        <w:tc>
          <w:tcPr>
            <w:tcW w:w="2072" w:type="dxa"/>
            <w:vAlign w:val="center"/>
          </w:tcPr>
          <w:p w:rsidR="00DA11CD" w:rsidRPr="00BD1CD6" w:rsidRDefault="00DA11CD" w:rsidP="00791E1F">
            <w:pPr>
              <w:jc w:val="center"/>
              <w:rPr>
                <w:b/>
                <w:sz w:val="20"/>
                <w:szCs w:val="20"/>
              </w:rPr>
            </w:pPr>
            <w:r w:rsidRPr="00BD1CD6">
              <w:rPr>
                <w:b/>
                <w:sz w:val="20"/>
                <w:szCs w:val="20"/>
              </w:rPr>
              <w:t>Ortalama</w:t>
            </w:r>
          </w:p>
          <w:p w:rsidR="00DA11CD" w:rsidRPr="00BD1CD6" w:rsidRDefault="00DA11CD" w:rsidP="00791E1F">
            <w:pPr>
              <w:jc w:val="center"/>
              <w:rPr>
                <w:b/>
                <w:sz w:val="20"/>
                <w:szCs w:val="20"/>
              </w:rPr>
            </w:pPr>
            <w:r w:rsidRPr="00BD1CD6">
              <w:rPr>
                <w:b/>
                <w:sz w:val="20"/>
                <w:szCs w:val="20"/>
              </w:rPr>
              <w:t>Farkları</w:t>
            </w:r>
          </w:p>
        </w:tc>
        <w:tc>
          <w:tcPr>
            <w:tcW w:w="1080" w:type="dxa"/>
            <w:vAlign w:val="center"/>
          </w:tcPr>
          <w:p w:rsidR="00DA11CD" w:rsidRPr="00BD1CD6" w:rsidRDefault="00DA11CD" w:rsidP="00791E1F">
            <w:pPr>
              <w:jc w:val="center"/>
              <w:rPr>
                <w:b/>
                <w:sz w:val="20"/>
                <w:szCs w:val="20"/>
              </w:rPr>
            </w:pPr>
            <w:r w:rsidRPr="00BD1CD6">
              <w:rPr>
                <w:b/>
                <w:sz w:val="20"/>
                <w:szCs w:val="20"/>
              </w:rPr>
              <w:t>SS</w:t>
            </w:r>
          </w:p>
        </w:tc>
        <w:tc>
          <w:tcPr>
            <w:tcW w:w="960"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c>
          <w:tcPr>
            <w:tcW w:w="1327" w:type="dxa"/>
            <w:vAlign w:val="center"/>
          </w:tcPr>
          <w:p w:rsidR="00DA11CD" w:rsidRPr="00BD1CD6" w:rsidRDefault="00DA11CD" w:rsidP="00791E1F">
            <w:pPr>
              <w:jc w:val="center"/>
              <w:rPr>
                <w:b/>
                <w:sz w:val="20"/>
                <w:szCs w:val="20"/>
              </w:rPr>
            </w:pPr>
            <w:r w:rsidRPr="00BD1CD6">
              <w:rPr>
                <w:b/>
                <w:sz w:val="20"/>
                <w:szCs w:val="20"/>
              </w:rPr>
              <w:t>Gruplar Arası Farklar</w:t>
            </w:r>
          </w:p>
        </w:tc>
      </w:tr>
      <w:tr w:rsidR="00DA11CD" w:rsidRPr="00BD1CD6" w:rsidTr="00791E1F">
        <w:trPr>
          <w:trHeight w:val="1142"/>
          <w:jc w:val="center"/>
        </w:trPr>
        <w:tc>
          <w:tcPr>
            <w:tcW w:w="3174" w:type="dxa"/>
          </w:tcPr>
          <w:p w:rsidR="00DA11CD" w:rsidRPr="00BD1CD6" w:rsidRDefault="00DA11CD" w:rsidP="00791E1F">
            <w:pPr>
              <w:jc w:val="right"/>
              <w:rPr>
                <w:sz w:val="20"/>
                <w:szCs w:val="20"/>
              </w:rPr>
            </w:pPr>
            <w:r w:rsidRPr="00BD1CD6">
              <w:rPr>
                <w:sz w:val="20"/>
                <w:szCs w:val="20"/>
              </w:rPr>
              <w:t xml:space="preserve">(1) Serbest </w:t>
            </w:r>
            <w:proofErr w:type="gramStart"/>
            <w:r w:rsidRPr="00BD1CD6">
              <w:rPr>
                <w:sz w:val="20"/>
                <w:szCs w:val="20"/>
              </w:rPr>
              <w:t>Meslek        Memur</w:t>
            </w:r>
            <w:proofErr w:type="gramEnd"/>
            <w:r w:rsidRPr="00BD1CD6">
              <w:rPr>
                <w:sz w:val="20"/>
                <w:szCs w:val="20"/>
              </w:rPr>
              <w:t xml:space="preserve"> (2)</w:t>
            </w:r>
          </w:p>
          <w:p w:rsidR="00DA11CD" w:rsidRPr="00BD1CD6" w:rsidRDefault="00DA11CD" w:rsidP="00791E1F">
            <w:pPr>
              <w:tabs>
                <w:tab w:val="center" w:pos="1905"/>
                <w:tab w:val="right" w:pos="3811"/>
              </w:tabs>
              <w:jc w:val="right"/>
              <w:rPr>
                <w:sz w:val="20"/>
                <w:szCs w:val="20"/>
              </w:rPr>
            </w:pPr>
            <w:r w:rsidRPr="00BD1CD6">
              <w:rPr>
                <w:sz w:val="20"/>
                <w:szCs w:val="20"/>
              </w:rPr>
              <w:tab/>
              <w:t>Öğrenci (3)</w:t>
            </w:r>
          </w:p>
          <w:p w:rsidR="00DA11CD" w:rsidRPr="00BD1CD6" w:rsidRDefault="00DA11CD" w:rsidP="00791E1F">
            <w:pPr>
              <w:jc w:val="right"/>
              <w:rPr>
                <w:sz w:val="20"/>
                <w:szCs w:val="20"/>
              </w:rPr>
            </w:pPr>
            <w:r w:rsidRPr="00BD1CD6">
              <w:rPr>
                <w:sz w:val="20"/>
                <w:szCs w:val="20"/>
              </w:rPr>
              <w:t>Ev Hanımı (4)</w:t>
            </w:r>
          </w:p>
          <w:p w:rsidR="00DA11CD" w:rsidRPr="00BD1CD6" w:rsidRDefault="00DA11CD" w:rsidP="00791E1F">
            <w:pPr>
              <w:jc w:val="right"/>
              <w:rPr>
                <w:sz w:val="20"/>
                <w:szCs w:val="20"/>
              </w:rPr>
            </w:pPr>
            <w:r w:rsidRPr="00BD1CD6">
              <w:rPr>
                <w:sz w:val="20"/>
                <w:szCs w:val="20"/>
              </w:rPr>
              <w:t>İşci(5)</w:t>
            </w:r>
          </w:p>
          <w:p w:rsidR="00DA11CD" w:rsidRPr="00BD1CD6" w:rsidRDefault="00DA11CD" w:rsidP="00791E1F">
            <w:pPr>
              <w:jc w:val="right"/>
              <w:rPr>
                <w:b/>
                <w:sz w:val="20"/>
                <w:szCs w:val="20"/>
              </w:rPr>
            </w:pPr>
            <w:r w:rsidRPr="00BD1CD6">
              <w:rPr>
                <w:sz w:val="20"/>
                <w:szCs w:val="20"/>
              </w:rPr>
              <w:t xml:space="preserve">Diğer(6)  </w:t>
            </w:r>
          </w:p>
        </w:tc>
        <w:tc>
          <w:tcPr>
            <w:tcW w:w="2072" w:type="dxa"/>
          </w:tcPr>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,36993</w:t>
            </w:r>
          </w:p>
          <w:p w:rsidR="00DA11CD" w:rsidRPr="00BD1CD6" w:rsidRDefault="00DA11CD" w:rsidP="00791E1F">
            <w:pPr>
              <w:autoSpaceDE w:val="0"/>
              <w:autoSpaceDN w:val="0"/>
              <w:adjustRightInd w:val="0"/>
              <w:jc w:val="center"/>
              <w:rPr>
                <w:b/>
                <w:color w:val="000000"/>
                <w:sz w:val="20"/>
                <w:szCs w:val="20"/>
              </w:rPr>
            </w:pPr>
            <w:r w:rsidRPr="00BD1CD6">
              <w:rPr>
                <w:b/>
                <w:color w:val="000000"/>
                <w:sz w:val="20"/>
                <w:szCs w:val="20"/>
              </w:rPr>
              <w:t>,53108(*)</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,16283</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w:t>
            </w:r>
            <w:r w:rsidRPr="00BD1CD6">
              <w:rPr>
                <w:b/>
                <w:color w:val="000000"/>
                <w:sz w:val="20"/>
                <w:szCs w:val="20"/>
              </w:rPr>
              <w:t>52991(*)</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,09283</w:t>
            </w:r>
          </w:p>
        </w:tc>
        <w:tc>
          <w:tcPr>
            <w:tcW w:w="1080" w:type="dxa"/>
          </w:tcPr>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,14146</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w:t>
            </w:r>
            <w:r w:rsidRPr="00BD1CD6">
              <w:rPr>
                <w:b/>
                <w:color w:val="000000"/>
                <w:sz w:val="20"/>
                <w:szCs w:val="20"/>
              </w:rPr>
              <w:t>13027</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,15132</w:t>
            </w:r>
          </w:p>
          <w:p w:rsidR="00DA11CD" w:rsidRPr="00BD1CD6" w:rsidRDefault="00DA11CD" w:rsidP="00791E1F">
            <w:pPr>
              <w:autoSpaceDE w:val="0"/>
              <w:autoSpaceDN w:val="0"/>
              <w:adjustRightInd w:val="0"/>
              <w:jc w:val="center"/>
              <w:rPr>
                <w:b/>
                <w:color w:val="000000"/>
                <w:sz w:val="20"/>
                <w:szCs w:val="20"/>
              </w:rPr>
            </w:pPr>
            <w:r w:rsidRPr="00BD1CD6">
              <w:rPr>
                <w:b/>
                <w:color w:val="000000"/>
                <w:sz w:val="20"/>
                <w:szCs w:val="20"/>
              </w:rPr>
              <w:t>,14534</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,18787</w:t>
            </w:r>
          </w:p>
        </w:tc>
        <w:tc>
          <w:tcPr>
            <w:tcW w:w="960" w:type="dxa"/>
          </w:tcPr>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,095</w:t>
            </w:r>
          </w:p>
          <w:p w:rsidR="00DA11CD" w:rsidRPr="00BD1CD6" w:rsidRDefault="00DA11CD" w:rsidP="00791E1F">
            <w:pPr>
              <w:autoSpaceDE w:val="0"/>
              <w:autoSpaceDN w:val="0"/>
              <w:adjustRightInd w:val="0"/>
              <w:jc w:val="center"/>
              <w:rPr>
                <w:b/>
                <w:color w:val="000000"/>
                <w:sz w:val="20"/>
                <w:szCs w:val="20"/>
              </w:rPr>
            </w:pPr>
            <w:r w:rsidRPr="00BD1CD6">
              <w:rPr>
                <w:b/>
                <w:color w:val="000000"/>
                <w:sz w:val="20"/>
                <w:szCs w:val="20"/>
              </w:rPr>
              <w:t>,001</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,891</w:t>
            </w:r>
          </w:p>
          <w:p w:rsidR="00DA11CD" w:rsidRPr="00BD1CD6" w:rsidRDefault="00DA11CD" w:rsidP="00791E1F">
            <w:pPr>
              <w:autoSpaceDE w:val="0"/>
              <w:autoSpaceDN w:val="0"/>
              <w:adjustRightInd w:val="0"/>
              <w:jc w:val="center"/>
              <w:rPr>
                <w:b/>
                <w:color w:val="000000"/>
                <w:sz w:val="20"/>
                <w:szCs w:val="20"/>
              </w:rPr>
            </w:pPr>
            <w:r w:rsidRPr="00BD1CD6">
              <w:rPr>
                <w:b/>
                <w:color w:val="000000"/>
                <w:sz w:val="20"/>
                <w:szCs w:val="20"/>
              </w:rPr>
              <w:t>,004</w:t>
            </w:r>
          </w:p>
          <w:p w:rsidR="00DA11CD" w:rsidRPr="00BD1CD6" w:rsidRDefault="00DA11CD" w:rsidP="00791E1F">
            <w:pPr>
              <w:autoSpaceDE w:val="0"/>
              <w:autoSpaceDN w:val="0"/>
              <w:adjustRightInd w:val="0"/>
              <w:jc w:val="center"/>
              <w:rPr>
                <w:color w:val="000000"/>
                <w:sz w:val="20"/>
                <w:szCs w:val="20"/>
              </w:rPr>
            </w:pPr>
            <w:r w:rsidRPr="00BD1CD6">
              <w:rPr>
                <w:color w:val="000000"/>
                <w:sz w:val="20"/>
                <w:szCs w:val="20"/>
              </w:rPr>
              <w:t>,996</w:t>
            </w:r>
          </w:p>
        </w:tc>
        <w:tc>
          <w:tcPr>
            <w:tcW w:w="1327" w:type="dxa"/>
            <w:vAlign w:val="center"/>
          </w:tcPr>
          <w:p w:rsidR="00DA11CD" w:rsidRPr="00BD1CD6" w:rsidRDefault="00DA11CD" w:rsidP="00791E1F">
            <w:pPr>
              <w:jc w:val="center"/>
              <w:rPr>
                <w:sz w:val="20"/>
                <w:szCs w:val="20"/>
              </w:rPr>
            </w:pPr>
            <w:r w:rsidRPr="00BD1CD6">
              <w:rPr>
                <w:sz w:val="20"/>
                <w:szCs w:val="20"/>
              </w:rPr>
              <w:t>(1-3)    (1-5)</w:t>
            </w:r>
          </w:p>
        </w:tc>
      </w:tr>
      <w:tr w:rsidR="00DA11CD" w:rsidRPr="00BD1CD6" w:rsidTr="00791E1F">
        <w:trPr>
          <w:trHeight w:val="1128"/>
          <w:jc w:val="center"/>
        </w:trPr>
        <w:tc>
          <w:tcPr>
            <w:tcW w:w="3174" w:type="dxa"/>
            <w:tcBorders>
              <w:bottom w:val="single" w:sz="4" w:space="0" w:color="auto"/>
            </w:tcBorders>
          </w:tcPr>
          <w:p w:rsidR="00DA11CD" w:rsidRPr="00BD1CD6" w:rsidRDefault="00DA11CD" w:rsidP="00791E1F">
            <w:pPr>
              <w:jc w:val="right"/>
              <w:rPr>
                <w:sz w:val="20"/>
                <w:szCs w:val="20"/>
              </w:rPr>
            </w:pPr>
            <w:r w:rsidRPr="00BD1CD6">
              <w:rPr>
                <w:sz w:val="20"/>
                <w:szCs w:val="20"/>
              </w:rPr>
              <w:t xml:space="preserve"> (2) </w:t>
            </w:r>
            <w:proofErr w:type="gramStart"/>
            <w:r w:rsidRPr="00BD1CD6">
              <w:rPr>
                <w:sz w:val="20"/>
                <w:szCs w:val="20"/>
              </w:rPr>
              <w:t>Memur        Serbest</w:t>
            </w:r>
            <w:proofErr w:type="gramEnd"/>
            <w:r w:rsidRPr="00BD1CD6">
              <w:rPr>
                <w:sz w:val="20"/>
                <w:szCs w:val="20"/>
              </w:rPr>
              <w:t xml:space="preserve"> Meslek (1)</w:t>
            </w:r>
          </w:p>
          <w:p w:rsidR="00DA11CD" w:rsidRPr="00BD1CD6" w:rsidRDefault="00DA11CD" w:rsidP="00791E1F">
            <w:pPr>
              <w:tabs>
                <w:tab w:val="center" w:pos="1905"/>
                <w:tab w:val="right" w:pos="3811"/>
              </w:tabs>
              <w:jc w:val="right"/>
              <w:rPr>
                <w:sz w:val="20"/>
                <w:szCs w:val="20"/>
              </w:rPr>
            </w:pPr>
            <w:r w:rsidRPr="00BD1CD6">
              <w:rPr>
                <w:sz w:val="20"/>
                <w:szCs w:val="20"/>
              </w:rPr>
              <w:tab/>
              <w:t>Öğrenci (3)</w:t>
            </w:r>
          </w:p>
          <w:p w:rsidR="00DA11CD" w:rsidRPr="00BD1CD6" w:rsidRDefault="00DA11CD" w:rsidP="00791E1F">
            <w:pPr>
              <w:jc w:val="right"/>
              <w:rPr>
                <w:sz w:val="20"/>
                <w:szCs w:val="20"/>
              </w:rPr>
            </w:pPr>
            <w:r w:rsidRPr="00BD1CD6">
              <w:rPr>
                <w:sz w:val="20"/>
                <w:szCs w:val="20"/>
              </w:rPr>
              <w:t>Ev Hanımı (4)</w:t>
            </w:r>
          </w:p>
          <w:p w:rsidR="00DA11CD" w:rsidRPr="00BD1CD6" w:rsidRDefault="00DA11CD" w:rsidP="00791E1F">
            <w:pPr>
              <w:jc w:val="right"/>
              <w:rPr>
                <w:sz w:val="20"/>
                <w:szCs w:val="20"/>
              </w:rPr>
            </w:pPr>
            <w:r w:rsidRPr="00BD1CD6">
              <w:rPr>
                <w:sz w:val="20"/>
                <w:szCs w:val="20"/>
              </w:rPr>
              <w:t>İşci(5)</w:t>
            </w:r>
          </w:p>
          <w:p w:rsidR="00DA11CD" w:rsidRPr="00BD1CD6" w:rsidRDefault="00DA11CD" w:rsidP="00791E1F">
            <w:pPr>
              <w:jc w:val="right"/>
              <w:rPr>
                <w:b/>
                <w:sz w:val="20"/>
                <w:szCs w:val="20"/>
              </w:rPr>
            </w:pPr>
            <w:r w:rsidRPr="00BD1CD6">
              <w:rPr>
                <w:sz w:val="20"/>
                <w:szCs w:val="20"/>
              </w:rPr>
              <w:t xml:space="preserve">Diğer(6)  </w:t>
            </w:r>
          </w:p>
        </w:tc>
        <w:tc>
          <w:tcPr>
            <w:tcW w:w="2072" w:type="dxa"/>
            <w:tcBorders>
              <w:bottom w:val="single" w:sz="4" w:space="0" w:color="auto"/>
            </w:tcBorders>
          </w:tcPr>
          <w:p w:rsidR="00DA11CD" w:rsidRPr="00BD1CD6" w:rsidRDefault="00DA11CD" w:rsidP="00791E1F">
            <w:pPr>
              <w:jc w:val="center"/>
              <w:rPr>
                <w:color w:val="000000"/>
                <w:sz w:val="20"/>
                <w:szCs w:val="20"/>
              </w:rPr>
            </w:pPr>
            <w:r w:rsidRPr="00BD1CD6">
              <w:rPr>
                <w:color w:val="000000"/>
                <w:sz w:val="20"/>
                <w:szCs w:val="20"/>
              </w:rPr>
              <w:t>-,36993</w:t>
            </w:r>
          </w:p>
          <w:p w:rsidR="00DA11CD" w:rsidRPr="00BD1CD6" w:rsidRDefault="00DA11CD" w:rsidP="00791E1F">
            <w:pPr>
              <w:jc w:val="center"/>
              <w:rPr>
                <w:color w:val="000000"/>
                <w:sz w:val="20"/>
                <w:szCs w:val="20"/>
              </w:rPr>
            </w:pPr>
            <w:r w:rsidRPr="00BD1CD6">
              <w:rPr>
                <w:color w:val="000000"/>
                <w:sz w:val="20"/>
                <w:szCs w:val="20"/>
              </w:rPr>
              <w:t>,16114</w:t>
            </w:r>
          </w:p>
          <w:p w:rsidR="00DA11CD" w:rsidRPr="00BD1CD6" w:rsidRDefault="00DA11CD" w:rsidP="00791E1F">
            <w:pPr>
              <w:jc w:val="center"/>
              <w:rPr>
                <w:color w:val="000000"/>
                <w:sz w:val="20"/>
                <w:szCs w:val="20"/>
              </w:rPr>
            </w:pPr>
            <w:r w:rsidRPr="00BD1CD6">
              <w:rPr>
                <w:color w:val="000000"/>
                <w:sz w:val="20"/>
                <w:szCs w:val="20"/>
              </w:rPr>
              <w:t>-,20711</w:t>
            </w:r>
          </w:p>
          <w:p w:rsidR="00DA11CD" w:rsidRPr="00BD1CD6" w:rsidRDefault="00DA11CD" w:rsidP="00791E1F">
            <w:pPr>
              <w:jc w:val="center"/>
              <w:rPr>
                <w:color w:val="000000"/>
                <w:sz w:val="20"/>
                <w:szCs w:val="20"/>
              </w:rPr>
            </w:pPr>
            <w:r w:rsidRPr="00BD1CD6">
              <w:rPr>
                <w:color w:val="000000"/>
                <w:sz w:val="20"/>
                <w:szCs w:val="20"/>
              </w:rPr>
              <w:t>,15998</w:t>
            </w:r>
          </w:p>
          <w:p w:rsidR="00DA11CD" w:rsidRPr="00BD1CD6" w:rsidRDefault="00DA11CD" w:rsidP="00791E1F">
            <w:pPr>
              <w:jc w:val="center"/>
              <w:rPr>
                <w:sz w:val="20"/>
                <w:szCs w:val="20"/>
              </w:rPr>
            </w:pPr>
            <w:r w:rsidRPr="00BD1CD6">
              <w:rPr>
                <w:color w:val="000000"/>
                <w:sz w:val="20"/>
                <w:szCs w:val="20"/>
              </w:rPr>
              <w:t>-,27710</w:t>
            </w:r>
          </w:p>
        </w:tc>
        <w:tc>
          <w:tcPr>
            <w:tcW w:w="1080" w:type="dxa"/>
            <w:tcBorders>
              <w:bottom w:val="single" w:sz="4" w:space="0" w:color="auto"/>
            </w:tcBorders>
          </w:tcPr>
          <w:p w:rsidR="00DA11CD" w:rsidRPr="00BD1CD6" w:rsidRDefault="00DA11CD" w:rsidP="00791E1F">
            <w:pPr>
              <w:jc w:val="center"/>
              <w:rPr>
                <w:color w:val="000000"/>
                <w:sz w:val="20"/>
                <w:szCs w:val="20"/>
              </w:rPr>
            </w:pPr>
            <w:r w:rsidRPr="00BD1CD6">
              <w:rPr>
                <w:color w:val="000000"/>
                <w:sz w:val="20"/>
                <w:szCs w:val="20"/>
              </w:rPr>
              <w:t>,14146</w:t>
            </w:r>
          </w:p>
          <w:p w:rsidR="00DA11CD" w:rsidRPr="00BD1CD6" w:rsidRDefault="00DA11CD" w:rsidP="00791E1F">
            <w:pPr>
              <w:jc w:val="center"/>
              <w:rPr>
                <w:color w:val="000000"/>
                <w:sz w:val="20"/>
                <w:szCs w:val="20"/>
              </w:rPr>
            </w:pPr>
            <w:r w:rsidRPr="00BD1CD6">
              <w:rPr>
                <w:color w:val="000000"/>
                <w:sz w:val="20"/>
                <w:szCs w:val="20"/>
              </w:rPr>
              <w:t>,11277</w:t>
            </w:r>
          </w:p>
          <w:p w:rsidR="00DA11CD" w:rsidRPr="00BD1CD6" w:rsidRDefault="00DA11CD" w:rsidP="00791E1F">
            <w:pPr>
              <w:jc w:val="center"/>
              <w:rPr>
                <w:color w:val="000000"/>
                <w:sz w:val="20"/>
                <w:szCs w:val="20"/>
              </w:rPr>
            </w:pPr>
            <w:r w:rsidRPr="00BD1CD6">
              <w:rPr>
                <w:color w:val="000000"/>
                <w:sz w:val="20"/>
                <w:szCs w:val="20"/>
              </w:rPr>
              <w:t>,13655</w:t>
            </w:r>
          </w:p>
          <w:p w:rsidR="00DA11CD" w:rsidRPr="00BD1CD6" w:rsidRDefault="00DA11CD" w:rsidP="00791E1F">
            <w:pPr>
              <w:jc w:val="center"/>
              <w:rPr>
                <w:color w:val="000000"/>
                <w:sz w:val="20"/>
                <w:szCs w:val="20"/>
              </w:rPr>
            </w:pPr>
            <w:r w:rsidRPr="00BD1CD6">
              <w:rPr>
                <w:color w:val="000000"/>
                <w:sz w:val="20"/>
                <w:szCs w:val="20"/>
              </w:rPr>
              <w:t>,12989</w:t>
            </w:r>
          </w:p>
          <w:p w:rsidR="00DA11CD" w:rsidRPr="00BD1CD6" w:rsidRDefault="00DA11CD" w:rsidP="00791E1F">
            <w:pPr>
              <w:jc w:val="center"/>
              <w:rPr>
                <w:sz w:val="20"/>
                <w:szCs w:val="20"/>
              </w:rPr>
            </w:pPr>
            <w:r w:rsidRPr="00BD1CD6">
              <w:rPr>
                <w:color w:val="000000"/>
                <w:sz w:val="20"/>
                <w:szCs w:val="20"/>
              </w:rPr>
              <w:t>,17619</w:t>
            </w:r>
          </w:p>
        </w:tc>
        <w:tc>
          <w:tcPr>
            <w:tcW w:w="960" w:type="dxa"/>
            <w:tcBorders>
              <w:bottom w:val="single" w:sz="4" w:space="0" w:color="auto"/>
            </w:tcBorders>
          </w:tcPr>
          <w:p w:rsidR="00DA11CD" w:rsidRPr="00BD1CD6" w:rsidRDefault="00DA11CD" w:rsidP="00791E1F">
            <w:pPr>
              <w:jc w:val="center"/>
              <w:rPr>
                <w:color w:val="000000"/>
                <w:sz w:val="20"/>
                <w:szCs w:val="20"/>
              </w:rPr>
            </w:pPr>
            <w:r w:rsidRPr="00BD1CD6">
              <w:rPr>
                <w:color w:val="000000"/>
                <w:sz w:val="20"/>
                <w:szCs w:val="20"/>
              </w:rPr>
              <w:t>,095</w:t>
            </w:r>
          </w:p>
          <w:p w:rsidR="00DA11CD" w:rsidRPr="00BD1CD6" w:rsidRDefault="00DA11CD" w:rsidP="00791E1F">
            <w:pPr>
              <w:jc w:val="center"/>
              <w:rPr>
                <w:color w:val="000000"/>
                <w:sz w:val="20"/>
                <w:szCs w:val="20"/>
              </w:rPr>
            </w:pPr>
            <w:r w:rsidRPr="00BD1CD6">
              <w:rPr>
                <w:color w:val="000000"/>
                <w:sz w:val="20"/>
                <w:szCs w:val="20"/>
              </w:rPr>
              <w:t>,709</w:t>
            </w:r>
          </w:p>
          <w:p w:rsidR="00DA11CD" w:rsidRPr="00BD1CD6" w:rsidRDefault="00DA11CD" w:rsidP="00791E1F">
            <w:pPr>
              <w:jc w:val="center"/>
              <w:rPr>
                <w:color w:val="000000"/>
                <w:sz w:val="20"/>
                <w:szCs w:val="20"/>
              </w:rPr>
            </w:pPr>
            <w:r w:rsidRPr="00BD1CD6">
              <w:rPr>
                <w:color w:val="000000"/>
                <w:sz w:val="20"/>
                <w:szCs w:val="20"/>
              </w:rPr>
              <w:t>,654</w:t>
            </w:r>
          </w:p>
          <w:p w:rsidR="00DA11CD" w:rsidRPr="00BD1CD6" w:rsidRDefault="00DA11CD" w:rsidP="00791E1F">
            <w:pPr>
              <w:jc w:val="center"/>
              <w:rPr>
                <w:color w:val="000000"/>
                <w:sz w:val="20"/>
                <w:szCs w:val="20"/>
              </w:rPr>
            </w:pPr>
            <w:r w:rsidRPr="00BD1CD6">
              <w:rPr>
                <w:color w:val="000000"/>
                <w:sz w:val="20"/>
                <w:szCs w:val="20"/>
              </w:rPr>
              <w:t>,821</w:t>
            </w:r>
          </w:p>
          <w:p w:rsidR="00DA11CD" w:rsidRPr="00BD1CD6" w:rsidRDefault="00DA11CD" w:rsidP="00791E1F">
            <w:pPr>
              <w:jc w:val="center"/>
              <w:rPr>
                <w:b/>
                <w:sz w:val="20"/>
                <w:szCs w:val="20"/>
              </w:rPr>
            </w:pPr>
            <w:r w:rsidRPr="00BD1CD6">
              <w:rPr>
                <w:color w:val="000000"/>
                <w:sz w:val="20"/>
                <w:szCs w:val="20"/>
              </w:rPr>
              <w:t>,617</w:t>
            </w:r>
          </w:p>
        </w:tc>
        <w:tc>
          <w:tcPr>
            <w:tcW w:w="1327" w:type="dxa"/>
            <w:tcBorders>
              <w:bottom w:val="single" w:sz="4" w:space="0" w:color="auto"/>
            </w:tcBorders>
            <w:vAlign w:val="center"/>
          </w:tcPr>
          <w:p w:rsidR="00DA11CD" w:rsidRPr="00BD1CD6" w:rsidRDefault="00DA11CD" w:rsidP="00791E1F">
            <w:pPr>
              <w:jc w:val="center"/>
              <w:rPr>
                <w:sz w:val="20"/>
                <w:szCs w:val="20"/>
              </w:rPr>
            </w:pPr>
            <w:r w:rsidRPr="00BD1CD6">
              <w:rPr>
                <w:sz w:val="20"/>
                <w:szCs w:val="20"/>
              </w:rPr>
              <w:t>-</w:t>
            </w:r>
          </w:p>
        </w:tc>
      </w:tr>
      <w:tr w:rsidR="00DA11CD" w:rsidRPr="00BD1CD6" w:rsidTr="00791E1F">
        <w:trPr>
          <w:trHeight w:val="420"/>
          <w:jc w:val="center"/>
        </w:trPr>
        <w:tc>
          <w:tcPr>
            <w:tcW w:w="8613" w:type="dxa"/>
            <w:gridSpan w:val="5"/>
            <w:tcBorders>
              <w:bottom w:val="single" w:sz="4" w:space="0" w:color="auto"/>
            </w:tcBorders>
          </w:tcPr>
          <w:p w:rsidR="00DA11CD" w:rsidRPr="00011ECA" w:rsidRDefault="00DA11CD" w:rsidP="00791E1F">
            <w:pPr>
              <w:jc w:val="center"/>
            </w:pPr>
            <w:r w:rsidRPr="00011ECA">
              <w:lastRenderedPageBreak/>
              <w:t>Tablo 4.44’ün devamı</w:t>
            </w:r>
          </w:p>
        </w:tc>
      </w:tr>
      <w:tr w:rsidR="00DA11CD" w:rsidRPr="00BD1CD6" w:rsidTr="00791E1F">
        <w:trPr>
          <w:trHeight w:val="1270"/>
          <w:jc w:val="center"/>
        </w:trPr>
        <w:tc>
          <w:tcPr>
            <w:tcW w:w="3174" w:type="dxa"/>
            <w:tcBorders>
              <w:bottom w:val="single" w:sz="4" w:space="0" w:color="auto"/>
            </w:tcBorders>
          </w:tcPr>
          <w:p w:rsidR="00DA11CD" w:rsidRPr="00BD1CD6" w:rsidRDefault="00DA11CD" w:rsidP="00791E1F">
            <w:pPr>
              <w:jc w:val="right"/>
              <w:rPr>
                <w:sz w:val="20"/>
                <w:szCs w:val="20"/>
              </w:rPr>
            </w:pPr>
            <w:r w:rsidRPr="00BD1CD6">
              <w:rPr>
                <w:sz w:val="20"/>
                <w:szCs w:val="20"/>
              </w:rPr>
              <w:t xml:space="preserve">(3) </w:t>
            </w:r>
            <w:proofErr w:type="gramStart"/>
            <w:r w:rsidRPr="00BD1CD6">
              <w:rPr>
                <w:sz w:val="20"/>
                <w:szCs w:val="20"/>
              </w:rPr>
              <w:t>Öğrenci        Serbest</w:t>
            </w:r>
            <w:proofErr w:type="gramEnd"/>
            <w:r w:rsidRPr="00BD1CD6">
              <w:rPr>
                <w:sz w:val="20"/>
                <w:szCs w:val="20"/>
              </w:rPr>
              <w:t xml:space="preserve"> Meslek(1)</w:t>
            </w:r>
          </w:p>
          <w:p w:rsidR="00DA11CD" w:rsidRPr="00BD1CD6" w:rsidRDefault="00DA11CD" w:rsidP="00791E1F">
            <w:pPr>
              <w:tabs>
                <w:tab w:val="center" w:pos="1905"/>
                <w:tab w:val="right" w:pos="3811"/>
              </w:tabs>
              <w:jc w:val="right"/>
              <w:rPr>
                <w:sz w:val="20"/>
                <w:szCs w:val="20"/>
              </w:rPr>
            </w:pPr>
            <w:r w:rsidRPr="00BD1CD6">
              <w:rPr>
                <w:sz w:val="20"/>
                <w:szCs w:val="20"/>
              </w:rPr>
              <w:tab/>
              <w:t>Memur(2)</w:t>
            </w:r>
          </w:p>
          <w:p w:rsidR="00DA11CD" w:rsidRPr="00BD1CD6" w:rsidRDefault="00DA11CD" w:rsidP="00791E1F">
            <w:pPr>
              <w:jc w:val="right"/>
              <w:rPr>
                <w:sz w:val="20"/>
                <w:szCs w:val="20"/>
              </w:rPr>
            </w:pPr>
            <w:r w:rsidRPr="00BD1CD6">
              <w:rPr>
                <w:sz w:val="20"/>
                <w:szCs w:val="20"/>
              </w:rPr>
              <w:t>Ev Hanımı (4)</w:t>
            </w:r>
          </w:p>
          <w:p w:rsidR="00DA11CD" w:rsidRPr="00BD1CD6" w:rsidRDefault="00DA11CD" w:rsidP="00791E1F">
            <w:pPr>
              <w:jc w:val="right"/>
              <w:rPr>
                <w:sz w:val="20"/>
                <w:szCs w:val="20"/>
              </w:rPr>
            </w:pPr>
            <w:r w:rsidRPr="00BD1CD6">
              <w:rPr>
                <w:sz w:val="20"/>
                <w:szCs w:val="20"/>
              </w:rPr>
              <w:t>İşci(5)</w:t>
            </w:r>
          </w:p>
          <w:p w:rsidR="00DA11CD" w:rsidRPr="00BD1CD6" w:rsidRDefault="00DA11CD" w:rsidP="00791E1F">
            <w:pPr>
              <w:jc w:val="right"/>
              <w:rPr>
                <w:b/>
                <w:sz w:val="20"/>
                <w:szCs w:val="20"/>
              </w:rPr>
            </w:pPr>
            <w:r w:rsidRPr="00BD1CD6">
              <w:rPr>
                <w:sz w:val="20"/>
                <w:szCs w:val="20"/>
              </w:rPr>
              <w:t xml:space="preserve">Diğer(6)  </w:t>
            </w:r>
          </w:p>
        </w:tc>
        <w:tc>
          <w:tcPr>
            <w:tcW w:w="2072" w:type="dxa"/>
            <w:tcBorders>
              <w:bottom w:val="single" w:sz="4" w:space="0" w:color="auto"/>
            </w:tcBorders>
          </w:tcPr>
          <w:p w:rsidR="00DA11CD" w:rsidRPr="00BD1CD6" w:rsidRDefault="00DA11CD" w:rsidP="00791E1F">
            <w:pPr>
              <w:jc w:val="center"/>
              <w:rPr>
                <w:b/>
                <w:color w:val="000000"/>
                <w:sz w:val="20"/>
                <w:szCs w:val="20"/>
              </w:rPr>
            </w:pPr>
            <w:r w:rsidRPr="00BD1CD6">
              <w:rPr>
                <w:b/>
                <w:color w:val="000000"/>
                <w:sz w:val="20"/>
                <w:szCs w:val="20"/>
              </w:rPr>
              <w:t>-,53108(*)</w:t>
            </w:r>
          </w:p>
          <w:p w:rsidR="00DA11CD" w:rsidRPr="00BD1CD6" w:rsidRDefault="00DA11CD" w:rsidP="00791E1F">
            <w:pPr>
              <w:jc w:val="center"/>
              <w:rPr>
                <w:color w:val="000000"/>
                <w:sz w:val="20"/>
                <w:szCs w:val="20"/>
              </w:rPr>
            </w:pPr>
            <w:r w:rsidRPr="00BD1CD6">
              <w:rPr>
                <w:color w:val="000000"/>
                <w:sz w:val="20"/>
                <w:szCs w:val="20"/>
              </w:rPr>
              <w:t>-,16114</w:t>
            </w:r>
          </w:p>
          <w:p w:rsidR="00DA11CD" w:rsidRPr="00BD1CD6" w:rsidRDefault="00DA11CD" w:rsidP="00791E1F">
            <w:pPr>
              <w:jc w:val="center"/>
              <w:rPr>
                <w:b/>
                <w:color w:val="000000"/>
                <w:sz w:val="20"/>
                <w:szCs w:val="20"/>
              </w:rPr>
            </w:pPr>
            <w:r w:rsidRPr="00BD1CD6">
              <w:rPr>
                <w:b/>
                <w:color w:val="000000"/>
                <w:sz w:val="20"/>
                <w:szCs w:val="20"/>
              </w:rPr>
              <w:t>-,36825(*)</w:t>
            </w:r>
          </w:p>
          <w:p w:rsidR="00DA11CD" w:rsidRPr="00BD1CD6" w:rsidRDefault="00DA11CD" w:rsidP="00791E1F">
            <w:pPr>
              <w:jc w:val="center"/>
              <w:rPr>
                <w:color w:val="000000"/>
                <w:sz w:val="20"/>
                <w:szCs w:val="20"/>
              </w:rPr>
            </w:pPr>
            <w:r w:rsidRPr="00BD1CD6">
              <w:rPr>
                <w:color w:val="000000"/>
                <w:sz w:val="20"/>
                <w:szCs w:val="20"/>
              </w:rPr>
              <w:t>-,00117</w:t>
            </w:r>
          </w:p>
          <w:p w:rsidR="00DA11CD" w:rsidRPr="00BD1CD6" w:rsidRDefault="00DA11CD" w:rsidP="00791E1F">
            <w:pPr>
              <w:jc w:val="center"/>
              <w:rPr>
                <w:sz w:val="20"/>
                <w:szCs w:val="20"/>
              </w:rPr>
            </w:pPr>
            <w:r w:rsidRPr="00BD1CD6">
              <w:rPr>
                <w:color w:val="000000"/>
                <w:sz w:val="20"/>
                <w:szCs w:val="20"/>
              </w:rPr>
              <w:t>-,43824</w:t>
            </w:r>
          </w:p>
        </w:tc>
        <w:tc>
          <w:tcPr>
            <w:tcW w:w="1080" w:type="dxa"/>
            <w:tcBorders>
              <w:bottom w:val="single" w:sz="4" w:space="0" w:color="auto"/>
            </w:tcBorders>
          </w:tcPr>
          <w:p w:rsidR="00DA11CD" w:rsidRPr="00BD1CD6" w:rsidRDefault="00DA11CD" w:rsidP="00791E1F">
            <w:pPr>
              <w:jc w:val="center"/>
              <w:rPr>
                <w:b/>
                <w:color w:val="000000"/>
                <w:sz w:val="20"/>
                <w:szCs w:val="20"/>
              </w:rPr>
            </w:pPr>
            <w:r w:rsidRPr="00BD1CD6">
              <w:rPr>
                <w:b/>
                <w:color w:val="000000"/>
                <w:sz w:val="20"/>
                <w:szCs w:val="20"/>
              </w:rPr>
              <w:t>,13027</w:t>
            </w:r>
          </w:p>
          <w:p w:rsidR="00DA11CD" w:rsidRPr="00BD1CD6" w:rsidRDefault="00DA11CD" w:rsidP="00791E1F">
            <w:pPr>
              <w:jc w:val="center"/>
              <w:rPr>
                <w:color w:val="000000"/>
                <w:sz w:val="20"/>
                <w:szCs w:val="20"/>
              </w:rPr>
            </w:pPr>
            <w:r w:rsidRPr="00BD1CD6">
              <w:rPr>
                <w:color w:val="000000"/>
                <w:sz w:val="20"/>
                <w:szCs w:val="20"/>
              </w:rPr>
              <w:t>,11277</w:t>
            </w:r>
          </w:p>
          <w:p w:rsidR="00DA11CD" w:rsidRPr="00BD1CD6" w:rsidRDefault="00DA11CD" w:rsidP="00791E1F">
            <w:pPr>
              <w:jc w:val="center"/>
              <w:rPr>
                <w:b/>
                <w:color w:val="000000"/>
                <w:sz w:val="20"/>
                <w:szCs w:val="20"/>
              </w:rPr>
            </w:pPr>
            <w:r w:rsidRPr="00BD1CD6">
              <w:rPr>
                <w:b/>
                <w:color w:val="000000"/>
                <w:sz w:val="20"/>
                <w:szCs w:val="20"/>
              </w:rPr>
              <w:t>,12491</w:t>
            </w:r>
          </w:p>
          <w:p w:rsidR="00DA11CD" w:rsidRPr="00BD1CD6" w:rsidRDefault="00DA11CD" w:rsidP="00791E1F">
            <w:pPr>
              <w:jc w:val="center"/>
              <w:rPr>
                <w:color w:val="000000"/>
                <w:sz w:val="20"/>
                <w:szCs w:val="20"/>
              </w:rPr>
            </w:pPr>
            <w:r w:rsidRPr="00BD1CD6">
              <w:rPr>
                <w:color w:val="000000"/>
                <w:sz w:val="20"/>
                <w:szCs w:val="20"/>
              </w:rPr>
              <w:t>,11760</w:t>
            </w:r>
          </w:p>
          <w:p w:rsidR="00DA11CD" w:rsidRPr="00BD1CD6" w:rsidRDefault="00DA11CD" w:rsidP="00791E1F">
            <w:pPr>
              <w:jc w:val="center"/>
              <w:rPr>
                <w:sz w:val="20"/>
                <w:szCs w:val="20"/>
              </w:rPr>
            </w:pPr>
            <w:r w:rsidRPr="00BD1CD6">
              <w:rPr>
                <w:color w:val="000000"/>
                <w:sz w:val="20"/>
                <w:szCs w:val="20"/>
              </w:rPr>
              <w:t>16733</w:t>
            </w:r>
          </w:p>
        </w:tc>
        <w:tc>
          <w:tcPr>
            <w:tcW w:w="960" w:type="dxa"/>
            <w:tcBorders>
              <w:bottom w:val="single" w:sz="4" w:space="0" w:color="auto"/>
            </w:tcBorders>
          </w:tcPr>
          <w:p w:rsidR="00DA11CD" w:rsidRPr="00BD1CD6" w:rsidRDefault="00DA11CD" w:rsidP="00791E1F">
            <w:pPr>
              <w:jc w:val="center"/>
              <w:rPr>
                <w:b/>
                <w:color w:val="000000"/>
                <w:sz w:val="20"/>
                <w:szCs w:val="20"/>
              </w:rPr>
            </w:pPr>
            <w:r w:rsidRPr="00BD1CD6">
              <w:rPr>
                <w:b/>
                <w:color w:val="000000"/>
                <w:sz w:val="20"/>
                <w:szCs w:val="20"/>
              </w:rPr>
              <w:t>,001</w:t>
            </w:r>
          </w:p>
          <w:p w:rsidR="00DA11CD" w:rsidRPr="00BD1CD6" w:rsidRDefault="00DA11CD" w:rsidP="00791E1F">
            <w:pPr>
              <w:jc w:val="center"/>
              <w:rPr>
                <w:color w:val="000000"/>
                <w:sz w:val="20"/>
                <w:szCs w:val="20"/>
              </w:rPr>
            </w:pPr>
            <w:r w:rsidRPr="00BD1CD6">
              <w:rPr>
                <w:color w:val="000000"/>
                <w:sz w:val="20"/>
                <w:szCs w:val="20"/>
              </w:rPr>
              <w:t>,709</w:t>
            </w:r>
          </w:p>
          <w:p w:rsidR="00DA11CD" w:rsidRPr="00BD1CD6" w:rsidRDefault="00DA11CD" w:rsidP="00791E1F">
            <w:pPr>
              <w:jc w:val="center"/>
              <w:rPr>
                <w:b/>
                <w:color w:val="000000"/>
                <w:sz w:val="20"/>
                <w:szCs w:val="20"/>
              </w:rPr>
            </w:pPr>
            <w:r w:rsidRPr="00BD1CD6">
              <w:rPr>
                <w:b/>
                <w:color w:val="000000"/>
                <w:sz w:val="20"/>
                <w:szCs w:val="20"/>
              </w:rPr>
              <w:t>,039</w:t>
            </w:r>
          </w:p>
          <w:p w:rsidR="00DA11CD" w:rsidRPr="00BD1CD6" w:rsidRDefault="00DA11CD" w:rsidP="00791E1F">
            <w:pPr>
              <w:jc w:val="center"/>
              <w:rPr>
                <w:color w:val="000000"/>
                <w:sz w:val="20"/>
                <w:szCs w:val="20"/>
              </w:rPr>
            </w:pPr>
            <w:r w:rsidRPr="00BD1CD6">
              <w:rPr>
                <w:color w:val="000000"/>
                <w:sz w:val="20"/>
                <w:szCs w:val="20"/>
              </w:rPr>
              <w:t>1,000</w:t>
            </w:r>
          </w:p>
          <w:p w:rsidR="00DA11CD" w:rsidRPr="00BD1CD6" w:rsidRDefault="00DA11CD" w:rsidP="00791E1F">
            <w:pPr>
              <w:jc w:val="center"/>
              <w:rPr>
                <w:sz w:val="20"/>
                <w:szCs w:val="20"/>
              </w:rPr>
            </w:pPr>
            <w:r w:rsidRPr="00BD1CD6">
              <w:rPr>
                <w:color w:val="000000"/>
                <w:sz w:val="20"/>
                <w:szCs w:val="20"/>
              </w:rPr>
              <w:t>,095</w:t>
            </w:r>
          </w:p>
        </w:tc>
        <w:tc>
          <w:tcPr>
            <w:tcW w:w="1327" w:type="dxa"/>
            <w:tcBorders>
              <w:bottom w:val="single" w:sz="4" w:space="0" w:color="auto"/>
            </w:tcBorders>
            <w:vAlign w:val="center"/>
          </w:tcPr>
          <w:p w:rsidR="00DA11CD" w:rsidRPr="00BD1CD6" w:rsidRDefault="00DA11CD" w:rsidP="00791E1F">
            <w:pPr>
              <w:jc w:val="center"/>
              <w:rPr>
                <w:sz w:val="20"/>
                <w:szCs w:val="20"/>
              </w:rPr>
            </w:pPr>
            <w:r w:rsidRPr="00BD1CD6">
              <w:rPr>
                <w:sz w:val="20"/>
                <w:szCs w:val="20"/>
              </w:rPr>
              <w:t>(3-1)     (3-4)</w:t>
            </w:r>
          </w:p>
        </w:tc>
      </w:tr>
      <w:tr w:rsidR="00DA11CD" w:rsidRPr="00BD1CD6" w:rsidTr="00791E1F">
        <w:trPr>
          <w:trHeight w:val="1261"/>
          <w:jc w:val="center"/>
        </w:trPr>
        <w:tc>
          <w:tcPr>
            <w:tcW w:w="3174" w:type="dxa"/>
            <w:tcBorders>
              <w:bottom w:val="single" w:sz="4" w:space="0" w:color="auto"/>
            </w:tcBorders>
          </w:tcPr>
          <w:p w:rsidR="00DA11CD" w:rsidRPr="00BD1CD6" w:rsidRDefault="00DA11CD" w:rsidP="00791E1F">
            <w:pPr>
              <w:jc w:val="right"/>
              <w:rPr>
                <w:sz w:val="20"/>
                <w:szCs w:val="20"/>
              </w:rPr>
            </w:pPr>
            <w:r w:rsidRPr="00BD1CD6">
              <w:rPr>
                <w:sz w:val="20"/>
                <w:szCs w:val="20"/>
              </w:rPr>
              <w:t xml:space="preserve">(4) Ev </w:t>
            </w:r>
            <w:proofErr w:type="gramStart"/>
            <w:r w:rsidRPr="00BD1CD6">
              <w:rPr>
                <w:sz w:val="20"/>
                <w:szCs w:val="20"/>
              </w:rPr>
              <w:t>Hanımı   Serbest</w:t>
            </w:r>
            <w:proofErr w:type="gramEnd"/>
            <w:r w:rsidRPr="00BD1CD6">
              <w:rPr>
                <w:sz w:val="20"/>
                <w:szCs w:val="20"/>
              </w:rPr>
              <w:t xml:space="preserve"> Meslek (1)</w:t>
            </w:r>
          </w:p>
          <w:p w:rsidR="00DA11CD" w:rsidRPr="00BD1CD6" w:rsidRDefault="00DA11CD" w:rsidP="00791E1F">
            <w:pPr>
              <w:tabs>
                <w:tab w:val="center" w:pos="1905"/>
                <w:tab w:val="right" w:pos="3811"/>
              </w:tabs>
              <w:jc w:val="right"/>
              <w:rPr>
                <w:sz w:val="20"/>
                <w:szCs w:val="20"/>
              </w:rPr>
            </w:pPr>
            <w:r w:rsidRPr="00BD1CD6">
              <w:rPr>
                <w:sz w:val="20"/>
                <w:szCs w:val="20"/>
              </w:rPr>
              <w:tab/>
              <w:t>Memur (2)</w:t>
            </w:r>
          </w:p>
          <w:p w:rsidR="00DA11CD" w:rsidRPr="00BD1CD6" w:rsidRDefault="00DA11CD" w:rsidP="00791E1F">
            <w:pPr>
              <w:jc w:val="right"/>
              <w:rPr>
                <w:sz w:val="20"/>
                <w:szCs w:val="20"/>
              </w:rPr>
            </w:pPr>
            <w:r w:rsidRPr="00BD1CD6">
              <w:rPr>
                <w:sz w:val="20"/>
                <w:szCs w:val="20"/>
              </w:rPr>
              <w:t>Öğrenci (3)</w:t>
            </w:r>
          </w:p>
          <w:p w:rsidR="00DA11CD" w:rsidRPr="00BD1CD6" w:rsidRDefault="00DA11CD" w:rsidP="00791E1F">
            <w:pPr>
              <w:jc w:val="right"/>
              <w:rPr>
                <w:sz w:val="20"/>
                <w:szCs w:val="20"/>
              </w:rPr>
            </w:pPr>
            <w:r w:rsidRPr="00BD1CD6">
              <w:rPr>
                <w:sz w:val="20"/>
                <w:szCs w:val="20"/>
              </w:rPr>
              <w:t>İşci(5)</w:t>
            </w:r>
          </w:p>
          <w:p w:rsidR="00DA11CD" w:rsidRPr="00BD1CD6" w:rsidRDefault="00DA11CD" w:rsidP="00791E1F">
            <w:pPr>
              <w:jc w:val="right"/>
              <w:rPr>
                <w:b/>
                <w:sz w:val="20"/>
                <w:szCs w:val="20"/>
              </w:rPr>
            </w:pPr>
            <w:r w:rsidRPr="00BD1CD6">
              <w:rPr>
                <w:sz w:val="20"/>
                <w:szCs w:val="20"/>
              </w:rPr>
              <w:t xml:space="preserve">Diğer(6)  </w:t>
            </w:r>
          </w:p>
        </w:tc>
        <w:tc>
          <w:tcPr>
            <w:tcW w:w="2072" w:type="dxa"/>
            <w:tcBorders>
              <w:bottom w:val="single" w:sz="4" w:space="0" w:color="auto"/>
            </w:tcBorders>
          </w:tcPr>
          <w:p w:rsidR="00DA11CD" w:rsidRPr="00BD1CD6" w:rsidRDefault="00DA11CD" w:rsidP="00791E1F">
            <w:pPr>
              <w:jc w:val="center"/>
              <w:rPr>
                <w:color w:val="000000"/>
                <w:sz w:val="20"/>
                <w:szCs w:val="20"/>
              </w:rPr>
            </w:pPr>
            <w:r w:rsidRPr="00BD1CD6">
              <w:rPr>
                <w:color w:val="000000"/>
                <w:sz w:val="20"/>
                <w:szCs w:val="20"/>
              </w:rPr>
              <w:t>-,16283</w:t>
            </w:r>
          </w:p>
          <w:p w:rsidR="00DA11CD" w:rsidRPr="00BD1CD6" w:rsidRDefault="00DA11CD" w:rsidP="00791E1F">
            <w:pPr>
              <w:jc w:val="center"/>
              <w:rPr>
                <w:color w:val="000000"/>
                <w:sz w:val="20"/>
                <w:szCs w:val="20"/>
              </w:rPr>
            </w:pPr>
            <w:r w:rsidRPr="00BD1CD6">
              <w:rPr>
                <w:color w:val="000000"/>
                <w:sz w:val="20"/>
                <w:szCs w:val="20"/>
              </w:rPr>
              <w:t>,20711</w:t>
            </w:r>
          </w:p>
          <w:p w:rsidR="00DA11CD" w:rsidRPr="00BD1CD6" w:rsidRDefault="00DA11CD" w:rsidP="00791E1F">
            <w:pPr>
              <w:jc w:val="center"/>
              <w:rPr>
                <w:b/>
                <w:color w:val="000000"/>
                <w:sz w:val="20"/>
                <w:szCs w:val="20"/>
              </w:rPr>
            </w:pPr>
            <w:r w:rsidRPr="00BD1CD6">
              <w:rPr>
                <w:b/>
                <w:color w:val="000000"/>
                <w:sz w:val="20"/>
                <w:szCs w:val="20"/>
              </w:rPr>
              <w:t>,36825(*)</w:t>
            </w:r>
          </w:p>
          <w:p w:rsidR="00DA11CD" w:rsidRPr="00BD1CD6" w:rsidRDefault="00DA11CD" w:rsidP="00791E1F">
            <w:pPr>
              <w:jc w:val="center"/>
              <w:rPr>
                <w:color w:val="000000"/>
                <w:sz w:val="20"/>
                <w:szCs w:val="20"/>
              </w:rPr>
            </w:pPr>
            <w:r w:rsidRPr="00BD1CD6">
              <w:rPr>
                <w:color w:val="000000"/>
                <w:sz w:val="20"/>
                <w:szCs w:val="20"/>
              </w:rPr>
              <w:t>,36708</w:t>
            </w:r>
          </w:p>
          <w:p w:rsidR="00DA11CD" w:rsidRPr="00BD1CD6" w:rsidRDefault="00DA11CD" w:rsidP="00791E1F">
            <w:pPr>
              <w:jc w:val="center"/>
              <w:rPr>
                <w:sz w:val="20"/>
                <w:szCs w:val="20"/>
              </w:rPr>
            </w:pPr>
            <w:r w:rsidRPr="00BD1CD6">
              <w:rPr>
                <w:color w:val="000000"/>
                <w:sz w:val="20"/>
                <w:szCs w:val="20"/>
              </w:rPr>
              <w:t>-,07000</w:t>
            </w:r>
          </w:p>
        </w:tc>
        <w:tc>
          <w:tcPr>
            <w:tcW w:w="1080" w:type="dxa"/>
            <w:tcBorders>
              <w:bottom w:val="single" w:sz="4" w:space="0" w:color="auto"/>
            </w:tcBorders>
          </w:tcPr>
          <w:p w:rsidR="00DA11CD" w:rsidRPr="00BD1CD6" w:rsidRDefault="00DA11CD" w:rsidP="00791E1F">
            <w:pPr>
              <w:jc w:val="center"/>
              <w:rPr>
                <w:color w:val="000000"/>
                <w:sz w:val="20"/>
                <w:szCs w:val="20"/>
              </w:rPr>
            </w:pPr>
            <w:r w:rsidRPr="00BD1CD6">
              <w:rPr>
                <w:color w:val="000000"/>
                <w:sz w:val="20"/>
                <w:szCs w:val="20"/>
              </w:rPr>
              <w:t>,15132</w:t>
            </w:r>
          </w:p>
          <w:p w:rsidR="00DA11CD" w:rsidRPr="00BD1CD6" w:rsidRDefault="00DA11CD" w:rsidP="00791E1F">
            <w:pPr>
              <w:jc w:val="center"/>
              <w:rPr>
                <w:color w:val="000000"/>
                <w:sz w:val="20"/>
                <w:szCs w:val="20"/>
              </w:rPr>
            </w:pPr>
            <w:r w:rsidRPr="00BD1CD6">
              <w:rPr>
                <w:color w:val="000000"/>
                <w:sz w:val="20"/>
                <w:szCs w:val="20"/>
              </w:rPr>
              <w:t>,13655</w:t>
            </w:r>
          </w:p>
          <w:p w:rsidR="00DA11CD" w:rsidRPr="00BD1CD6" w:rsidRDefault="00DA11CD" w:rsidP="00791E1F">
            <w:pPr>
              <w:jc w:val="center"/>
              <w:rPr>
                <w:b/>
                <w:color w:val="000000"/>
                <w:sz w:val="20"/>
                <w:szCs w:val="20"/>
              </w:rPr>
            </w:pPr>
            <w:r w:rsidRPr="00BD1CD6">
              <w:rPr>
                <w:b/>
                <w:color w:val="000000"/>
                <w:sz w:val="20"/>
                <w:szCs w:val="20"/>
              </w:rPr>
              <w:t>,12491</w:t>
            </w:r>
          </w:p>
          <w:p w:rsidR="00DA11CD" w:rsidRPr="00BD1CD6" w:rsidRDefault="00DA11CD" w:rsidP="00791E1F">
            <w:pPr>
              <w:jc w:val="center"/>
              <w:rPr>
                <w:color w:val="000000"/>
                <w:sz w:val="20"/>
                <w:szCs w:val="20"/>
              </w:rPr>
            </w:pPr>
            <w:r w:rsidRPr="00BD1CD6">
              <w:rPr>
                <w:color w:val="000000"/>
                <w:sz w:val="20"/>
                <w:szCs w:val="20"/>
              </w:rPr>
              <w:t>,14056</w:t>
            </w:r>
          </w:p>
          <w:p w:rsidR="00DA11CD" w:rsidRPr="00BD1CD6" w:rsidRDefault="00DA11CD" w:rsidP="00791E1F">
            <w:pPr>
              <w:jc w:val="center"/>
              <w:rPr>
                <w:sz w:val="20"/>
                <w:szCs w:val="20"/>
              </w:rPr>
            </w:pPr>
            <w:r w:rsidRPr="00BD1CD6">
              <w:rPr>
                <w:color w:val="000000"/>
                <w:sz w:val="20"/>
                <w:szCs w:val="20"/>
              </w:rPr>
              <w:t>,18419</w:t>
            </w:r>
          </w:p>
        </w:tc>
        <w:tc>
          <w:tcPr>
            <w:tcW w:w="960" w:type="dxa"/>
            <w:tcBorders>
              <w:bottom w:val="single" w:sz="4" w:space="0" w:color="auto"/>
            </w:tcBorders>
          </w:tcPr>
          <w:p w:rsidR="00DA11CD" w:rsidRPr="00BD1CD6" w:rsidRDefault="00DA11CD" w:rsidP="00791E1F">
            <w:pPr>
              <w:jc w:val="center"/>
              <w:rPr>
                <w:color w:val="000000"/>
                <w:sz w:val="20"/>
                <w:szCs w:val="20"/>
              </w:rPr>
            </w:pPr>
            <w:r w:rsidRPr="00BD1CD6">
              <w:rPr>
                <w:color w:val="000000"/>
                <w:sz w:val="20"/>
                <w:szCs w:val="20"/>
              </w:rPr>
              <w:t>,891</w:t>
            </w:r>
          </w:p>
          <w:p w:rsidR="00DA11CD" w:rsidRPr="00BD1CD6" w:rsidRDefault="00DA11CD" w:rsidP="00791E1F">
            <w:pPr>
              <w:jc w:val="center"/>
              <w:rPr>
                <w:color w:val="000000"/>
                <w:sz w:val="20"/>
                <w:szCs w:val="20"/>
              </w:rPr>
            </w:pPr>
            <w:r w:rsidRPr="00BD1CD6">
              <w:rPr>
                <w:color w:val="000000"/>
                <w:sz w:val="20"/>
                <w:szCs w:val="20"/>
              </w:rPr>
              <w:t>,654</w:t>
            </w:r>
          </w:p>
          <w:p w:rsidR="00DA11CD" w:rsidRPr="00BD1CD6" w:rsidRDefault="00DA11CD" w:rsidP="00791E1F">
            <w:pPr>
              <w:jc w:val="center"/>
              <w:rPr>
                <w:b/>
                <w:color w:val="000000"/>
                <w:sz w:val="20"/>
                <w:szCs w:val="20"/>
              </w:rPr>
            </w:pPr>
            <w:r w:rsidRPr="00BD1CD6">
              <w:rPr>
                <w:b/>
                <w:color w:val="000000"/>
                <w:sz w:val="20"/>
                <w:szCs w:val="20"/>
              </w:rPr>
              <w:t>,039</w:t>
            </w:r>
          </w:p>
          <w:p w:rsidR="00DA11CD" w:rsidRPr="00BD1CD6" w:rsidRDefault="00DA11CD" w:rsidP="00791E1F">
            <w:pPr>
              <w:jc w:val="center"/>
              <w:rPr>
                <w:color w:val="000000"/>
                <w:sz w:val="20"/>
                <w:szCs w:val="20"/>
              </w:rPr>
            </w:pPr>
            <w:r w:rsidRPr="00BD1CD6">
              <w:rPr>
                <w:color w:val="000000"/>
                <w:sz w:val="20"/>
                <w:szCs w:val="20"/>
              </w:rPr>
              <w:t>,096</w:t>
            </w:r>
          </w:p>
          <w:p w:rsidR="00DA11CD" w:rsidRPr="00BD1CD6" w:rsidRDefault="00DA11CD" w:rsidP="00791E1F">
            <w:pPr>
              <w:jc w:val="center"/>
              <w:rPr>
                <w:sz w:val="20"/>
                <w:szCs w:val="20"/>
              </w:rPr>
            </w:pPr>
            <w:r w:rsidRPr="00BD1CD6">
              <w:rPr>
                <w:color w:val="000000"/>
                <w:sz w:val="20"/>
                <w:szCs w:val="20"/>
              </w:rPr>
              <w:t>,999</w:t>
            </w:r>
          </w:p>
        </w:tc>
        <w:tc>
          <w:tcPr>
            <w:tcW w:w="1327" w:type="dxa"/>
            <w:tcBorders>
              <w:bottom w:val="single" w:sz="4" w:space="0" w:color="auto"/>
            </w:tcBorders>
            <w:vAlign w:val="center"/>
          </w:tcPr>
          <w:p w:rsidR="00DA11CD" w:rsidRPr="00BD1CD6" w:rsidRDefault="00DA11CD" w:rsidP="00791E1F">
            <w:pPr>
              <w:jc w:val="center"/>
              <w:rPr>
                <w:sz w:val="20"/>
                <w:szCs w:val="20"/>
              </w:rPr>
            </w:pPr>
            <w:r w:rsidRPr="00BD1CD6">
              <w:rPr>
                <w:sz w:val="20"/>
                <w:szCs w:val="20"/>
              </w:rPr>
              <w:t>(4-3)</w:t>
            </w:r>
          </w:p>
        </w:tc>
      </w:tr>
      <w:tr w:rsidR="00DA11CD" w:rsidRPr="00BD1CD6" w:rsidTr="00791E1F">
        <w:trPr>
          <w:trHeight w:val="1278"/>
          <w:jc w:val="center"/>
        </w:trPr>
        <w:tc>
          <w:tcPr>
            <w:tcW w:w="3174" w:type="dxa"/>
          </w:tcPr>
          <w:p w:rsidR="00DA11CD" w:rsidRPr="00BD1CD6" w:rsidRDefault="00DA11CD" w:rsidP="00791E1F">
            <w:pPr>
              <w:rPr>
                <w:sz w:val="20"/>
                <w:szCs w:val="20"/>
              </w:rPr>
            </w:pPr>
            <w:r w:rsidRPr="00BD1CD6">
              <w:rPr>
                <w:sz w:val="20"/>
                <w:szCs w:val="20"/>
              </w:rPr>
              <w:t xml:space="preserve">     (5) </w:t>
            </w:r>
            <w:proofErr w:type="gramStart"/>
            <w:r w:rsidRPr="00BD1CD6">
              <w:rPr>
                <w:sz w:val="20"/>
                <w:szCs w:val="20"/>
              </w:rPr>
              <w:t>İşci            Serbest</w:t>
            </w:r>
            <w:proofErr w:type="gramEnd"/>
            <w:r w:rsidRPr="00BD1CD6">
              <w:rPr>
                <w:sz w:val="20"/>
                <w:szCs w:val="20"/>
              </w:rPr>
              <w:t xml:space="preserve"> Meslek (1)</w:t>
            </w:r>
          </w:p>
          <w:p w:rsidR="00DA11CD" w:rsidRPr="00BD1CD6" w:rsidRDefault="00DA11CD" w:rsidP="00791E1F">
            <w:pPr>
              <w:tabs>
                <w:tab w:val="center" w:pos="1905"/>
                <w:tab w:val="right" w:pos="3811"/>
              </w:tabs>
              <w:jc w:val="right"/>
              <w:rPr>
                <w:sz w:val="20"/>
                <w:szCs w:val="20"/>
              </w:rPr>
            </w:pPr>
            <w:r w:rsidRPr="00BD1CD6">
              <w:rPr>
                <w:sz w:val="20"/>
                <w:szCs w:val="20"/>
              </w:rPr>
              <w:tab/>
              <w:t>Memur (2)</w:t>
            </w:r>
          </w:p>
          <w:p w:rsidR="00DA11CD" w:rsidRPr="00BD1CD6" w:rsidRDefault="00DA11CD" w:rsidP="00791E1F">
            <w:pPr>
              <w:jc w:val="right"/>
              <w:rPr>
                <w:sz w:val="20"/>
                <w:szCs w:val="20"/>
              </w:rPr>
            </w:pPr>
            <w:r w:rsidRPr="00BD1CD6">
              <w:rPr>
                <w:sz w:val="20"/>
                <w:szCs w:val="20"/>
              </w:rPr>
              <w:t>Öğrenci (3)</w:t>
            </w:r>
          </w:p>
          <w:p w:rsidR="00DA11CD" w:rsidRPr="00BD1CD6" w:rsidRDefault="00DA11CD" w:rsidP="00791E1F">
            <w:pPr>
              <w:jc w:val="right"/>
              <w:rPr>
                <w:sz w:val="20"/>
                <w:szCs w:val="20"/>
              </w:rPr>
            </w:pPr>
            <w:r w:rsidRPr="00BD1CD6">
              <w:rPr>
                <w:sz w:val="20"/>
                <w:szCs w:val="20"/>
              </w:rPr>
              <w:t>Ev Hanımı(4)</w:t>
            </w:r>
          </w:p>
          <w:p w:rsidR="00DA11CD" w:rsidRPr="00BD1CD6" w:rsidRDefault="00DA11CD" w:rsidP="00791E1F">
            <w:pPr>
              <w:jc w:val="right"/>
              <w:rPr>
                <w:sz w:val="20"/>
                <w:szCs w:val="20"/>
              </w:rPr>
            </w:pPr>
            <w:r w:rsidRPr="00BD1CD6">
              <w:rPr>
                <w:sz w:val="20"/>
                <w:szCs w:val="20"/>
              </w:rPr>
              <w:t xml:space="preserve">Diğer(6)  </w:t>
            </w:r>
          </w:p>
        </w:tc>
        <w:tc>
          <w:tcPr>
            <w:tcW w:w="2072" w:type="dxa"/>
          </w:tcPr>
          <w:p w:rsidR="00DA11CD" w:rsidRPr="00BD1CD6" w:rsidRDefault="00DA11CD" w:rsidP="00791E1F">
            <w:pPr>
              <w:jc w:val="center"/>
              <w:rPr>
                <w:b/>
                <w:color w:val="000000"/>
                <w:sz w:val="20"/>
                <w:szCs w:val="20"/>
              </w:rPr>
            </w:pPr>
            <w:r w:rsidRPr="00BD1CD6">
              <w:rPr>
                <w:b/>
                <w:color w:val="000000"/>
                <w:sz w:val="20"/>
                <w:szCs w:val="20"/>
              </w:rPr>
              <w:t>-,52991(*)</w:t>
            </w:r>
          </w:p>
          <w:p w:rsidR="00DA11CD" w:rsidRPr="00BD1CD6" w:rsidRDefault="00DA11CD" w:rsidP="00791E1F">
            <w:pPr>
              <w:jc w:val="center"/>
              <w:rPr>
                <w:color w:val="000000"/>
                <w:sz w:val="20"/>
                <w:szCs w:val="20"/>
              </w:rPr>
            </w:pPr>
            <w:r w:rsidRPr="00BD1CD6">
              <w:rPr>
                <w:color w:val="000000"/>
                <w:sz w:val="20"/>
                <w:szCs w:val="20"/>
              </w:rPr>
              <w:t>-,15998</w:t>
            </w:r>
          </w:p>
          <w:p w:rsidR="00DA11CD" w:rsidRPr="00BD1CD6" w:rsidRDefault="00DA11CD" w:rsidP="00791E1F">
            <w:pPr>
              <w:jc w:val="center"/>
              <w:rPr>
                <w:color w:val="000000"/>
                <w:sz w:val="20"/>
                <w:szCs w:val="20"/>
              </w:rPr>
            </w:pPr>
            <w:r w:rsidRPr="00BD1CD6">
              <w:rPr>
                <w:color w:val="000000"/>
                <w:sz w:val="20"/>
                <w:szCs w:val="20"/>
              </w:rPr>
              <w:t>,00117</w:t>
            </w:r>
          </w:p>
          <w:p w:rsidR="00DA11CD" w:rsidRPr="00BD1CD6" w:rsidRDefault="00DA11CD" w:rsidP="00791E1F">
            <w:pPr>
              <w:jc w:val="center"/>
              <w:rPr>
                <w:color w:val="000000"/>
                <w:sz w:val="20"/>
                <w:szCs w:val="20"/>
              </w:rPr>
            </w:pPr>
            <w:r w:rsidRPr="00BD1CD6">
              <w:rPr>
                <w:color w:val="000000"/>
                <w:sz w:val="20"/>
                <w:szCs w:val="20"/>
              </w:rPr>
              <w:t>-,36708</w:t>
            </w:r>
          </w:p>
          <w:p w:rsidR="00DA11CD" w:rsidRPr="00BD1CD6" w:rsidRDefault="00DA11CD" w:rsidP="00791E1F">
            <w:pPr>
              <w:jc w:val="center"/>
              <w:rPr>
                <w:sz w:val="20"/>
                <w:szCs w:val="20"/>
              </w:rPr>
            </w:pPr>
            <w:r w:rsidRPr="00BD1CD6">
              <w:rPr>
                <w:color w:val="000000"/>
                <w:sz w:val="20"/>
                <w:szCs w:val="20"/>
              </w:rPr>
              <w:t>-,43708</w:t>
            </w:r>
          </w:p>
        </w:tc>
        <w:tc>
          <w:tcPr>
            <w:tcW w:w="1080" w:type="dxa"/>
          </w:tcPr>
          <w:p w:rsidR="00DA11CD" w:rsidRPr="00BD1CD6" w:rsidRDefault="00DA11CD" w:rsidP="00791E1F">
            <w:pPr>
              <w:jc w:val="center"/>
              <w:rPr>
                <w:b/>
                <w:color w:val="000000"/>
                <w:sz w:val="20"/>
                <w:szCs w:val="20"/>
              </w:rPr>
            </w:pPr>
            <w:r w:rsidRPr="00BD1CD6">
              <w:rPr>
                <w:b/>
                <w:color w:val="000000"/>
                <w:sz w:val="20"/>
                <w:szCs w:val="20"/>
              </w:rPr>
              <w:t>,14534</w:t>
            </w:r>
          </w:p>
          <w:p w:rsidR="00DA11CD" w:rsidRPr="00BD1CD6" w:rsidRDefault="00DA11CD" w:rsidP="00791E1F">
            <w:pPr>
              <w:jc w:val="center"/>
              <w:rPr>
                <w:color w:val="000000"/>
                <w:sz w:val="20"/>
                <w:szCs w:val="20"/>
              </w:rPr>
            </w:pPr>
            <w:r w:rsidRPr="00BD1CD6">
              <w:rPr>
                <w:color w:val="000000"/>
                <w:sz w:val="20"/>
                <w:szCs w:val="20"/>
              </w:rPr>
              <w:t>,12989</w:t>
            </w:r>
          </w:p>
          <w:p w:rsidR="00DA11CD" w:rsidRPr="00BD1CD6" w:rsidRDefault="00DA11CD" w:rsidP="00791E1F">
            <w:pPr>
              <w:jc w:val="center"/>
              <w:rPr>
                <w:color w:val="000000"/>
                <w:sz w:val="20"/>
                <w:szCs w:val="20"/>
              </w:rPr>
            </w:pPr>
            <w:r w:rsidRPr="00BD1CD6">
              <w:rPr>
                <w:color w:val="000000"/>
                <w:sz w:val="20"/>
                <w:szCs w:val="20"/>
              </w:rPr>
              <w:t>,11760</w:t>
            </w:r>
          </w:p>
          <w:p w:rsidR="00DA11CD" w:rsidRPr="00BD1CD6" w:rsidRDefault="00DA11CD" w:rsidP="00791E1F">
            <w:pPr>
              <w:jc w:val="center"/>
              <w:rPr>
                <w:color w:val="000000"/>
                <w:sz w:val="20"/>
                <w:szCs w:val="20"/>
              </w:rPr>
            </w:pPr>
            <w:r w:rsidRPr="00BD1CD6">
              <w:rPr>
                <w:color w:val="000000"/>
                <w:sz w:val="20"/>
                <w:szCs w:val="20"/>
              </w:rPr>
              <w:t>,14056</w:t>
            </w:r>
          </w:p>
          <w:p w:rsidR="00DA11CD" w:rsidRPr="00BD1CD6" w:rsidRDefault="00DA11CD" w:rsidP="00791E1F">
            <w:pPr>
              <w:jc w:val="center"/>
              <w:rPr>
                <w:sz w:val="20"/>
                <w:szCs w:val="20"/>
              </w:rPr>
            </w:pPr>
            <w:r w:rsidRPr="00BD1CD6">
              <w:rPr>
                <w:color w:val="000000"/>
                <w:sz w:val="20"/>
                <w:szCs w:val="20"/>
              </w:rPr>
              <w:t>,17931</w:t>
            </w:r>
          </w:p>
        </w:tc>
        <w:tc>
          <w:tcPr>
            <w:tcW w:w="960" w:type="dxa"/>
          </w:tcPr>
          <w:p w:rsidR="00DA11CD" w:rsidRPr="00BD1CD6" w:rsidRDefault="00DA11CD" w:rsidP="00791E1F">
            <w:pPr>
              <w:jc w:val="center"/>
              <w:rPr>
                <w:b/>
                <w:color w:val="000000"/>
                <w:sz w:val="20"/>
                <w:szCs w:val="20"/>
              </w:rPr>
            </w:pPr>
            <w:r w:rsidRPr="00BD1CD6">
              <w:rPr>
                <w:b/>
                <w:color w:val="000000"/>
                <w:sz w:val="20"/>
                <w:szCs w:val="20"/>
              </w:rPr>
              <w:t>,004</w:t>
            </w:r>
          </w:p>
          <w:p w:rsidR="00DA11CD" w:rsidRPr="00BD1CD6" w:rsidRDefault="00DA11CD" w:rsidP="00791E1F">
            <w:pPr>
              <w:jc w:val="center"/>
              <w:rPr>
                <w:color w:val="000000"/>
                <w:sz w:val="20"/>
                <w:szCs w:val="20"/>
              </w:rPr>
            </w:pPr>
            <w:r w:rsidRPr="00BD1CD6">
              <w:rPr>
                <w:color w:val="000000"/>
                <w:sz w:val="20"/>
                <w:szCs w:val="20"/>
              </w:rPr>
              <w:t>,821</w:t>
            </w:r>
          </w:p>
          <w:p w:rsidR="00DA11CD" w:rsidRPr="00BD1CD6" w:rsidRDefault="00DA11CD" w:rsidP="00791E1F">
            <w:pPr>
              <w:jc w:val="center"/>
              <w:rPr>
                <w:color w:val="000000"/>
                <w:sz w:val="20"/>
                <w:szCs w:val="20"/>
              </w:rPr>
            </w:pPr>
            <w:r w:rsidRPr="00BD1CD6">
              <w:rPr>
                <w:color w:val="000000"/>
                <w:sz w:val="20"/>
                <w:szCs w:val="20"/>
              </w:rPr>
              <w:t>1,000</w:t>
            </w:r>
          </w:p>
          <w:p w:rsidR="00DA11CD" w:rsidRPr="00BD1CD6" w:rsidRDefault="00DA11CD" w:rsidP="00791E1F">
            <w:pPr>
              <w:jc w:val="center"/>
              <w:rPr>
                <w:color w:val="000000"/>
                <w:sz w:val="20"/>
                <w:szCs w:val="20"/>
              </w:rPr>
            </w:pPr>
            <w:r w:rsidRPr="00BD1CD6">
              <w:rPr>
                <w:color w:val="000000"/>
                <w:sz w:val="20"/>
                <w:szCs w:val="20"/>
              </w:rPr>
              <w:t>,096</w:t>
            </w:r>
          </w:p>
          <w:p w:rsidR="00DA11CD" w:rsidRPr="00BD1CD6" w:rsidRDefault="00DA11CD" w:rsidP="00791E1F">
            <w:pPr>
              <w:jc w:val="center"/>
              <w:rPr>
                <w:sz w:val="20"/>
                <w:szCs w:val="20"/>
              </w:rPr>
            </w:pPr>
            <w:r w:rsidRPr="00BD1CD6">
              <w:rPr>
                <w:color w:val="000000"/>
                <w:sz w:val="20"/>
                <w:szCs w:val="20"/>
              </w:rPr>
              <w:t>,145</w:t>
            </w:r>
          </w:p>
        </w:tc>
        <w:tc>
          <w:tcPr>
            <w:tcW w:w="1327" w:type="dxa"/>
            <w:vAlign w:val="center"/>
          </w:tcPr>
          <w:p w:rsidR="00DA11CD" w:rsidRPr="00BD1CD6" w:rsidRDefault="00DA11CD" w:rsidP="00791E1F">
            <w:pPr>
              <w:jc w:val="center"/>
              <w:rPr>
                <w:sz w:val="20"/>
                <w:szCs w:val="20"/>
              </w:rPr>
            </w:pPr>
            <w:r w:rsidRPr="00BD1CD6">
              <w:rPr>
                <w:sz w:val="20"/>
                <w:szCs w:val="20"/>
              </w:rPr>
              <w:t>(5-1)</w:t>
            </w:r>
          </w:p>
        </w:tc>
      </w:tr>
      <w:tr w:rsidR="00DA11CD" w:rsidRPr="00BD1CD6" w:rsidTr="00791E1F">
        <w:trPr>
          <w:trHeight w:val="1254"/>
          <w:jc w:val="center"/>
        </w:trPr>
        <w:tc>
          <w:tcPr>
            <w:tcW w:w="3174" w:type="dxa"/>
          </w:tcPr>
          <w:p w:rsidR="00DA11CD" w:rsidRPr="00BD1CD6" w:rsidRDefault="00DA11CD" w:rsidP="00791E1F">
            <w:pPr>
              <w:jc w:val="right"/>
              <w:rPr>
                <w:sz w:val="20"/>
                <w:szCs w:val="20"/>
              </w:rPr>
            </w:pPr>
            <w:r w:rsidRPr="00BD1CD6">
              <w:rPr>
                <w:sz w:val="20"/>
                <w:szCs w:val="20"/>
              </w:rPr>
              <w:t xml:space="preserve">   (6) </w:t>
            </w:r>
            <w:proofErr w:type="gramStart"/>
            <w:r w:rsidRPr="00BD1CD6">
              <w:rPr>
                <w:sz w:val="20"/>
                <w:szCs w:val="20"/>
              </w:rPr>
              <w:t>Diğer           Serbest</w:t>
            </w:r>
            <w:proofErr w:type="gramEnd"/>
            <w:r w:rsidRPr="00BD1CD6">
              <w:rPr>
                <w:sz w:val="20"/>
                <w:szCs w:val="20"/>
              </w:rPr>
              <w:t xml:space="preserve"> Meslek (1)</w:t>
            </w:r>
          </w:p>
          <w:p w:rsidR="00DA11CD" w:rsidRPr="00BD1CD6" w:rsidRDefault="00DA11CD" w:rsidP="00791E1F">
            <w:pPr>
              <w:tabs>
                <w:tab w:val="center" w:pos="1905"/>
                <w:tab w:val="right" w:pos="3811"/>
              </w:tabs>
              <w:jc w:val="right"/>
              <w:rPr>
                <w:sz w:val="20"/>
                <w:szCs w:val="20"/>
              </w:rPr>
            </w:pPr>
            <w:r w:rsidRPr="00BD1CD6">
              <w:rPr>
                <w:sz w:val="20"/>
                <w:szCs w:val="20"/>
              </w:rPr>
              <w:tab/>
              <w:t>Memur (2)</w:t>
            </w:r>
          </w:p>
          <w:p w:rsidR="00DA11CD" w:rsidRPr="00BD1CD6" w:rsidRDefault="00DA11CD" w:rsidP="00791E1F">
            <w:pPr>
              <w:jc w:val="right"/>
              <w:rPr>
                <w:sz w:val="20"/>
                <w:szCs w:val="20"/>
              </w:rPr>
            </w:pPr>
            <w:r w:rsidRPr="00BD1CD6">
              <w:rPr>
                <w:sz w:val="20"/>
                <w:szCs w:val="20"/>
              </w:rPr>
              <w:t>Öğrenci (3)</w:t>
            </w:r>
          </w:p>
          <w:p w:rsidR="00DA11CD" w:rsidRPr="00BD1CD6" w:rsidRDefault="00DA11CD" w:rsidP="00791E1F">
            <w:pPr>
              <w:jc w:val="right"/>
              <w:rPr>
                <w:sz w:val="20"/>
                <w:szCs w:val="20"/>
              </w:rPr>
            </w:pPr>
            <w:r w:rsidRPr="00BD1CD6">
              <w:rPr>
                <w:sz w:val="20"/>
                <w:szCs w:val="20"/>
              </w:rPr>
              <w:t>Ev Hanımı(4)</w:t>
            </w:r>
          </w:p>
          <w:p w:rsidR="00DA11CD" w:rsidRPr="00BD1CD6" w:rsidRDefault="00DA11CD" w:rsidP="00791E1F">
            <w:pPr>
              <w:jc w:val="right"/>
              <w:rPr>
                <w:sz w:val="20"/>
                <w:szCs w:val="20"/>
              </w:rPr>
            </w:pPr>
            <w:r w:rsidRPr="00BD1CD6">
              <w:rPr>
                <w:sz w:val="20"/>
                <w:szCs w:val="20"/>
              </w:rPr>
              <w:t xml:space="preserve">İşci(5)  </w:t>
            </w:r>
          </w:p>
        </w:tc>
        <w:tc>
          <w:tcPr>
            <w:tcW w:w="2072" w:type="dxa"/>
          </w:tcPr>
          <w:p w:rsidR="00DA11CD" w:rsidRPr="00BD1CD6" w:rsidRDefault="00DA11CD" w:rsidP="00791E1F">
            <w:pPr>
              <w:jc w:val="center"/>
              <w:rPr>
                <w:color w:val="000000"/>
                <w:sz w:val="20"/>
                <w:szCs w:val="20"/>
              </w:rPr>
            </w:pPr>
            <w:r w:rsidRPr="00BD1CD6">
              <w:rPr>
                <w:color w:val="000000"/>
                <w:sz w:val="20"/>
                <w:szCs w:val="20"/>
              </w:rPr>
              <w:t>-,09283</w:t>
            </w:r>
          </w:p>
          <w:p w:rsidR="00DA11CD" w:rsidRPr="00BD1CD6" w:rsidRDefault="00DA11CD" w:rsidP="00791E1F">
            <w:pPr>
              <w:jc w:val="center"/>
              <w:rPr>
                <w:color w:val="000000"/>
                <w:sz w:val="20"/>
                <w:szCs w:val="20"/>
              </w:rPr>
            </w:pPr>
            <w:r w:rsidRPr="00BD1CD6">
              <w:rPr>
                <w:color w:val="000000"/>
                <w:sz w:val="20"/>
                <w:szCs w:val="20"/>
              </w:rPr>
              <w:t>,27710</w:t>
            </w:r>
          </w:p>
          <w:p w:rsidR="00DA11CD" w:rsidRPr="00BD1CD6" w:rsidRDefault="00DA11CD" w:rsidP="00791E1F">
            <w:pPr>
              <w:jc w:val="center"/>
              <w:rPr>
                <w:color w:val="000000"/>
                <w:sz w:val="20"/>
                <w:szCs w:val="20"/>
              </w:rPr>
            </w:pPr>
            <w:r w:rsidRPr="00BD1CD6">
              <w:rPr>
                <w:color w:val="000000"/>
                <w:sz w:val="20"/>
                <w:szCs w:val="20"/>
              </w:rPr>
              <w:t>,43824</w:t>
            </w:r>
          </w:p>
          <w:p w:rsidR="00DA11CD" w:rsidRPr="00BD1CD6" w:rsidRDefault="00DA11CD" w:rsidP="00791E1F">
            <w:pPr>
              <w:jc w:val="center"/>
              <w:rPr>
                <w:color w:val="000000"/>
                <w:sz w:val="20"/>
                <w:szCs w:val="20"/>
              </w:rPr>
            </w:pPr>
            <w:r w:rsidRPr="00BD1CD6">
              <w:rPr>
                <w:color w:val="000000"/>
                <w:sz w:val="20"/>
                <w:szCs w:val="20"/>
              </w:rPr>
              <w:t>,07000</w:t>
            </w:r>
          </w:p>
          <w:p w:rsidR="00DA11CD" w:rsidRPr="00BD1CD6" w:rsidRDefault="00DA11CD" w:rsidP="00791E1F">
            <w:pPr>
              <w:jc w:val="center"/>
              <w:rPr>
                <w:color w:val="000000"/>
                <w:sz w:val="20"/>
                <w:szCs w:val="20"/>
              </w:rPr>
            </w:pPr>
            <w:r w:rsidRPr="00BD1CD6">
              <w:rPr>
                <w:color w:val="000000"/>
                <w:sz w:val="20"/>
                <w:szCs w:val="20"/>
              </w:rPr>
              <w:t>,43708</w:t>
            </w:r>
          </w:p>
        </w:tc>
        <w:tc>
          <w:tcPr>
            <w:tcW w:w="1080" w:type="dxa"/>
          </w:tcPr>
          <w:p w:rsidR="00DA11CD" w:rsidRPr="00BD1CD6" w:rsidRDefault="00DA11CD" w:rsidP="00791E1F">
            <w:pPr>
              <w:jc w:val="center"/>
              <w:rPr>
                <w:color w:val="000000"/>
                <w:sz w:val="20"/>
                <w:szCs w:val="20"/>
              </w:rPr>
            </w:pPr>
            <w:r w:rsidRPr="00BD1CD6">
              <w:rPr>
                <w:color w:val="000000"/>
                <w:sz w:val="20"/>
                <w:szCs w:val="20"/>
              </w:rPr>
              <w:t>,18787</w:t>
            </w:r>
          </w:p>
          <w:p w:rsidR="00DA11CD" w:rsidRPr="00BD1CD6" w:rsidRDefault="00DA11CD" w:rsidP="00791E1F">
            <w:pPr>
              <w:jc w:val="center"/>
              <w:rPr>
                <w:color w:val="000000"/>
                <w:sz w:val="20"/>
                <w:szCs w:val="20"/>
              </w:rPr>
            </w:pPr>
            <w:r w:rsidRPr="00BD1CD6">
              <w:rPr>
                <w:color w:val="000000"/>
                <w:sz w:val="20"/>
                <w:szCs w:val="20"/>
              </w:rPr>
              <w:t>,17619</w:t>
            </w:r>
          </w:p>
          <w:p w:rsidR="00DA11CD" w:rsidRPr="00BD1CD6" w:rsidRDefault="00DA11CD" w:rsidP="00791E1F">
            <w:pPr>
              <w:jc w:val="center"/>
              <w:rPr>
                <w:color w:val="000000"/>
                <w:sz w:val="20"/>
                <w:szCs w:val="20"/>
              </w:rPr>
            </w:pPr>
            <w:r w:rsidRPr="00BD1CD6">
              <w:rPr>
                <w:color w:val="000000"/>
                <w:sz w:val="20"/>
                <w:szCs w:val="20"/>
              </w:rPr>
              <w:t>,16733</w:t>
            </w:r>
          </w:p>
          <w:p w:rsidR="00DA11CD" w:rsidRPr="00BD1CD6" w:rsidRDefault="00DA11CD" w:rsidP="00791E1F">
            <w:pPr>
              <w:jc w:val="center"/>
              <w:rPr>
                <w:color w:val="000000"/>
                <w:sz w:val="20"/>
                <w:szCs w:val="20"/>
              </w:rPr>
            </w:pPr>
            <w:r w:rsidRPr="00BD1CD6">
              <w:rPr>
                <w:color w:val="000000"/>
                <w:sz w:val="20"/>
                <w:szCs w:val="20"/>
              </w:rPr>
              <w:t>,18419</w:t>
            </w:r>
          </w:p>
          <w:p w:rsidR="00DA11CD" w:rsidRPr="00BD1CD6" w:rsidRDefault="00DA11CD" w:rsidP="00791E1F">
            <w:pPr>
              <w:jc w:val="center"/>
              <w:rPr>
                <w:color w:val="000000"/>
                <w:sz w:val="20"/>
                <w:szCs w:val="20"/>
              </w:rPr>
            </w:pPr>
            <w:r w:rsidRPr="00BD1CD6">
              <w:rPr>
                <w:color w:val="000000"/>
                <w:sz w:val="20"/>
                <w:szCs w:val="20"/>
              </w:rPr>
              <w:t>17931</w:t>
            </w:r>
          </w:p>
        </w:tc>
        <w:tc>
          <w:tcPr>
            <w:tcW w:w="960" w:type="dxa"/>
          </w:tcPr>
          <w:p w:rsidR="00DA11CD" w:rsidRPr="00BD1CD6" w:rsidRDefault="00DA11CD" w:rsidP="00791E1F">
            <w:pPr>
              <w:jc w:val="center"/>
              <w:rPr>
                <w:color w:val="000000"/>
                <w:sz w:val="20"/>
                <w:szCs w:val="20"/>
              </w:rPr>
            </w:pPr>
            <w:r w:rsidRPr="00BD1CD6">
              <w:rPr>
                <w:color w:val="000000"/>
                <w:sz w:val="20"/>
                <w:szCs w:val="20"/>
              </w:rPr>
              <w:t>,996</w:t>
            </w:r>
          </w:p>
          <w:p w:rsidR="00DA11CD" w:rsidRPr="00BD1CD6" w:rsidRDefault="00DA11CD" w:rsidP="00791E1F">
            <w:pPr>
              <w:jc w:val="center"/>
              <w:rPr>
                <w:color w:val="000000"/>
                <w:sz w:val="20"/>
                <w:szCs w:val="20"/>
              </w:rPr>
            </w:pPr>
            <w:r w:rsidRPr="00BD1CD6">
              <w:rPr>
                <w:color w:val="000000"/>
                <w:sz w:val="20"/>
                <w:szCs w:val="20"/>
              </w:rPr>
              <w:t>,617</w:t>
            </w:r>
          </w:p>
          <w:p w:rsidR="00DA11CD" w:rsidRPr="00BD1CD6" w:rsidRDefault="00DA11CD" w:rsidP="00791E1F">
            <w:pPr>
              <w:jc w:val="center"/>
              <w:rPr>
                <w:color w:val="000000"/>
                <w:sz w:val="20"/>
                <w:szCs w:val="20"/>
              </w:rPr>
            </w:pPr>
            <w:r w:rsidRPr="00BD1CD6">
              <w:rPr>
                <w:color w:val="000000"/>
                <w:sz w:val="20"/>
                <w:szCs w:val="20"/>
              </w:rPr>
              <w:t>,095</w:t>
            </w:r>
          </w:p>
          <w:p w:rsidR="00DA11CD" w:rsidRPr="00BD1CD6" w:rsidRDefault="00DA11CD" w:rsidP="00791E1F">
            <w:pPr>
              <w:jc w:val="center"/>
              <w:rPr>
                <w:color w:val="000000"/>
                <w:sz w:val="20"/>
                <w:szCs w:val="20"/>
              </w:rPr>
            </w:pPr>
            <w:r w:rsidRPr="00BD1CD6">
              <w:rPr>
                <w:color w:val="000000"/>
                <w:sz w:val="20"/>
                <w:szCs w:val="20"/>
              </w:rPr>
              <w:t>,999</w:t>
            </w:r>
          </w:p>
          <w:p w:rsidR="00DA11CD" w:rsidRPr="00BD1CD6" w:rsidRDefault="00DA11CD" w:rsidP="00791E1F">
            <w:pPr>
              <w:jc w:val="center"/>
              <w:rPr>
                <w:color w:val="000000"/>
                <w:sz w:val="20"/>
                <w:szCs w:val="20"/>
              </w:rPr>
            </w:pPr>
            <w:r w:rsidRPr="00BD1CD6">
              <w:rPr>
                <w:color w:val="000000"/>
                <w:sz w:val="20"/>
                <w:szCs w:val="20"/>
              </w:rPr>
              <w:t>,145</w:t>
            </w:r>
          </w:p>
        </w:tc>
        <w:tc>
          <w:tcPr>
            <w:tcW w:w="1327" w:type="dxa"/>
            <w:vAlign w:val="center"/>
          </w:tcPr>
          <w:p w:rsidR="00DA11CD" w:rsidRPr="00BD1CD6" w:rsidRDefault="00DA11CD" w:rsidP="00791E1F">
            <w:pPr>
              <w:jc w:val="center"/>
              <w:rPr>
                <w:sz w:val="20"/>
                <w:szCs w:val="20"/>
              </w:rPr>
            </w:pPr>
          </w:p>
        </w:tc>
      </w:tr>
    </w:tbl>
    <w:p w:rsidR="00DA11CD" w:rsidRPr="00BD1CD6" w:rsidRDefault="00DA11CD" w:rsidP="00DA11CD">
      <w:pPr>
        <w:spacing w:line="360" w:lineRule="auto"/>
        <w:jc w:val="both"/>
        <w:rPr>
          <w:b/>
        </w:rPr>
      </w:pPr>
    </w:p>
    <w:p w:rsidR="00DA11CD" w:rsidRPr="00BD1CD6" w:rsidRDefault="00DA11CD" w:rsidP="00DA11CD">
      <w:pPr>
        <w:spacing w:line="360" w:lineRule="auto"/>
        <w:ind w:firstLine="709"/>
        <w:jc w:val="both"/>
      </w:pPr>
      <w:r>
        <w:t>Tablo 4.44</w:t>
      </w:r>
      <w:r w:rsidRPr="00BD1CD6">
        <w:t>’d</w:t>
      </w:r>
      <w:r>
        <w:t>e</w:t>
      </w:r>
      <w:r w:rsidRPr="00BD1CD6">
        <w:t xml:space="preserve"> araştırmaya katılan tüketicilerin ağızdan ağıza iletişime ilişkin meslek grupları arasında anlamlı bulunan farklılığın hangi meslek grupları arasında olduğunu gösteren Tukey testi sonuçları yer almaktadır. İki meslek grubu arasındaki farklılığın anlamlı olup olmadığını gösteren p değerine (p&lt;0,05 ise anlamlı) göre serbest meslek grubunun öğrenci grubu ve işçi grubu arasında anlamlı bir farklılık olduğu söylenebilir. Serbest meslek grubunun ortalaması ile öğrenci grubunun ortalaması arasındaki ortalama farkı ise 0,531 iken, işçi grubu ile ortalaması arasındaki fark ise 0,530’dur. Bir diğer anlamlı farklılık ise öğrenci grubu ve ev hanımı grubu arasındadır. Öğrenci grubunun ortalaması ile ev hanımı grubunun ortalaması arasındaki fark ise 0,368’dir. </w:t>
      </w:r>
    </w:p>
    <w:p w:rsidR="00DA11CD" w:rsidRPr="00BD1CD6" w:rsidRDefault="00DA11CD" w:rsidP="00DA11CD">
      <w:pPr>
        <w:autoSpaceDE w:val="0"/>
        <w:autoSpaceDN w:val="0"/>
        <w:adjustRightInd w:val="0"/>
        <w:spacing w:line="360" w:lineRule="auto"/>
        <w:ind w:firstLine="709"/>
        <w:jc w:val="both"/>
      </w:pPr>
    </w:p>
    <w:p w:rsidR="00DA11CD" w:rsidRPr="00BD1CD6" w:rsidRDefault="00DA11CD" w:rsidP="00DA11CD">
      <w:pPr>
        <w:spacing w:line="360" w:lineRule="auto"/>
        <w:ind w:firstLine="709"/>
        <w:jc w:val="both"/>
      </w:pPr>
      <w:r w:rsidRPr="00BD1CD6">
        <w:t>Mağaza imajı boyutlarından fiyat, atmosfer, personel, uygunluk ve ürün gibi faktörlerin, müşteri tatmini ve müşteri sadakati faktörlerinin üzerindeki etkileri ve bu faktörlerin (müşteri tatmini ve müşteri sadakati) ağızdan ağıza iletişim üzerindeki etkilerinin ve bu etkilerin yönlerinin belirlenmesini kapsayan araştırma hipotezleri Çoklu Regresyon Analizi ile test edilmiştir. Test edilen hipotezler ile ilgili Çoklu Regresyon Analizi sonuç tabloları ve bu hipotezlerin sonuç özetleri aşağıda yer almaktadır.</w:t>
      </w:r>
    </w:p>
    <w:p w:rsidR="00DA11CD" w:rsidRPr="00E54AD6" w:rsidRDefault="00DA11CD" w:rsidP="00DA11CD">
      <w:pPr>
        <w:spacing w:line="360" w:lineRule="auto"/>
        <w:ind w:left="1786" w:hanging="1077"/>
        <w:jc w:val="both"/>
        <w:rPr>
          <w:b/>
        </w:rPr>
      </w:pPr>
      <w:r w:rsidRPr="00E54AD6">
        <w:rPr>
          <w:b/>
        </w:rPr>
        <w:lastRenderedPageBreak/>
        <w:t xml:space="preserve">4.4.5.7. Müşteri Tatmini İle İlgili Çoklu Regresyon Analizi Sonuçları </w:t>
      </w:r>
    </w:p>
    <w:p w:rsidR="00DA11CD" w:rsidRPr="00BD1CD6" w:rsidRDefault="00DA11CD" w:rsidP="00DA11CD">
      <w:pPr>
        <w:spacing w:line="360" w:lineRule="auto"/>
        <w:ind w:firstLine="709"/>
        <w:jc w:val="both"/>
        <w:rPr>
          <w:b/>
        </w:rPr>
      </w:pPr>
      <w:r w:rsidRPr="00BD1CD6">
        <w:t>Fiyat, atmosfer, personel, uygunluk ve ürün faktörlerinin müşteri tatmini üzerindeki etkilerinin ve bu etkilerin yönlerinin belirlenmesini kapsayan araştırma hipotezleri Çoklu Regresyon Ana</w:t>
      </w:r>
      <w:r>
        <w:t>lizi ile test edilmiş ve Tablo 4.45</w:t>
      </w:r>
      <w:r w:rsidRPr="00BD1CD6">
        <w:t>’d</w:t>
      </w:r>
      <w:r>
        <w:t>e</w:t>
      </w:r>
      <w:r w:rsidRPr="00BD1CD6">
        <w:t>ki sonuçlar elde edilmiştir.</w:t>
      </w:r>
    </w:p>
    <w:p w:rsidR="00DA11CD" w:rsidRPr="00BD1CD6" w:rsidRDefault="00DA11CD" w:rsidP="00DA11CD">
      <w:pPr>
        <w:rPr>
          <w:b/>
        </w:rPr>
      </w:pPr>
    </w:p>
    <w:p w:rsidR="00DA11CD" w:rsidRPr="00E54AD6" w:rsidRDefault="00DA11CD" w:rsidP="00DA11CD">
      <w:pPr>
        <w:spacing w:line="360" w:lineRule="auto"/>
        <w:jc w:val="center"/>
        <w:rPr>
          <w:b/>
        </w:rPr>
      </w:pPr>
      <w:r w:rsidRPr="00E54AD6">
        <w:rPr>
          <w:b/>
        </w:rPr>
        <w:t>Tablo 4.45. Çoklu Regresyon Analizi Sonuçları - Müşteri Tatmini</w:t>
      </w:r>
    </w:p>
    <w:tbl>
      <w:tblPr>
        <w:tblW w:w="8433" w:type="dxa"/>
        <w:jc w:val="center"/>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05"/>
        <w:gridCol w:w="978"/>
        <w:gridCol w:w="1800"/>
        <w:gridCol w:w="1080"/>
        <w:gridCol w:w="1080"/>
        <w:gridCol w:w="1090"/>
      </w:tblGrid>
      <w:tr w:rsidR="00DA11CD" w:rsidRPr="00BD1CD6" w:rsidTr="00791E1F">
        <w:trPr>
          <w:trHeight w:hRule="exact" w:val="397"/>
          <w:jc w:val="center"/>
        </w:trPr>
        <w:tc>
          <w:tcPr>
            <w:tcW w:w="2405" w:type="dxa"/>
            <w:vAlign w:val="center"/>
          </w:tcPr>
          <w:p w:rsidR="00DA11CD" w:rsidRPr="00BD1CD6" w:rsidRDefault="00DA11CD" w:rsidP="00791E1F">
            <w:pPr>
              <w:jc w:val="center"/>
              <w:rPr>
                <w:b/>
                <w:sz w:val="20"/>
                <w:szCs w:val="20"/>
              </w:rPr>
            </w:pPr>
            <w:r w:rsidRPr="00BD1CD6">
              <w:rPr>
                <w:b/>
                <w:sz w:val="20"/>
                <w:szCs w:val="20"/>
              </w:rPr>
              <w:t>Değişken</w:t>
            </w:r>
          </w:p>
        </w:tc>
        <w:tc>
          <w:tcPr>
            <w:tcW w:w="978" w:type="dxa"/>
            <w:vAlign w:val="center"/>
          </w:tcPr>
          <w:p w:rsidR="00DA11CD" w:rsidRPr="00BD1CD6" w:rsidRDefault="00DA11CD" w:rsidP="00791E1F">
            <w:pPr>
              <w:jc w:val="center"/>
              <w:rPr>
                <w:b/>
                <w:sz w:val="20"/>
                <w:szCs w:val="20"/>
              </w:rPr>
            </w:pPr>
            <w:r w:rsidRPr="00BD1CD6">
              <w:rPr>
                <w:b/>
                <w:sz w:val="20"/>
                <w:szCs w:val="20"/>
              </w:rPr>
              <w:t>B</w:t>
            </w:r>
          </w:p>
        </w:tc>
        <w:tc>
          <w:tcPr>
            <w:tcW w:w="1800" w:type="dxa"/>
            <w:vAlign w:val="center"/>
          </w:tcPr>
          <w:p w:rsidR="00DA11CD" w:rsidRPr="00BD1CD6" w:rsidRDefault="00DA11CD" w:rsidP="00791E1F">
            <w:pPr>
              <w:jc w:val="center"/>
              <w:rPr>
                <w:b/>
                <w:sz w:val="20"/>
                <w:szCs w:val="20"/>
              </w:rPr>
            </w:pPr>
            <w:r w:rsidRPr="00BD1CD6">
              <w:rPr>
                <w:b/>
                <w:sz w:val="20"/>
                <w:szCs w:val="20"/>
              </w:rPr>
              <w:t>Standart Hata B</w:t>
            </w:r>
          </w:p>
        </w:tc>
        <w:tc>
          <w:tcPr>
            <w:tcW w:w="1080" w:type="dxa"/>
            <w:vAlign w:val="center"/>
          </w:tcPr>
          <w:p w:rsidR="00DA11CD" w:rsidRPr="00BD1CD6" w:rsidRDefault="00DA11CD" w:rsidP="00791E1F">
            <w:pPr>
              <w:jc w:val="center"/>
              <w:rPr>
                <w:b/>
                <w:sz w:val="20"/>
                <w:szCs w:val="20"/>
              </w:rPr>
            </w:pPr>
            <w:r w:rsidRPr="00BD1CD6">
              <w:rPr>
                <w:b/>
                <w:sz w:val="20"/>
                <w:szCs w:val="20"/>
              </w:rPr>
              <w:t>β</w:t>
            </w:r>
          </w:p>
        </w:tc>
        <w:tc>
          <w:tcPr>
            <w:tcW w:w="1080" w:type="dxa"/>
            <w:vAlign w:val="center"/>
          </w:tcPr>
          <w:p w:rsidR="00DA11CD" w:rsidRPr="00BD1CD6" w:rsidRDefault="00DA11CD" w:rsidP="00791E1F">
            <w:pPr>
              <w:jc w:val="center"/>
              <w:rPr>
                <w:b/>
                <w:sz w:val="20"/>
                <w:szCs w:val="20"/>
              </w:rPr>
            </w:pPr>
            <w:proofErr w:type="gramStart"/>
            <w:r w:rsidRPr="00BD1CD6">
              <w:rPr>
                <w:b/>
                <w:sz w:val="20"/>
                <w:szCs w:val="20"/>
              </w:rPr>
              <w:t>t</w:t>
            </w:r>
            <w:proofErr w:type="gramEnd"/>
          </w:p>
        </w:tc>
        <w:tc>
          <w:tcPr>
            <w:tcW w:w="1090"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r>
      <w:tr w:rsidR="00DA11CD" w:rsidRPr="00BD1CD6" w:rsidTr="00791E1F">
        <w:trPr>
          <w:trHeight w:hRule="exact" w:val="340"/>
          <w:jc w:val="center"/>
        </w:trPr>
        <w:tc>
          <w:tcPr>
            <w:tcW w:w="2405" w:type="dxa"/>
            <w:vAlign w:val="center"/>
          </w:tcPr>
          <w:p w:rsidR="00DA11CD" w:rsidRPr="00BD1CD6" w:rsidRDefault="00DA11CD" w:rsidP="00791E1F">
            <w:pPr>
              <w:rPr>
                <w:sz w:val="20"/>
                <w:szCs w:val="20"/>
              </w:rPr>
            </w:pPr>
            <w:r w:rsidRPr="00BD1CD6">
              <w:rPr>
                <w:sz w:val="20"/>
                <w:szCs w:val="20"/>
              </w:rPr>
              <w:t>Sabit</w:t>
            </w:r>
          </w:p>
        </w:tc>
        <w:tc>
          <w:tcPr>
            <w:tcW w:w="978" w:type="dxa"/>
            <w:vAlign w:val="center"/>
          </w:tcPr>
          <w:p w:rsidR="00DA11CD" w:rsidRPr="00BD1CD6" w:rsidRDefault="00DA11CD" w:rsidP="00791E1F">
            <w:pPr>
              <w:jc w:val="center"/>
              <w:rPr>
                <w:sz w:val="20"/>
                <w:szCs w:val="20"/>
              </w:rPr>
            </w:pPr>
            <w:r w:rsidRPr="00BD1CD6">
              <w:rPr>
                <w:sz w:val="20"/>
                <w:szCs w:val="20"/>
              </w:rPr>
              <w:t>,251</w:t>
            </w:r>
          </w:p>
        </w:tc>
        <w:tc>
          <w:tcPr>
            <w:tcW w:w="1800" w:type="dxa"/>
            <w:vAlign w:val="center"/>
          </w:tcPr>
          <w:p w:rsidR="00DA11CD" w:rsidRPr="00BD1CD6" w:rsidRDefault="00DA11CD" w:rsidP="00791E1F">
            <w:pPr>
              <w:jc w:val="center"/>
              <w:rPr>
                <w:sz w:val="20"/>
                <w:szCs w:val="20"/>
              </w:rPr>
            </w:pPr>
            <w:r w:rsidRPr="00BD1CD6">
              <w:rPr>
                <w:sz w:val="20"/>
                <w:szCs w:val="20"/>
              </w:rPr>
              <w:t>,127</w:t>
            </w:r>
          </w:p>
        </w:tc>
        <w:tc>
          <w:tcPr>
            <w:tcW w:w="1080" w:type="dxa"/>
            <w:vAlign w:val="center"/>
          </w:tcPr>
          <w:p w:rsidR="00DA11CD" w:rsidRPr="00BD1CD6" w:rsidRDefault="00DA11CD" w:rsidP="00791E1F">
            <w:pPr>
              <w:jc w:val="center"/>
              <w:rPr>
                <w:sz w:val="20"/>
                <w:szCs w:val="20"/>
              </w:rPr>
            </w:pPr>
          </w:p>
        </w:tc>
        <w:tc>
          <w:tcPr>
            <w:tcW w:w="1080" w:type="dxa"/>
            <w:vAlign w:val="center"/>
          </w:tcPr>
          <w:p w:rsidR="00DA11CD" w:rsidRPr="00BD1CD6" w:rsidRDefault="00DA11CD" w:rsidP="00791E1F">
            <w:pPr>
              <w:jc w:val="center"/>
              <w:rPr>
                <w:sz w:val="20"/>
                <w:szCs w:val="20"/>
              </w:rPr>
            </w:pPr>
            <w:r w:rsidRPr="00BD1CD6">
              <w:rPr>
                <w:color w:val="000000"/>
                <w:sz w:val="20"/>
                <w:szCs w:val="20"/>
              </w:rPr>
              <w:t>1,972</w:t>
            </w:r>
          </w:p>
        </w:tc>
        <w:tc>
          <w:tcPr>
            <w:tcW w:w="1090" w:type="dxa"/>
            <w:vAlign w:val="center"/>
          </w:tcPr>
          <w:p w:rsidR="00DA11CD" w:rsidRPr="00BD1CD6" w:rsidRDefault="00DA11CD" w:rsidP="00791E1F">
            <w:pPr>
              <w:jc w:val="center"/>
              <w:rPr>
                <w:sz w:val="20"/>
                <w:szCs w:val="20"/>
              </w:rPr>
            </w:pPr>
            <w:r w:rsidRPr="00BD1CD6">
              <w:rPr>
                <w:color w:val="000000"/>
                <w:sz w:val="20"/>
                <w:szCs w:val="20"/>
              </w:rPr>
              <w:t>,049</w:t>
            </w:r>
          </w:p>
        </w:tc>
      </w:tr>
      <w:tr w:rsidR="00DA11CD" w:rsidRPr="00BD1CD6" w:rsidTr="00791E1F">
        <w:trPr>
          <w:trHeight w:hRule="exact" w:val="340"/>
          <w:jc w:val="center"/>
        </w:trPr>
        <w:tc>
          <w:tcPr>
            <w:tcW w:w="2405" w:type="dxa"/>
            <w:vAlign w:val="center"/>
          </w:tcPr>
          <w:p w:rsidR="00DA11CD" w:rsidRPr="00BD1CD6" w:rsidRDefault="00DA11CD" w:rsidP="00791E1F">
            <w:pPr>
              <w:rPr>
                <w:sz w:val="20"/>
                <w:szCs w:val="20"/>
              </w:rPr>
            </w:pPr>
            <w:r w:rsidRPr="00BD1CD6">
              <w:rPr>
                <w:sz w:val="20"/>
                <w:szCs w:val="20"/>
              </w:rPr>
              <w:t>F1 – Fiyat</w:t>
            </w:r>
          </w:p>
        </w:tc>
        <w:tc>
          <w:tcPr>
            <w:tcW w:w="978" w:type="dxa"/>
            <w:vAlign w:val="center"/>
          </w:tcPr>
          <w:p w:rsidR="00DA11CD" w:rsidRPr="00BD1CD6" w:rsidRDefault="00DA11CD" w:rsidP="00791E1F">
            <w:pPr>
              <w:jc w:val="center"/>
              <w:rPr>
                <w:sz w:val="20"/>
                <w:szCs w:val="20"/>
              </w:rPr>
            </w:pPr>
            <w:r w:rsidRPr="00BD1CD6">
              <w:rPr>
                <w:sz w:val="20"/>
                <w:szCs w:val="20"/>
              </w:rPr>
              <w:t>,202</w:t>
            </w:r>
          </w:p>
        </w:tc>
        <w:tc>
          <w:tcPr>
            <w:tcW w:w="1800" w:type="dxa"/>
            <w:vAlign w:val="center"/>
          </w:tcPr>
          <w:p w:rsidR="00DA11CD" w:rsidRPr="00BD1CD6" w:rsidRDefault="00DA11CD" w:rsidP="00791E1F">
            <w:pPr>
              <w:jc w:val="center"/>
              <w:rPr>
                <w:sz w:val="20"/>
                <w:szCs w:val="20"/>
              </w:rPr>
            </w:pPr>
            <w:r w:rsidRPr="00BD1CD6">
              <w:rPr>
                <w:sz w:val="20"/>
                <w:szCs w:val="20"/>
              </w:rPr>
              <w:t>,034</w:t>
            </w:r>
          </w:p>
        </w:tc>
        <w:tc>
          <w:tcPr>
            <w:tcW w:w="1080" w:type="dxa"/>
            <w:vAlign w:val="center"/>
          </w:tcPr>
          <w:p w:rsidR="00DA11CD" w:rsidRPr="00BD1CD6" w:rsidRDefault="00DA11CD" w:rsidP="00791E1F">
            <w:pPr>
              <w:jc w:val="center"/>
              <w:rPr>
                <w:sz w:val="20"/>
                <w:szCs w:val="20"/>
              </w:rPr>
            </w:pPr>
            <w:r w:rsidRPr="00BD1CD6">
              <w:rPr>
                <w:sz w:val="20"/>
                <w:szCs w:val="20"/>
              </w:rPr>
              <w:t>,227</w:t>
            </w:r>
          </w:p>
        </w:tc>
        <w:tc>
          <w:tcPr>
            <w:tcW w:w="1080" w:type="dxa"/>
            <w:vAlign w:val="center"/>
          </w:tcPr>
          <w:p w:rsidR="00DA11CD" w:rsidRPr="00BD1CD6" w:rsidRDefault="00DA11CD" w:rsidP="00791E1F">
            <w:pPr>
              <w:jc w:val="center"/>
              <w:rPr>
                <w:sz w:val="20"/>
                <w:szCs w:val="20"/>
              </w:rPr>
            </w:pPr>
            <w:r w:rsidRPr="00BD1CD6">
              <w:rPr>
                <w:color w:val="000000"/>
                <w:sz w:val="20"/>
                <w:szCs w:val="20"/>
              </w:rPr>
              <w:t>5,888</w:t>
            </w:r>
          </w:p>
        </w:tc>
        <w:tc>
          <w:tcPr>
            <w:tcW w:w="1090" w:type="dxa"/>
            <w:vAlign w:val="center"/>
          </w:tcPr>
          <w:p w:rsidR="00DA11CD" w:rsidRPr="00BD1CD6" w:rsidRDefault="00DA11CD" w:rsidP="00791E1F">
            <w:pPr>
              <w:jc w:val="center"/>
              <w:rPr>
                <w:sz w:val="20"/>
                <w:szCs w:val="20"/>
              </w:rPr>
            </w:pPr>
            <w:r w:rsidRPr="00BD1CD6">
              <w:rPr>
                <w:color w:val="000000"/>
                <w:sz w:val="20"/>
                <w:szCs w:val="20"/>
              </w:rPr>
              <w:t>,00</w:t>
            </w:r>
            <w:r>
              <w:rPr>
                <w:color w:val="000000"/>
                <w:sz w:val="20"/>
                <w:szCs w:val="20"/>
              </w:rPr>
              <w:t>1</w:t>
            </w:r>
          </w:p>
        </w:tc>
      </w:tr>
      <w:tr w:rsidR="00DA11CD" w:rsidRPr="00BD1CD6" w:rsidTr="00791E1F">
        <w:trPr>
          <w:trHeight w:hRule="exact" w:val="340"/>
          <w:jc w:val="center"/>
        </w:trPr>
        <w:tc>
          <w:tcPr>
            <w:tcW w:w="2405" w:type="dxa"/>
            <w:vAlign w:val="center"/>
          </w:tcPr>
          <w:p w:rsidR="00DA11CD" w:rsidRPr="00BD1CD6" w:rsidRDefault="00DA11CD" w:rsidP="00791E1F">
            <w:pPr>
              <w:rPr>
                <w:sz w:val="20"/>
                <w:szCs w:val="20"/>
              </w:rPr>
            </w:pPr>
            <w:r w:rsidRPr="00BD1CD6">
              <w:rPr>
                <w:sz w:val="20"/>
                <w:szCs w:val="20"/>
              </w:rPr>
              <w:t>F2 – Atmosfer</w:t>
            </w:r>
          </w:p>
        </w:tc>
        <w:tc>
          <w:tcPr>
            <w:tcW w:w="978" w:type="dxa"/>
            <w:vAlign w:val="center"/>
          </w:tcPr>
          <w:p w:rsidR="00DA11CD" w:rsidRPr="00BD1CD6" w:rsidRDefault="00DA11CD" w:rsidP="00791E1F">
            <w:pPr>
              <w:jc w:val="center"/>
              <w:rPr>
                <w:sz w:val="20"/>
                <w:szCs w:val="20"/>
              </w:rPr>
            </w:pPr>
            <w:r w:rsidRPr="00BD1CD6">
              <w:rPr>
                <w:sz w:val="20"/>
                <w:szCs w:val="20"/>
              </w:rPr>
              <w:t>,281</w:t>
            </w:r>
          </w:p>
        </w:tc>
        <w:tc>
          <w:tcPr>
            <w:tcW w:w="1800" w:type="dxa"/>
            <w:vAlign w:val="center"/>
          </w:tcPr>
          <w:p w:rsidR="00DA11CD" w:rsidRPr="00BD1CD6" w:rsidRDefault="00DA11CD" w:rsidP="00791E1F">
            <w:pPr>
              <w:jc w:val="center"/>
              <w:rPr>
                <w:sz w:val="20"/>
                <w:szCs w:val="20"/>
              </w:rPr>
            </w:pPr>
            <w:r w:rsidRPr="00BD1CD6">
              <w:rPr>
                <w:sz w:val="20"/>
                <w:szCs w:val="20"/>
              </w:rPr>
              <w:t>,040</w:t>
            </w:r>
          </w:p>
        </w:tc>
        <w:tc>
          <w:tcPr>
            <w:tcW w:w="1080" w:type="dxa"/>
            <w:vAlign w:val="center"/>
          </w:tcPr>
          <w:p w:rsidR="00DA11CD" w:rsidRPr="00BD1CD6" w:rsidRDefault="00DA11CD" w:rsidP="00791E1F">
            <w:pPr>
              <w:jc w:val="center"/>
              <w:rPr>
                <w:sz w:val="20"/>
                <w:szCs w:val="20"/>
              </w:rPr>
            </w:pPr>
            <w:r w:rsidRPr="00BD1CD6">
              <w:rPr>
                <w:sz w:val="20"/>
                <w:szCs w:val="20"/>
              </w:rPr>
              <w:t>,287</w:t>
            </w:r>
          </w:p>
        </w:tc>
        <w:tc>
          <w:tcPr>
            <w:tcW w:w="1080" w:type="dxa"/>
            <w:vAlign w:val="center"/>
          </w:tcPr>
          <w:p w:rsidR="00DA11CD" w:rsidRPr="00BD1CD6" w:rsidRDefault="00DA11CD" w:rsidP="00791E1F">
            <w:pPr>
              <w:jc w:val="center"/>
              <w:rPr>
                <w:sz w:val="20"/>
                <w:szCs w:val="20"/>
              </w:rPr>
            </w:pPr>
            <w:r w:rsidRPr="00BD1CD6">
              <w:rPr>
                <w:color w:val="000000"/>
                <w:sz w:val="20"/>
                <w:szCs w:val="20"/>
              </w:rPr>
              <w:t>6,981</w:t>
            </w:r>
          </w:p>
        </w:tc>
        <w:tc>
          <w:tcPr>
            <w:tcW w:w="1090" w:type="dxa"/>
            <w:vAlign w:val="center"/>
          </w:tcPr>
          <w:p w:rsidR="00DA11CD" w:rsidRPr="00BD1CD6" w:rsidRDefault="00DA11CD" w:rsidP="00791E1F">
            <w:pPr>
              <w:jc w:val="center"/>
              <w:rPr>
                <w:sz w:val="20"/>
                <w:szCs w:val="20"/>
              </w:rPr>
            </w:pPr>
            <w:r w:rsidRPr="00BD1CD6">
              <w:rPr>
                <w:sz w:val="20"/>
                <w:szCs w:val="20"/>
              </w:rPr>
              <w:t>,</w:t>
            </w:r>
            <w:r w:rsidRPr="00BD1CD6">
              <w:rPr>
                <w:color w:val="000000"/>
                <w:sz w:val="20"/>
                <w:szCs w:val="20"/>
              </w:rPr>
              <w:t>00</w:t>
            </w:r>
            <w:r>
              <w:rPr>
                <w:color w:val="000000"/>
                <w:sz w:val="20"/>
                <w:szCs w:val="20"/>
              </w:rPr>
              <w:t>1</w:t>
            </w:r>
          </w:p>
        </w:tc>
      </w:tr>
      <w:tr w:rsidR="00DA11CD" w:rsidRPr="00BD1CD6" w:rsidTr="00791E1F">
        <w:trPr>
          <w:trHeight w:hRule="exact" w:val="340"/>
          <w:jc w:val="center"/>
        </w:trPr>
        <w:tc>
          <w:tcPr>
            <w:tcW w:w="2405" w:type="dxa"/>
            <w:vAlign w:val="center"/>
          </w:tcPr>
          <w:p w:rsidR="00DA11CD" w:rsidRPr="00BD1CD6" w:rsidRDefault="00DA11CD" w:rsidP="00791E1F">
            <w:pPr>
              <w:rPr>
                <w:sz w:val="20"/>
                <w:szCs w:val="20"/>
              </w:rPr>
            </w:pPr>
            <w:r w:rsidRPr="00BD1CD6">
              <w:rPr>
                <w:sz w:val="20"/>
                <w:szCs w:val="20"/>
              </w:rPr>
              <w:t>F3 – Personel</w:t>
            </w:r>
          </w:p>
        </w:tc>
        <w:tc>
          <w:tcPr>
            <w:tcW w:w="978" w:type="dxa"/>
            <w:vAlign w:val="center"/>
          </w:tcPr>
          <w:p w:rsidR="00DA11CD" w:rsidRPr="00BD1CD6" w:rsidRDefault="00DA11CD" w:rsidP="00791E1F">
            <w:pPr>
              <w:jc w:val="center"/>
              <w:rPr>
                <w:sz w:val="20"/>
                <w:szCs w:val="20"/>
              </w:rPr>
            </w:pPr>
            <w:r w:rsidRPr="00BD1CD6">
              <w:rPr>
                <w:sz w:val="20"/>
                <w:szCs w:val="20"/>
              </w:rPr>
              <w:t>,037</w:t>
            </w:r>
          </w:p>
        </w:tc>
        <w:tc>
          <w:tcPr>
            <w:tcW w:w="1800" w:type="dxa"/>
            <w:vAlign w:val="center"/>
          </w:tcPr>
          <w:p w:rsidR="00DA11CD" w:rsidRPr="00BD1CD6" w:rsidRDefault="00DA11CD" w:rsidP="00791E1F">
            <w:pPr>
              <w:jc w:val="center"/>
              <w:rPr>
                <w:sz w:val="20"/>
                <w:szCs w:val="20"/>
              </w:rPr>
            </w:pPr>
            <w:r w:rsidRPr="00BD1CD6">
              <w:rPr>
                <w:sz w:val="20"/>
                <w:szCs w:val="20"/>
              </w:rPr>
              <w:t>,038</w:t>
            </w:r>
          </w:p>
        </w:tc>
        <w:tc>
          <w:tcPr>
            <w:tcW w:w="1080" w:type="dxa"/>
            <w:vAlign w:val="center"/>
          </w:tcPr>
          <w:p w:rsidR="00DA11CD" w:rsidRPr="00BD1CD6" w:rsidRDefault="00DA11CD" w:rsidP="00791E1F">
            <w:pPr>
              <w:jc w:val="center"/>
              <w:rPr>
                <w:sz w:val="20"/>
                <w:szCs w:val="20"/>
              </w:rPr>
            </w:pPr>
            <w:r w:rsidRPr="00BD1CD6">
              <w:rPr>
                <w:sz w:val="20"/>
                <w:szCs w:val="20"/>
              </w:rPr>
              <w:t>,037</w:t>
            </w:r>
          </w:p>
        </w:tc>
        <w:tc>
          <w:tcPr>
            <w:tcW w:w="1080" w:type="dxa"/>
            <w:vAlign w:val="center"/>
          </w:tcPr>
          <w:p w:rsidR="00DA11CD" w:rsidRPr="00BD1CD6" w:rsidRDefault="00DA11CD" w:rsidP="00791E1F">
            <w:pPr>
              <w:jc w:val="center"/>
              <w:rPr>
                <w:sz w:val="20"/>
                <w:szCs w:val="20"/>
              </w:rPr>
            </w:pPr>
            <w:r w:rsidRPr="00BD1CD6">
              <w:rPr>
                <w:color w:val="000000"/>
                <w:sz w:val="20"/>
                <w:szCs w:val="20"/>
              </w:rPr>
              <w:t>,958</w:t>
            </w:r>
          </w:p>
        </w:tc>
        <w:tc>
          <w:tcPr>
            <w:tcW w:w="1090" w:type="dxa"/>
            <w:vAlign w:val="center"/>
          </w:tcPr>
          <w:p w:rsidR="00DA11CD" w:rsidRPr="00BD1CD6" w:rsidRDefault="00DA11CD" w:rsidP="00791E1F">
            <w:pPr>
              <w:jc w:val="center"/>
              <w:rPr>
                <w:sz w:val="20"/>
                <w:szCs w:val="20"/>
              </w:rPr>
            </w:pPr>
            <w:r w:rsidRPr="00BD1CD6">
              <w:rPr>
                <w:color w:val="000000"/>
                <w:sz w:val="20"/>
                <w:szCs w:val="20"/>
              </w:rPr>
              <w:t>,33</w:t>
            </w:r>
            <w:r>
              <w:rPr>
                <w:color w:val="000000"/>
                <w:sz w:val="20"/>
                <w:szCs w:val="20"/>
              </w:rPr>
              <w:t>9</w:t>
            </w:r>
          </w:p>
        </w:tc>
      </w:tr>
      <w:tr w:rsidR="00DA11CD" w:rsidRPr="00BD1CD6" w:rsidTr="00791E1F">
        <w:trPr>
          <w:trHeight w:hRule="exact" w:val="340"/>
          <w:jc w:val="center"/>
        </w:trPr>
        <w:tc>
          <w:tcPr>
            <w:tcW w:w="2405" w:type="dxa"/>
            <w:vAlign w:val="center"/>
          </w:tcPr>
          <w:p w:rsidR="00DA11CD" w:rsidRPr="00BD1CD6" w:rsidRDefault="00DA11CD" w:rsidP="00791E1F">
            <w:pPr>
              <w:rPr>
                <w:sz w:val="20"/>
                <w:szCs w:val="20"/>
              </w:rPr>
            </w:pPr>
            <w:r w:rsidRPr="00BD1CD6">
              <w:rPr>
                <w:sz w:val="20"/>
                <w:szCs w:val="20"/>
              </w:rPr>
              <w:t>F4 – Uygunluk</w:t>
            </w:r>
          </w:p>
        </w:tc>
        <w:tc>
          <w:tcPr>
            <w:tcW w:w="978" w:type="dxa"/>
            <w:vAlign w:val="center"/>
          </w:tcPr>
          <w:p w:rsidR="00DA11CD" w:rsidRPr="00BD1CD6" w:rsidRDefault="00DA11CD" w:rsidP="00791E1F">
            <w:pPr>
              <w:jc w:val="center"/>
              <w:rPr>
                <w:sz w:val="20"/>
                <w:szCs w:val="20"/>
              </w:rPr>
            </w:pPr>
            <w:r w:rsidRPr="00BD1CD6">
              <w:rPr>
                <w:sz w:val="20"/>
                <w:szCs w:val="20"/>
              </w:rPr>
              <w:t>,196</w:t>
            </w:r>
          </w:p>
        </w:tc>
        <w:tc>
          <w:tcPr>
            <w:tcW w:w="1800" w:type="dxa"/>
            <w:vAlign w:val="center"/>
          </w:tcPr>
          <w:p w:rsidR="00DA11CD" w:rsidRPr="00BD1CD6" w:rsidRDefault="00DA11CD" w:rsidP="00791E1F">
            <w:pPr>
              <w:jc w:val="center"/>
              <w:rPr>
                <w:sz w:val="20"/>
                <w:szCs w:val="20"/>
              </w:rPr>
            </w:pPr>
            <w:r w:rsidRPr="00BD1CD6">
              <w:rPr>
                <w:sz w:val="20"/>
                <w:szCs w:val="20"/>
              </w:rPr>
              <w:t>,035</w:t>
            </w:r>
          </w:p>
        </w:tc>
        <w:tc>
          <w:tcPr>
            <w:tcW w:w="1080" w:type="dxa"/>
            <w:vAlign w:val="center"/>
          </w:tcPr>
          <w:p w:rsidR="00DA11CD" w:rsidRPr="00BD1CD6" w:rsidRDefault="00DA11CD" w:rsidP="00791E1F">
            <w:pPr>
              <w:jc w:val="center"/>
              <w:rPr>
                <w:sz w:val="20"/>
                <w:szCs w:val="20"/>
              </w:rPr>
            </w:pPr>
            <w:r w:rsidRPr="00BD1CD6">
              <w:rPr>
                <w:sz w:val="20"/>
                <w:szCs w:val="20"/>
              </w:rPr>
              <w:t>,208</w:t>
            </w:r>
          </w:p>
        </w:tc>
        <w:tc>
          <w:tcPr>
            <w:tcW w:w="1080" w:type="dxa"/>
            <w:vAlign w:val="center"/>
          </w:tcPr>
          <w:p w:rsidR="00DA11CD" w:rsidRPr="00BD1CD6" w:rsidRDefault="00DA11CD" w:rsidP="00791E1F">
            <w:pPr>
              <w:jc w:val="center"/>
              <w:rPr>
                <w:sz w:val="20"/>
                <w:szCs w:val="20"/>
              </w:rPr>
            </w:pPr>
            <w:r w:rsidRPr="00BD1CD6">
              <w:rPr>
                <w:color w:val="000000"/>
                <w:sz w:val="20"/>
                <w:szCs w:val="20"/>
              </w:rPr>
              <w:t>5,644</w:t>
            </w:r>
          </w:p>
        </w:tc>
        <w:tc>
          <w:tcPr>
            <w:tcW w:w="1090" w:type="dxa"/>
            <w:vAlign w:val="center"/>
          </w:tcPr>
          <w:p w:rsidR="00DA11CD" w:rsidRPr="00BD1CD6" w:rsidRDefault="00DA11CD" w:rsidP="00791E1F">
            <w:pPr>
              <w:jc w:val="center"/>
              <w:rPr>
                <w:sz w:val="20"/>
                <w:szCs w:val="20"/>
              </w:rPr>
            </w:pPr>
            <w:r w:rsidRPr="00BD1CD6">
              <w:rPr>
                <w:color w:val="000000"/>
                <w:sz w:val="20"/>
                <w:szCs w:val="20"/>
              </w:rPr>
              <w:t>,00</w:t>
            </w:r>
            <w:r>
              <w:rPr>
                <w:color w:val="000000"/>
                <w:sz w:val="20"/>
                <w:szCs w:val="20"/>
              </w:rPr>
              <w:t>1</w:t>
            </w:r>
          </w:p>
        </w:tc>
      </w:tr>
      <w:tr w:rsidR="00DA11CD" w:rsidRPr="00BD1CD6" w:rsidTr="00791E1F">
        <w:trPr>
          <w:trHeight w:hRule="exact" w:val="340"/>
          <w:jc w:val="center"/>
        </w:trPr>
        <w:tc>
          <w:tcPr>
            <w:tcW w:w="2405" w:type="dxa"/>
            <w:vAlign w:val="center"/>
          </w:tcPr>
          <w:p w:rsidR="00DA11CD" w:rsidRPr="00BD1CD6" w:rsidRDefault="00DA11CD" w:rsidP="00791E1F">
            <w:pPr>
              <w:rPr>
                <w:sz w:val="20"/>
                <w:szCs w:val="20"/>
              </w:rPr>
            </w:pPr>
            <w:r w:rsidRPr="00BD1CD6">
              <w:rPr>
                <w:sz w:val="20"/>
                <w:szCs w:val="20"/>
              </w:rPr>
              <w:t>F5 – Ürün</w:t>
            </w:r>
          </w:p>
        </w:tc>
        <w:tc>
          <w:tcPr>
            <w:tcW w:w="978" w:type="dxa"/>
            <w:vAlign w:val="center"/>
          </w:tcPr>
          <w:p w:rsidR="00DA11CD" w:rsidRPr="00BD1CD6" w:rsidRDefault="00DA11CD" w:rsidP="00791E1F">
            <w:pPr>
              <w:jc w:val="center"/>
              <w:rPr>
                <w:sz w:val="20"/>
                <w:szCs w:val="20"/>
              </w:rPr>
            </w:pPr>
            <w:r w:rsidRPr="00BD1CD6">
              <w:rPr>
                <w:sz w:val="20"/>
                <w:szCs w:val="20"/>
              </w:rPr>
              <w:t>,203</w:t>
            </w:r>
          </w:p>
        </w:tc>
        <w:tc>
          <w:tcPr>
            <w:tcW w:w="1800" w:type="dxa"/>
            <w:vAlign w:val="center"/>
          </w:tcPr>
          <w:p w:rsidR="00DA11CD" w:rsidRPr="00BD1CD6" w:rsidRDefault="00DA11CD" w:rsidP="00791E1F">
            <w:pPr>
              <w:jc w:val="center"/>
              <w:rPr>
                <w:sz w:val="20"/>
                <w:szCs w:val="20"/>
              </w:rPr>
            </w:pPr>
            <w:r w:rsidRPr="00BD1CD6">
              <w:rPr>
                <w:sz w:val="20"/>
                <w:szCs w:val="20"/>
              </w:rPr>
              <w:t>,041</w:t>
            </w:r>
          </w:p>
        </w:tc>
        <w:tc>
          <w:tcPr>
            <w:tcW w:w="1080" w:type="dxa"/>
            <w:vAlign w:val="center"/>
          </w:tcPr>
          <w:p w:rsidR="00DA11CD" w:rsidRPr="00BD1CD6" w:rsidRDefault="00DA11CD" w:rsidP="00791E1F">
            <w:pPr>
              <w:jc w:val="center"/>
              <w:rPr>
                <w:sz w:val="20"/>
                <w:szCs w:val="20"/>
              </w:rPr>
            </w:pPr>
            <w:r w:rsidRPr="00BD1CD6">
              <w:rPr>
                <w:sz w:val="20"/>
                <w:szCs w:val="20"/>
              </w:rPr>
              <w:t>,189</w:t>
            </w:r>
          </w:p>
        </w:tc>
        <w:tc>
          <w:tcPr>
            <w:tcW w:w="1080" w:type="dxa"/>
            <w:vAlign w:val="center"/>
          </w:tcPr>
          <w:p w:rsidR="00DA11CD" w:rsidRPr="00BD1CD6" w:rsidRDefault="00DA11CD" w:rsidP="00791E1F">
            <w:pPr>
              <w:jc w:val="center"/>
              <w:rPr>
                <w:sz w:val="20"/>
                <w:szCs w:val="20"/>
              </w:rPr>
            </w:pPr>
            <w:r w:rsidRPr="00BD1CD6">
              <w:rPr>
                <w:color w:val="000000"/>
                <w:sz w:val="20"/>
                <w:szCs w:val="20"/>
              </w:rPr>
              <w:t>4,940</w:t>
            </w:r>
          </w:p>
        </w:tc>
        <w:tc>
          <w:tcPr>
            <w:tcW w:w="1090" w:type="dxa"/>
            <w:vAlign w:val="center"/>
          </w:tcPr>
          <w:p w:rsidR="00DA11CD" w:rsidRPr="00BD1CD6" w:rsidRDefault="00DA11CD" w:rsidP="00791E1F">
            <w:pPr>
              <w:jc w:val="center"/>
              <w:rPr>
                <w:sz w:val="20"/>
                <w:szCs w:val="20"/>
              </w:rPr>
            </w:pPr>
            <w:r w:rsidRPr="00BD1CD6">
              <w:rPr>
                <w:color w:val="000000"/>
                <w:sz w:val="20"/>
                <w:szCs w:val="20"/>
              </w:rPr>
              <w:t>,00</w:t>
            </w:r>
            <w:r>
              <w:rPr>
                <w:color w:val="000000"/>
                <w:sz w:val="20"/>
                <w:szCs w:val="20"/>
              </w:rPr>
              <w:t>1</w:t>
            </w:r>
          </w:p>
        </w:tc>
      </w:tr>
    </w:tbl>
    <w:p w:rsidR="00DA11CD" w:rsidRPr="00BD1CD6" w:rsidRDefault="00DA11CD" w:rsidP="00DA11CD">
      <w:pPr>
        <w:pStyle w:val="GvdeMetniGirintisi"/>
        <w:widowControl w:val="0"/>
        <w:spacing w:line="360" w:lineRule="auto"/>
        <w:ind w:firstLine="0"/>
        <w:rPr>
          <w:bCs/>
          <w:sz w:val="20"/>
          <w:szCs w:val="20"/>
        </w:rPr>
      </w:pPr>
      <w:r w:rsidRPr="00BD1CD6">
        <w:rPr>
          <w:bCs/>
          <w:sz w:val="20"/>
          <w:szCs w:val="20"/>
        </w:rPr>
        <w:t xml:space="preserve"> </w:t>
      </w:r>
      <w:proofErr w:type="gramStart"/>
      <w:r w:rsidRPr="00BD1CD6">
        <w:rPr>
          <w:bCs/>
          <w:sz w:val="20"/>
          <w:szCs w:val="20"/>
        </w:rPr>
        <w:t>p</w:t>
      </w:r>
      <w:proofErr w:type="gramEnd"/>
      <w:r w:rsidRPr="00BD1CD6">
        <w:rPr>
          <w:bCs/>
          <w:sz w:val="20"/>
          <w:szCs w:val="20"/>
        </w:rPr>
        <w:t>: 0,000</w:t>
      </w:r>
    </w:p>
    <w:p w:rsidR="00DA11CD" w:rsidRPr="00BD1CD6" w:rsidRDefault="00DA11CD" w:rsidP="00DA11CD">
      <w:pPr>
        <w:pStyle w:val="GvdeMetniGirintisi"/>
        <w:widowControl w:val="0"/>
        <w:spacing w:line="360" w:lineRule="auto"/>
        <w:ind w:firstLine="0"/>
      </w:pPr>
    </w:p>
    <w:p w:rsidR="00DA11CD" w:rsidRDefault="00DA11CD" w:rsidP="00DA11CD">
      <w:pPr>
        <w:spacing w:line="360" w:lineRule="auto"/>
        <w:ind w:firstLine="709"/>
        <w:jc w:val="both"/>
      </w:pPr>
      <w:r>
        <w:t>Tablo 4.45’de</w:t>
      </w:r>
      <w:r w:rsidRPr="00BD1CD6">
        <w:t xml:space="preserve">ki </w:t>
      </w:r>
      <w:r w:rsidRPr="00BD1CD6">
        <w:rPr>
          <w:b/>
          <w:bCs/>
        </w:rPr>
        <w:t>B</w:t>
      </w:r>
      <w:r w:rsidRPr="00BD1CD6">
        <w:t xml:space="preserve"> değerleri kısmi regresyon katsayılarını vermekte ve formüldeki değişkenlerin eğimlerini göstermektedir. </w:t>
      </w:r>
      <w:r w:rsidRPr="00BD1CD6">
        <w:rPr>
          <w:b/>
          <w:bCs/>
        </w:rPr>
        <w:t xml:space="preserve">β </w:t>
      </w:r>
      <w:r w:rsidRPr="00BD1CD6">
        <w:t>ise standardize edilmiş regresyon katsayıları olup, bağımlı değişkene ilişkin faktörlerin göreli önem sıralarını yorumlamakta yardımcı olmaktadır.</w:t>
      </w:r>
      <w:r w:rsidRPr="00BD1CD6">
        <w:rPr>
          <w:b/>
          <w:bCs/>
        </w:rPr>
        <w:t xml:space="preserve"> β</w:t>
      </w:r>
      <w:r w:rsidRPr="00BD1CD6">
        <w:t xml:space="preserve">’ya baktığımızda Müşteri Tatmini ölçeği için en önemli faktör </w:t>
      </w:r>
      <w:r w:rsidRPr="00BD1CD6">
        <w:rPr>
          <w:i/>
        </w:rPr>
        <w:t xml:space="preserve">Atmosfer </w:t>
      </w:r>
      <w:r w:rsidRPr="00BD1CD6">
        <w:t xml:space="preserve">olup, diğer faktörler ise sırasıyla; </w:t>
      </w:r>
      <w:r w:rsidRPr="00BD1CD6">
        <w:rPr>
          <w:i/>
        </w:rPr>
        <w:t>Fiyat,</w:t>
      </w:r>
      <w:r w:rsidRPr="00BD1CD6">
        <w:t xml:space="preserve"> </w:t>
      </w:r>
      <w:r w:rsidRPr="00BD1CD6">
        <w:rPr>
          <w:i/>
        </w:rPr>
        <w:t xml:space="preserve">Uygunluk ve Ürün </w:t>
      </w:r>
      <w:r w:rsidRPr="00BD1CD6">
        <w:t xml:space="preserve">faktörleridir. </w:t>
      </w:r>
      <w:r w:rsidRPr="00BD1CD6">
        <w:rPr>
          <w:i/>
        </w:rPr>
        <w:t xml:space="preserve">Personel </w:t>
      </w:r>
      <w:r w:rsidRPr="00BD1CD6">
        <w:t>faktörünün ise Müşteri Tatmini üzerinde anl</w:t>
      </w:r>
      <w:r>
        <w:t xml:space="preserve">amlı bir etkisi bulunamamıştır. </w:t>
      </w:r>
      <w:proofErr w:type="gramStart"/>
      <w:r w:rsidRPr="00BD1CD6">
        <w:rPr>
          <w:b/>
          <w:bCs/>
        </w:rPr>
        <w:t>t</w:t>
      </w:r>
      <w:proofErr w:type="gramEnd"/>
      <w:r w:rsidRPr="00BD1CD6">
        <w:t xml:space="preserve"> ve </w:t>
      </w:r>
      <w:r w:rsidRPr="00BD1CD6">
        <w:rPr>
          <w:b/>
          <w:bCs/>
        </w:rPr>
        <w:t xml:space="preserve">p </w:t>
      </w:r>
      <w:r w:rsidRPr="00BD1CD6">
        <w:t>değerleri regresyon katsayılarının anlamlılığına ilişkin t testi sonuçlarıdır. Regresyon katsayısı sonuçları 0.05 anlamlılık düzeyinde kabul edilebilir görülmektedir.</w:t>
      </w:r>
    </w:p>
    <w:p w:rsidR="00DA11CD" w:rsidRPr="00BD1CD6" w:rsidRDefault="00DA11CD" w:rsidP="00DA11CD">
      <w:pPr>
        <w:ind w:firstLine="709"/>
        <w:jc w:val="both"/>
      </w:pPr>
    </w:p>
    <w:p w:rsidR="00DA11CD" w:rsidRPr="00BD1CD6" w:rsidRDefault="00DA11CD" w:rsidP="00DA11CD">
      <w:pPr>
        <w:pStyle w:val="GvdeMetniGirintisi"/>
        <w:widowControl w:val="0"/>
        <w:spacing w:before="120" w:line="360" w:lineRule="auto"/>
        <w:ind w:firstLine="0"/>
        <w:jc w:val="center"/>
        <w:rPr>
          <w:bCs/>
          <w:szCs w:val="24"/>
        </w:rPr>
      </w:pPr>
      <w:r w:rsidRPr="00BD1CD6">
        <w:rPr>
          <w:b/>
          <w:bCs/>
          <w:i/>
          <w:szCs w:val="24"/>
        </w:rPr>
        <w:t>Müşteri Tatmini =</w:t>
      </w:r>
      <w:r w:rsidRPr="00BD1CD6">
        <w:rPr>
          <w:bCs/>
          <w:szCs w:val="24"/>
        </w:rPr>
        <w:t xml:space="preserve"> </w:t>
      </w:r>
      <w:r w:rsidRPr="00BD1CD6">
        <w:rPr>
          <w:bCs/>
          <w:i/>
          <w:szCs w:val="24"/>
        </w:rPr>
        <w:t>0,251 + 0,202 F</w:t>
      </w:r>
      <w:r w:rsidRPr="00BD1CD6">
        <w:rPr>
          <w:bCs/>
          <w:i/>
          <w:szCs w:val="24"/>
          <w:vertAlign w:val="subscript"/>
        </w:rPr>
        <w:t xml:space="preserve">1 </w:t>
      </w:r>
      <w:r w:rsidRPr="00BD1CD6">
        <w:rPr>
          <w:bCs/>
          <w:i/>
          <w:szCs w:val="24"/>
        </w:rPr>
        <w:t>+ 0,281 F</w:t>
      </w:r>
      <w:r w:rsidRPr="00BD1CD6">
        <w:rPr>
          <w:bCs/>
          <w:i/>
          <w:szCs w:val="24"/>
          <w:vertAlign w:val="subscript"/>
        </w:rPr>
        <w:t>2</w:t>
      </w:r>
      <w:r w:rsidRPr="00BD1CD6">
        <w:rPr>
          <w:bCs/>
          <w:i/>
          <w:szCs w:val="24"/>
        </w:rPr>
        <w:t xml:space="preserve"> + 0,196 F</w:t>
      </w:r>
      <w:r w:rsidRPr="00BD1CD6">
        <w:rPr>
          <w:bCs/>
          <w:i/>
          <w:szCs w:val="24"/>
          <w:vertAlign w:val="subscript"/>
        </w:rPr>
        <w:t xml:space="preserve">4 </w:t>
      </w:r>
      <w:r w:rsidRPr="00BD1CD6">
        <w:rPr>
          <w:bCs/>
          <w:i/>
          <w:szCs w:val="24"/>
        </w:rPr>
        <w:t>+ 0,203 F</w:t>
      </w:r>
      <w:r w:rsidRPr="00BD1CD6">
        <w:rPr>
          <w:bCs/>
          <w:i/>
          <w:szCs w:val="24"/>
          <w:vertAlign w:val="subscript"/>
        </w:rPr>
        <w:t xml:space="preserve">5  </w:t>
      </w:r>
    </w:p>
    <w:p w:rsidR="00DA11CD" w:rsidRPr="00BD1CD6" w:rsidRDefault="00DA11CD" w:rsidP="00DA11CD">
      <w:pPr>
        <w:autoSpaceDE w:val="0"/>
        <w:autoSpaceDN w:val="0"/>
        <w:adjustRightInd w:val="0"/>
        <w:jc w:val="both"/>
        <w:rPr>
          <w:b/>
        </w:rPr>
      </w:pPr>
    </w:p>
    <w:p w:rsidR="00DA11CD" w:rsidRPr="00BD1CD6" w:rsidRDefault="00DA11CD" w:rsidP="00DA11CD">
      <w:pPr>
        <w:spacing w:line="360" w:lineRule="auto"/>
        <w:ind w:firstLine="709"/>
        <w:jc w:val="both"/>
      </w:pPr>
      <w:r w:rsidRPr="00BD1CD6">
        <w:t xml:space="preserve">Müşteri Tatmini için oluşturulan regresyon denklemine göre, </w:t>
      </w:r>
      <w:r w:rsidRPr="00BD1CD6">
        <w:rPr>
          <w:bCs/>
        </w:rPr>
        <w:t>F</w:t>
      </w:r>
      <w:r w:rsidRPr="00BD1CD6">
        <w:rPr>
          <w:bCs/>
          <w:vertAlign w:val="subscript"/>
        </w:rPr>
        <w:t>1</w:t>
      </w:r>
      <w:r w:rsidRPr="00BD1CD6">
        <w:t xml:space="preserve"> (fiyat)’deki 1 birimlik artış, müşteri tatminini 0,202 birim artırmaktadır. </w:t>
      </w:r>
      <w:r w:rsidRPr="00BD1CD6">
        <w:rPr>
          <w:bCs/>
        </w:rPr>
        <w:t>F</w:t>
      </w:r>
      <w:r w:rsidRPr="00BD1CD6">
        <w:rPr>
          <w:bCs/>
          <w:vertAlign w:val="subscript"/>
        </w:rPr>
        <w:t xml:space="preserve">2 </w:t>
      </w:r>
      <w:r w:rsidRPr="00BD1CD6">
        <w:t xml:space="preserve">(atmosfer)’deki 1 birimlik artış, müşteri tatminini 0,281 birim artırırken, </w:t>
      </w:r>
      <w:r w:rsidRPr="00BD1CD6">
        <w:rPr>
          <w:bCs/>
        </w:rPr>
        <w:t>F</w:t>
      </w:r>
      <w:r w:rsidRPr="00BD1CD6">
        <w:rPr>
          <w:bCs/>
          <w:vertAlign w:val="subscript"/>
        </w:rPr>
        <w:t>4</w:t>
      </w:r>
      <w:r w:rsidRPr="00BD1CD6">
        <w:t xml:space="preserve"> (uygunluk)’deki 1 birimlik artış ile 0,196 birim artan müşteri tatmini, </w:t>
      </w:r>
      <w:r w:rsidRPr="00BD1CD6">
        <w:rPr>
          <w:bCs/>
        </w:rPr>
        <w:t>F</w:t>
      </w:r>
      <w:r w:rsidRPr="00BD1CD6">
        <w:rPr>
          <w:bCs/>
          <w:vertAlign w:val="subscript"/>
        </w:rPr>
        <w:t>5</w:t>
      </w:r>
      <w:r w:rsidRPr="00BD1CD6">
        <w:t xml:space="preserve"> (ürün)’deki 1 birimlik artış ile 0,202 birim artmaktadır.</w:t>
      </w:r>
    </w:p>
    <w:p w:rsidR="00DA11CD" w:rsidRPr="00BD1CD6" w:rsidRDefault="00DA11CD" w:rsidP="00DA11CD">
      <w:pPr>
        <w:spacing w:line="360" w:lineRule="auto"/>
        <w:ind w:firstLine="709"/>
        <w:jc w:val="both"/>
      </w:pPr>
      <w:r>
        <w:lastRenderedPageBreak/>
        <w:t>Tablo 4.45’</w:t>
      </w:r>
      <w:r w:rsidRPr="00BD1CD6">
        <w:t>d</w:t>
      </w:r>
      <w:r>
        <w:t>e</w:t>
      </w:r>
      <w:r w:rsidRPr="00BD1CD6">
        <w:t xml:space="preserve"> ve oluşturulan Müşteri Tatmini eşitliğinde görüldüğü gibi fiyat, atmosfer, uygunluk ve ürün faktörleri müşteri tatmini üzerinde etkili iken, personel faktörünün anlamlı bir etkisi bulunamamıştır. </w:t>
      </w:r>
    </w:p>
    <w:p w:rsidR="00DA11CD" w:rsidRPr="00BD1CD6" w:rsidRDefault="00DA11CD" w:rsidP="00DA11CD">
      <w:pPr>
        <w:ind w:firstLine="709"/>
        <w:jc w:val="both"/>
      </w:pPr>
    </w:p>
    <w:p w:rsidR="00DA11CD" w:rsidRPr="00BD1CD6" w:rsidRDefault="00DA11CD" w:rsidP="00DA11CD">
      <w:pPr>
        <w:spacing w:line="360" w:lineRule="auto"/>
      </w:pPr>
      <w:r w:rsidRPr="00BD1CD6">
        <w:rPr>
          <w:b/>
        </w:rPr>
        <w:t xml:space="preserve">H1: </w:t>
      </w:r>
      <w:r w:rsidRPr="00BD1CD6">
        <w:t>Fiyat müşteri tatmini üzerinde etkilidir. (Kabul)</w:t>
      </w:r>
    </w:p>
    <w:p w:rsidR="00DA11CD" w:rsidRPr="00BD1CD6" w:rsidRDefault="00DA11CD" w:rsidP="00DA11CD">
      <w:pPr>
        <w:spacing w:line="360" w:lineRule="auto"/>
      </w:pPr>
      <w:r w:rsidRPr="00BD1CD6">
        <w:rPr>
          <w:b/>
        </w:rPr>
        <w:t xml:space="preserve">H2: </w:t>
      </w:r>
      <w:r w:rsidRPr="00BD1CD6">
        <w:t>Atmosfer müşteri tatmini üzerinde etkilidir. (Kabul)</w:t>
      </w:r>
    </w:p>
    <w:p w:rsidR="00DA11CD" w:rsidRPr="00BD1CD6" w:rsidRDefault="00DA11CD" w:rsidP="00DA11CD">
      <w:pPr>
        <w:spacing w:line="360" w:lineRule="auto"/>
      </w:pPr>
      <w:r w:rsidRPr="00BD1CD6">
        <w:rPr>
          <w:b/>
        </w:rPr>
        <w:t xml:space="preserve">H3: </w:t>
      </w:r>
      <w:r w:rsidRPr="00BD1CD6">
        <w:t>Personel müşteri tatmini üzerinde etkilidir. (Red)</w:t>
      </w:r>
    </w:p>
    <w:p w:rsidR="00DA11CD" w:rsidRPr="00BD1CD6" w:rsidRDefault="00DA11CD" w:rsidP="00DA11CD">
      <w:pPr>
        <w:spacing w:line="360" w:lineRule="auto"/>
      </w:pPr>
      <w:r w:rsidRPr="00BD1CD6">
        <w:rPr>
          <w:b/>
        </w:rPr>
        <w:t xml:space="preserve">H4: </w:t>
      </w:r>
      <w:r w:rsidRPr="00BD1CD6">
        <w:t>Uygunluk müşteri tatmini üzerinde etkilidir. (Kabul)</w:t>
      </w:r>
    </w:p>
    <w:p w:rsidR="00DA11CD" w:rsidRPr="00BD1CD6" w:rsidRDefault="00DA11CD" w:rsidP="00DA11CD">
      <w:pPr>
        <w:spacing w:line="360" w:lineRule="auto"/>
      </w:pPr>
      <w:r w:rsidRPr="00BD1CD6">
        <w:rPr>
          <w:b/>
        </w:rPr>
        <w:t xml:space="preserve">H5: </w:t>
      </w:r>
      <w:r w:rsidRPr="00BD1CD6">
        <w:t>Ürün müşteri tatmini üzerinde etkilidir. (Kabul)</w:t>
      </w:r>
    </w:p>
    <w:p w:rsidR="00DA11CD" w:rsidRPr="00BD1CD6" w:rsidRDefault="00DA11CD" w:rsidP="00DA11CD">
      <w:pPr>
        <w:spacing w:line="360" w:lineRule="auto"/>
        <w:ind w:firstLine="709"/>
        <w:jc w:val="both"/>
      </w:pPr>
    </w:p>
    <w:p w:rsidR="00DA11CD" w:rsidRPr="00BD1CD6" w:rsidRDefault="00DA11CD" w:rsidP="00DA11CD">
      <w:pPr>
        <w:spacing w:line="360" w:lineRule="auto"/>
        <w:jc w:val="both"/>
        <w:rPr>
          <w:b/>
        </w:rPr>
      </w:pPr>
      <w:r w:rsidRPr="00BD1CD6">
        <w:rPr>
          <w:b/>
        </w:rPr>
        <w:t xml:space="preserve">            </w:t>
      </w:r>
      <w:r>
        <w:rPr>
          <w:b/>
        </w:rPr>
        <w:t>4.4.5.8</w:t>
      </w:r>
      <w:r w:rsidRPr="00BD1CD6">
        <w:rPr>
          <w:b/>
        </w:rPr>
        <w:t xml:space="preserve">. Müşteri Sadakati İle İlgili Çoklu Regresyon Analizi Sonuçları </w:t>
      </w:r>
    </w:p>
    <w:p w:rsidR="00DA11CD" w:rsidRPr="00BD1CD6" w:rsidRDefault="00DA11CD" w:rsidP="00DA11CD">
      <w:pPr>
        <w:spacing w:line="360" w:lineRule="auto"/>
        <w:ind w:firstLine="709"/>
        <w:jc w:val="both"/>
        <w:rPr>
          <w:b/>
        </w:rPr>
      </w:pPr>
      <w:r w:rsidRPr="00BD1CD6">
        <w:t>Fiyat, atmosfer, personel, uygunluk ve ürün faktörlerinin müşteri sadakati üzerindeki etkilerinin ve bu etkilerin yönlerinin belirlenmesini kapsayan araştırma hipotezleri Çoklu Regresyon Ana</w:t>
      </w:r>
      <w:r>
        <w:t>lizi ile test edilmiş ve Tablo 4.46’da</w:t>
      </w:r>
      <w:r w:rsidRPr="00BD1CD6">
        <w:t>ki sonuçlar elde edilmiştir.</w:t>
      </w:r>
    </w:p>
    <w:p w:rsidR="00DA11CD" w:rsidRPr="00BD1CD6" w:rsidRDefault="00DA11CD" w:rsidP="00DA11CD">
      <w:pPr>
        <w:spacing w:line="360" w:lineRule="auto"/>
        <w:rPr>
          <w:b/>
        </w:rPr>
      </w:pPr>
    </w:p>
    <w:p w:rsidR="00DA11CD" w:rsidRPr="00E54AD6" w:rsidRDefault="00DA11CD" w:rsidP="00DA11CD">
      <w:pPr>
        <w:spacing w:line="360" w:lineRule="auto"/>
        <w:jc w:val="center"/>
        <w:rPr>
          <w:b/>
        </w:rPr>
      </w:pPr>
      <w:r w:rsidRPr="00E54AD6">
        <w:rPr>
          <w:b/>
        </w:rPr>
        <w:t>Tablo 4.46. Çoklu Regresyon Analizi Sonuçları - Müşteri Sadakati</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76"/>
        <w:gridCol w:w="978"/>
        <w:gridCol w:w="1800"/>
        <w:gridCol w:w="1080"/>
        <w:gridCol w:w="1080"/>
        <w:gridCol w:w="1090"/>
      </w:tblGrid>
      <w:tr w:rsidR="00DA11CD" w:rsidRPr="00BD1CD6" w:rsidTr="00791E1F">
        <w:trPr>
          <w:trHeight w:hRule="exact" w:val="510"/>
          <w:jc w:val="center"/>
        </w:trPr>
        <w:tc>
          <w:tcPr>
            <w:tcW w:w="2476" w:type="dxa"/>
            <w:vAlign w:val="center"/>
          </w:tcPr>
          <w:p w:rsidR="00DA11CD" w:rsidRPr="00BD1CD6" w:rsidRDefault="00DA11CD" w:rsidP="00791E1F">
            <w:pPr>
              <w:jc w:val="center"/>
              <w:rPr>
                <w:b/>
                <w:sz w:val="20"/>
                <w:szCs w:val="20"/>
              </w:rPr>
            </w:pPr>
            <w:r w:rsidRPr="00BD1CD6">
              <w:rPr>
                <w:b/>
                <w:sz w:val="20"/>
                <w:szCs w:val="20"/>
              </w:rPr>
              <w:t>Değişken</w:t>
            </w:r>
          </w:p>
        </w:tc>
        <w:tc>
          <w:tcPr>
            <w:tcW w:w="978" w:type="dxa"/>
            <w:vAlign w:val="center"/>
          </w:tcPr>
          <w:p w:rsidR="00DA11CD" w:rsidRPr="00BD1CD6" w:rsidRDefault="00DA11CD" w:rsidP="00791E1F">
            <w:pPr>
              <w:jc w:val="center"/>
              <w:rPr>
                <w:b/>
                <w:sz w:val="20"/>
                <w:szCs w:val="20"/>
              </w:rPr>
            </w:pPr>
            <w:r w:rsidRPr="00BD1CD6">
              <w:rPr>
                <w:b/>
                <w:sz w:val="20"/>
                <w:szCs w:val="20"/>
              </w:rPr>
              <w:t>B</w:t>
            </w:r>
          </w:p>
        </w:tc>
        <w:tc>
          <w:tcPr>
            <w:tcW w:w="1800" w:type="dxa"/>
            <w:vAlign w:val="center"/>
          </w:tcPr>
          <w:p w:rsidR="00DA11CD" w:rsidRPr="00BD1CD6" w:rsidRDefault="00DA11CD" w:rsidP="00791E1F">
            <w:pPr>
              <w:jc w:val="center"/>
              <w:rPr>
                <w:b/>
                <w:sz w:val="20"/>
                <w:szCs w:val="20"/>
              </w:rPr>
            </w:pPr>
            <w:r w:rsidRPr="00BD1CD6">
              <w:rPr>
                <w:b/>
                <w:sz w:val="20"/>
                <w:szCs w:val="20"/>
              </w:rPr>
              <w:t>Standart Hata B</w:t>
            </w:r>
          </w:p>
        </w:tc>
        <w:tc>
          <w:tcPr>
            <w:tcW w:w="1080" w:type="dxa"/>
            <w:vAlign w:val="center"/>
          </w:tcPr>
          <w:p w:rsidR="00DA11CD" w:rsidRPr="00BD1CD6" w:rsidRDefault="00DA11CD" w:rsidP="00791E1F">
            <w:pPr>
              <w:jc w:val="center"/>
              <w:rPr>
                <w:b/>
                <w:sz w:val="20"/>
                <w:szCs w:val="20"/>
              </w:rPr>
            </w:pPr>
            <w:r w:rsidRPr="00BD1CD6">
              <w:rPr>
                <w:b/>
                <w:sz w:val="20"/>
                <w:szCs w:val="20"/>
              </w:rPr>
              <w:t>β</w:t>
            </w:r>
          </w:p>
        </w:tc>
        <w:tc>
          <w:tcPr>
            <w:tcW w:w="1080" w:type="dxa"/>
            <w:vAlign w:val="center"/>
          </w:tcPr>
          <w:p w:rsidR="00DA11CD" w:rsidRPr="00BD1CD6" w:rsidRDefault="00DA11CD" w:rsidP="00791E1F">
            <w:pPr>
              <w:jc w:val="center"/>
              <w:rPr>
                <w:b/>
                <w:sz w:val="20"/>
                <w:szCs w:val="20"/>
              </w:rPr>
            </w:pPr>
            <w:proofErr w:type="gramStart"/>
            <w:r w:rsidRPr="00BD1CD6">
              <w:rPr>
                <w:b/>
                <w:sz w:val="20"/>
                <w:szCs w:val="20"/>
              </w:rPr>
              <w:t>t</w:t>
            </w:r>
            <w:proofErr w:type="gramEnd"/>
          </w:p>
        </w:tc>
        <w:tc>
          <w:tcPr>
            <w:tcW w:w="1090"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r>
      <w:tr w:rsidR="00DA11CD" w:rsidRPr="00BD1CD6" w:rsidTr="00791E1F">
        <w:trPr>
          <w:trHeight w:hRule="exact" w:val="510"/>
          <w:jc w:val="center"/>
        </w:trPr>
        <w:tc>
          <w:tcPr>
            <w:tcW w:w="2476" w:type="dxa"/>
            <w:vAlign w:val="center"/>
          </w:tcPr>
          <w:p w:rsidR="00DA11CD" w:rsidRPr="00BD1CD6" w:rsidRDefault="00DA11CD" w:rsidP="00791E1F">
            <w:pPr>
              <w:rPr>
                <w:sz w:val="20"/>
                <w:szCs w:val="20"/>
              </w:rPr>
            </w:pPr>
            <w:r w:rsidRPr="00BD1CD6">
              <w:rPr>
                <w:sz w:val="20"/>
                <w:szCs w:val="20"/>
              </w:rPr>
              <w:t>Sabit</w:t>
            </w:r>
          </w:p>
        </w:tc>
        <w:tc>
          <w:tcPr>
            <w:tcW w:w="978" w:type="dxa"/>
            <w:vAlign w:val="center"/>
          </w:tcPr>
          <w:p w:rsidR="00DA11CD" w:rsidRPr="00BD1CD6" w:rsidRDefault="00DA11CD" w:rsidP="00791E1F">
            <w:pPr>
              <w:jc w:val="center"/>
              <w:rPr>
                <w:sz w:val="20"/>
                <w:szCs w:val="20"/>
              </w:rPr>
            </w:pPr>
            <w:r w:rsidRPr="00BD1CD6">
              <w:rPr>
                <w:sz w:val="20"/>
                <w:szCs w:val="20"/>
              </w:rPr>
              <w:t>,347</w:t>
            </w:r>
          </w:p>
        </w:tc>
        <w:tc>
          <w:tcPr>
            <w:tcW w:w="1800" w:type="dxa"/>
            <w:vAlign w:val="center"/>
          </w:tcPr>
          <w:p w:rsidR="00DA11CD" w:rsidRPr="00BD1CD6" w:rsidRDefault="00DA11CD" w:rsidP="00791E1F">
            <w:pPr>
              <w:jc w:val="center"/>
              <w:rPr>
                <w:sz w:val="20"/>
                <w:szCs w:val="20"/>
              </w:rPr>
            </w:pPr>
            <w:r w:rsidRPr="00BD1CD6">
              <w:rPr>
                <w:sz w:val="20"/>
                <w:szCs w:val="20"/>
              </w:rPr>
              <w:t>,160</w:t>
            </w:r>
          </w:p>
        </w:tc>
        <w:tc>
          <w:tcPr>
            <w:tcW w:w="1080" w:type="dxa"/>
            <w:vAlign w:val="center"/>
          </w:tcPr>
          <w:p w:rsidR="00DA11CD" w:rsidRPr="00BD1CD6" w:rsidRDefault="00DA11CD" w:rsidP="00791E1F">
            <w:pPr>
              <w:jc w:val="center"/>
              <w:rPr>
                <w:sz w:val="20"/>
                <w:szCs w:val="20"/>
              </w:rPr>
            </w:pPr>
          </w:p>
        </w:tc>
        <w:tc>
          <w:tcPr>
            <w:tcW w:w="1080" w:type="dxa"/>
            <w:vAlign w:val="center"/>
          </w:tcPr>
          <w:p w:rsidR="00DA11CD" w:rsidRPr="00BD1CD6" w:rsidRDefault="00DA11CD" w:rsidP="00791E1F">
            <w:pPr>
              <w:jc w:val="center"/>
              <w:rPr>
                <w:sz w:val="20"/>
                <w:szCs w:val="20"/>
              </w:rPr>
            </w:pPr>
            <w:r w:rsidRPr="00BD1CD6">
              <w:rPr>
                <w:color w:val="000000"/>
                <w:sz w:val="20"/>
                <w:szCs w:val="20"/>
              </w:rPr>
              <w:t>2,162</w:t>
            </w:r>
          </w:p>
        </w:tc>
        <w:tc>
          <w:tcPr>
            <w:tcW w:w="1090" w:type="dxa"/>
            <w:vAlign w:val="center"/>
          </w:tcPr>
          <w:p w:rsidR="00DA11CD" w:rsidRPr="00BD1CD6" w:rsidRDefault="00DA11CD" w:rsidP="00791E1F">
            <w:pPr>
              <w:jc w:val="center"/>
              <w:rPr>
                <w:sz w:val="20"/>
                <w:szCs w:val="20"/>
              </w:rPr>
            </w:pPr>
            <w:r w:rsidRPr="00BD1CD6">
              <w:rPr>
                <w:color w:val="000000"/>
                <w:sz w:val="20"/>
                <w:szCs w:val="20"/>
              </w:rPr>
              <w:t>,031</w:t>
            </w:r>
          </w:p>
        </w:tc>
      </w:tr>
      <w:tr w:rsidR="00DA11CD" w:rsidRPr="00BD1CD6" w:rsidTr="00791E1F">
        <w:trPr>
          <w:trHeight w:hRule="exact" w:val="510"/>
          <w:jc w:val="center"/>
        </w:trPr>
        <w:tc>
          <w:tcPr>
            <w:tcW w:w="2476" w:type="dxa"/>
            <w:vAlign w:val="center"/>
          </w:tcPr>
          <w:p w:rsidR="00DA11CD" w:rsidRPr="00BD1CD6" w:rsidRDefault="00DA11CD" w:rsidP="00791E1F">
            <w:pPr>
              <w:rPr>
                <w:sz w:val="20"/>
                <w:szCs w:val="20"/>
              </w:rPr>
            </w:pPr>
            <w:r w:rsidRPr="00BD1CD6">
              <w:rPr>
                <w:sz w:val="20"/>
                <w:szCs w:val="20"/>
              </w:rPr>
              <w:t>F1 – Fiyat</w:t>
            </w:r>
          </w:p>
        </w:tc>
        <w:tc>
          <w:tcPr>
            <w:tcW w:w="978" w:type="dxa"/>
            <w:vAlign w:val="center"/>
          </w:tcPr>
          <w:p w:rsidR="00DA11CD" w:rsidRPr="00BD1CD6" w:rsidRDefault="00DA11CD" w:rsidP="00791E1F">
            <w:pPr>
              <w:jc w:val="center"/>
              <w:rPr>
                <w:sz w:val="20"/>
                <w:szCs w:val="20"/>
              </w:rPr>
            </w:pPr>
            <w:r w:rsidRPr="00BD1CD6">
              <w:rPr>
                <w:sz w:val="20"/>
                <w:szCs w:val="20"/>
              </w:rPr>
              <w:t>,249</w:t>
            </w:r>
          </w:p>
        </w:tc>
        <w:tc>
          <w:tcPr>
            <w:tcW w:w="1800" w:type="dxa"/>
            <w:vAlign w:val="center"/>
          </w:tcPr>
          <w:p w:rsidR="00DA11CD" w:rsidRPr="00BD1CD6" w:rsidRDefault="00DA11CD" w:rsidP="00791E1F">
            <w:pPr>
              <w:jc w:val="center"/>
              <w:rPr>
                <w:sz w:val="20"/>
                <w:szCs w:val="20"/>
              </w:rPr>
            </w:pPr>
            <w:r w:rsidRPr="00BD1CD6">
              <w:rPr>
                <w:sz w:val="20"/>
                <w:szCs w:val="20"/>
              </w:rPr>
              <w:t>,043</w:t>
            </w:r>
          </w:p>
        </w:tc>
        <w:tc>
          <w:tcPr>
            <w:tcW w:w="1080" w:type="dxa"/>
            <w:vAlign w:val="center"/>
          </w:tcPr>
          <w:p w:rsidR="00DA11CD" w:rsidRPr="00BD1CD6" w:rsidRDefault="00DA11CD" w:rsidP="00791E1F">
            <w:pPr>
              <w:jc w:val="center"/>
              <w:rPr>
                <w:sz w:val="20"/>
                <w:szCs w:val="20"/>
              </w:rPr>
            </w:pPr>
            <w:r w:rsidRPr="00BD1CD6">
              <w:rPr>
                <w:sz w:val="20"/>
                <w:szCs w:val="20"/>
              </w:rPr>
              <w:t>,256</w:t>
            </w:r>
          </w:p>
        </w:tc>
        <w:tc>
          <w:tcPr>
            <w:tcW w:w="1080" w:type="dxa"/>
            <w:vAlign w:val="center"/>
          </w:tcPr>
          <w:p w:rsidR="00DA11CD" w:rsidRPr="00BD1CD6" w:rsidRDefault="00DA11CD" w:rsidP="00791E1F">
            <w:pPr>
              <w:jc w:val="center"/>
              <w:rPr>
                <w:sz w:val="20"/>
                <w:szCs w:val="20"/>
              </w:rPr>
            </w:pPr>
            <w:r w:rsidRPr="00BD1CD6">
              <w:rPr>
                <w:color w:val="000000"/>
                <w:sz w:val="20"/>
                <w:szCs w:val="20"/>
              </w:rPr>
              <w:t>5,751</w:t>
            </w:r>
          </w:p>
        </w:tc>
        <w:tc>
          <w:tcPr>
            <w:tcW w:w="1090" w:type="dxa"/>
            <w:vAlign w:val="center"/>
          </w:tcPr>
          <w:p w:rsidR="00DA11CD" w:rsidRPr="00BD1CD6" w:rsidRDefault="00DA11CD" w:rsidP="00791E1F">
            <w:pPr>
              <w:jc w:val="center"/>
              <w:rPr>
                <w:sz w:val="20"/>
                <w:szCs w:val="20"/>
              </w:rPr>
            </w:pPr>
            <w:r w:rsidRPr="00BD1CD6">
              <w:rPr>
                <w:color w:val="000000"/>
                <w:sz w:val="20"/>
                <w:szCs w:val="20"/>
              </w:rPr>
              <w:t>,00</w:t>
            </w:r>
            <w:r>
              <w:rPr>
                <w:color w:val="000000"/>
                <w:sz w:val="20"/>
                <w:szCs w:val="20"/>
              </w:rPr>
              <w:t>1</w:t>
            </w:r>
          </w:p>
        </w:tc>
      </w:tr>
      <w:tr w:rsidR="00DA11CD" w:rsidRPr="00BD1CD6" w:rsidTr="00791E1F">
        <w:trPr>
          <w:trHeight w:hRule="exact" w:val="510"/>
          <w:jc w:val="center"/>
        </w:trPr>
        <w:tc>
          <w:tcPr>
            <w:tcW w:w="2476" w:type="dxa"/>
            <w:vAlign w:val="center"/>
          </w:tcPr>
          <w:p w:rsidR="00DA11CD" w:rsidRPr="00BD1CD6" w:rsidRDefault="00DA11CD" w:rsidP="00791E1F">
            <w:pPr>
              <w:rPr>
                <w:sz w:val="20"/>
                <w:szCs w:val="20"/>
              </w:rPr>
            </w:pPr>
            <w:r w:rsidRPr="00BD1CD6">
              <w:rPr>
                <w:sz w:val="20"/>
                <w:szCs w:val="20"/>
              </w:rPr>
              <w:t>F2 – Atmosfer</w:t>
            </w:r>
          </w:p>
        </w:tc>
        <w:tc>
          <w:tcPr>
            <w:tcW w:w="978" w:type="dxa"/>
            <w:vAlign w:val="center"/>
          </w:tcPr>
          <w:p w:rsidR="00DA11CD" w:rsidRPr="00BD1CD6" w:rsidRDefault="00DA11CD" w:rsidP="00791E1F">
            <w:pPr>
              <w:jc w:val="center"/>
              <w:rPr>
                <w:sz w:val="20"/>
                <w:szCs w:val="20"/>
              </w:rPr>
            </w:pPr>
            <w:r w:rsidRPr="00BD1CD6">
              <w:rPr>
                <w:sz w:val="20"/>
                <w:szCs w:val="20"/>
              </w:rPr>
              <w:t>,271</w:t>
            </w:r>
          </w:p>
        </w:tc>
        <w:tc>
          <w:tcPr>
            <w:tcW w:w="1800" w:type="dxa"/>
            <w:vAlign w:val="center"/>
          </w:tcPr>
          <w:p w:rsidR="00DA11CD" w:rsidRPr="00BD1CD6" w:rsidRDefault="00DA11CD" w:rsidP="00791E1F">
            <w:pPr>
              <w:jc w:val="center"/>
              <w:rPr>
                <w:sz w:val="20"/>
                <w:szCs w:val="20"/>
              </w:rPr>
            </w:pPr>
            <w:r w:rsidRPr="00BD1CD6">
              <w:rPr>
                <w:sz w:val="20"/>
                <w:szCs w:val="20"/>
              </w:rPr>
              <w:t>,051</w:t>
            </w:r>
          </w:p>
        </w:tc>
        <w:tc>
          <w:tcPr>
            <w:tcW w:w="1080" w:type="dxa"/>
            <w:vAlign w:val="center"/>
          </w:tcPr>
          <w:p w:rsidR="00DA11CD" w:rsidRPr="00BD1CD6" w:rsidRDefault="00DA11CD" w:rsidP="00791E1F">
            <w:pPr>
              <w:jc w:val="center"/>
              <w:rPr>
                <w:sz w:val="20"/>
                <w:szCs w:val="20"/>
              </w:rPr>
            </w:pPr>
            <w:r w:rsidRPr="00BD1CD6">
              <w:rPr>
                <w:sz w:val="20"/>
                <w:szCs w:val="20"/>
              </w:rPr>
              <w:t>,253</w:t>
            </w:r>
          </w:p>
        </w:tc>
        <w:tc>
          <w:tcPr>
            <w:tcW w:w="1080" w:type="dxa"/>
            <w:vAlign w:val="center"/>
          </w:tcPr>
          <w:p w:rsidR="00DA11CD" w:rsidRPr="00BD1CD6" w:rsidRDefault="00DA11CD" w:rsidP="00791E1F">
            <w:pPr>
              <w:jc w:val="center"/>
              <w:rPr>
                <w:sz w:val="20"/>
                <w:szCs w:val="20"/>
              </w:rPr>
            </w:pPr>
            <w:r w:rsidRPr="00BD1CD6">
              <w:rPr>
                <w:color w:val="000000"/>
                <w:sz w:val="20"/>
                <w:szCs w:val="20"/>
              </w:rPr>
              <w:t>5,327</w:t>
            </w:r>
          </w:p>
        </w:tc>
        <w:tc>
          <w:tcPr>
            <w:tcW w:w="1090" w:type="dxa"/>
            <w:vAlign w:val="center"/>
          </w:tcPr>
          <w:p w:rsidR="00DA11CD" w:rsidRPr="00BD1CD6" w:rsidRDefault="00DA11CD" w:rsidP="00791E1F">
            <w:pPr>
              <w:jc w:val="center"/>
              <w:rPr>
                <w:sz w:val="20"/>
                <w:szCs w:val="20"/>
              </w:rPr>
            </w:pPr>
            <w:r w:rsidRPr="00BD1CD6">
              <w:rPr>
                <w:sz w:val="20"/>
                <w:szCs w:val="20"/>
              </w:rPr>
              <w:t>,</w:t>
            </w:r>
            <w:r w:rsidRPr="00BD1CD6">
              <w:rPr>
                <w:color w:val="000000"/>
                <w:sz w:val="20"/>
                <w:szCs w:val="20"/>
              </w:rPr>
              <w:t>00</w:t>
            </w:r>
            <w:r>
              <w:rPr>
                <w:color w:val="000000"/>
                <w:sz w:val="20"/>
                <w:szCs w:val="20"/>
              </w:rPr>
              <w:t>1</w:t>
            </w:r>
          </w:p>
        </w:tc>
      </w:tr>
      <w:tr w:rsidR="00DA11CD" w:rsidRPr="00BD1CD6" w:rsidTr="00791E1F">
        <w:trPr>
          <w:trHeight w:hRule="exact" w:val="510"/>
          <w:jc w:val="center"/>
        </w:trPr>
        <w:tc>
          <w:tcPr>
            <w:tcW w:w="2476" w:type="dxa"/>
            <w:vAlign w:val="center"/>
          </w:tcPr>
          <w:p w:rsidR="00DA11CD" w:rsidRPr="00BD1CD6" w:rsidRDefault="00DA11CD" w:rsidP="00791E1F">
            <w:pPr>
              <w:rPr>
                <w:sz w:val="20"/>
                <w:szCs w:val="20"/>
              </w:rPr>
            </w:pPr>
            <w:r w:rsidRPr="00BD1CD6">
              <w:rPr>
                <w:sz w:val="20"/>
                <w:szCs w:val="20"/>
              </w:rPr>
              <w:t>F3 – Personel</w:t>
            </w:r>
          </w:p>
        </w:tc>
        <w:tc>
          <w:tcPr>
            <w:tcW w:w="978" w:type="dxa"/>
            <w:vAlign w:val="center"/>
          </w:tcPr>
          <w:p w:rsidR="00DA11CD" w:rsidRPr="00BD1CD6" w:rsidRDefault="00DA11CD" w:rsidP="00791E1F">
            <w:pPr>
              <w:jc w:val="center"/>
              <w:rPr>
                <w:sz w:val="20"/>
                <w:szCs w:val="20"/>
              </w:rPr>
            </w:pPr>
            <w:r w:rsidRPr="00BD1CD6">
              <w:rPr>
                <w:sz w:val="20"/>
                <w:szCs w:val="20"/>
              </w:rPr>
              <w:t>,071</w:t>
            </w:r>
          </w:p>
        </w:tc>
        <w:tc>
          <w:tcPr>
            <w:tcW w:w="1800" w:type="dxa"/>
            <w:vAlign w:val="center"/>
          </w:tcPr>
          <w:p w:rsidR="00DA11CD" w:rsidRPr="00BD1CD6" w:rsidRDefault="00DA11CD" w:rsidP="00791E1F">
            <w:pPr>
              <w:jc w:val="center"/>
              <w:rPr>
                <w:sz w:val="20"/>
                <w:szCs w:val="20"/>
              </w:rPr>
            </w:pPr>
            <w:r w:rsidRPr="00BD1CD6">
              <w:rPr>
                <w:sz w:val="20"/>
                <w:szCs w:val="20"/>
              </w:rPr>
              <w:t>,048</w:t>
            </w:r>
          </w:p>
        </w:tc>
        <w:tc>
          <w:tcPr>
            <w:tcW w:w="1080" w:type="dxa"/>
            <w:vAlign w:val="center"/>
          </w:tcPr>
          <w:p w:rsidR="00DA11CD" w:rsidRPr="00BD1CD6" w:rsidRDefault="00DA11CD" w:rsidP="00791E1F">
            <w:pPr>
              <w:jc w:val="center"/>
              <w:rPr>
                <w:sz w:val="20"/>
                <w:szCs w:val="20"/>
              </w:rPr>
            </w:pPr>
            <w:r w:rsidRPr="00BD1CD6">
              <w:rPr>
                <w:sz w:val="20"/>
                <w:szCs w:val="20"/>
              </w:rPr>
              <w:t>,067</w:t>
            </w:r>
          </w:p>
        </w:tc>
        <w:tc>
          <w:tcPr>
            <w:tcW w:w="1080" w:type="dxa"/>
            <w:vAlign w:val="center"/>
          </w:tcPr>
          <w:p w:rsidR="00DA11CD" w:rsidRPr="00BD1CD6" w:rsidRDefault="00DA11CD" w:rsidP="00791E1F">
            <w:pPr>
              <w:jc w:val="center"/>
              <w:rPr>
                <w:sz w:val="20"/>
                <w:szCs w:val="20"/>
              </w:rPr>
            </w:pPr>
            <w:r w:rsidRPr="00BD1CD6">
              <w:rPr>
                <w:color w:val="000000"/>
                <w:sz w:val="20"/>
                <w:szCs w:val="20"/>
              </w:rPr>
              <w:t>1,472</w:t>
            </w:r>
          </w:p>
        </w:tc>
        <w:tc>
          <w:tcPr>
            <w:tcW w:w="1090" w:type="dxa"/>
            <w:vAlign w:val="center"/>
          </w:tcPr>
          <w:p w:rsidR="00DA11CD" w:rsidRPr="00BD1CD6" w:rsidRDefault="00DA11CD" w:rsidP="00791E1F">
            <w:pPr>
              <w:jc w:val="center"/>
              <w:rPr>
                <w:sz w:val="20"/>
                <w:szCs w:val="20"/>
              </w:rPr>
            </w:pPr>
            <w:r w:rsidRPr="00BD1CD6">
              <w:rPr>
                <w:color w:val="000000"/>
                <w:sz w:val="20"/>
                <w:szCs w:val="20"/>
              </w:rPr>
              <w:t>,142</w:t>
            </w:r>
          </w:p>
        </w:tc>
      </w:tr>
      <w:tr w:rsidR="00DA11CD" w:rsidRPr="00BD1CD6" w:rsidTr="00791E1F">
        <w:trPr>
          <w:trHeight w:hRule="exact" w:val="510"/>
          <w:jc w:val="center"/>
        </w:trPr>
        <w:tc>
          <w:tcPr>
            <w:tcW w:w="2476" w:type="dxa"/>
            <w:vAlign w:val="center"/>
          </w:tcPr>
          <w:p w:rsidR="00DA11CD" w:rsidRPr="00BD1CD6" w:rsidRDefault="00DA11CD" w:rsidP="00791E1F">
            <w:pPr>
              <w:rPr>
                <w:sz w:val="20"/>
                <w:szCs w:val="20"/>
              </w:rPr>
            </w:pPr>
            <w:r w:rsidRPr="00BD1CD6">
              <w:rPr>
                <w:sz w:val="20"/>
                <w:szCs w:val="20"/>
              </w:rPr>
              <w:t>F4 – Uygunluk</w:t>
            </w:r>
          </w:p>
        </w:tc>
        <w:tc>
          <w:tcPr>
            <w:tcW w:w="978" w:type="dxa"/>
            <w:vAlign w:val="center"/>
          </w:tcPr>
          <w:p w:rsidR="00DA11CD" w:rsidRPr="00BD1CD6" w:rsidRDefault="00DA11CD" w:rsidP="00791E1F">
            <w:pPr>
              <w:jc w:val="center"/>
              <w:rPr>
                <w:sz w:val="20"/>
                <w:szCs w:val="20"/>
              </w:rPr>
            </w:pPr>
            <w:r w:rsidRPr="00BD1CD6">
              <w:rPr>
                <w:sz w:val="20"/>
                <w:szCs w:val="20"/>
              </w:rPr>
              <w:t>,036</w:t>
            </w:r>
          </w:p>
        </w:tc>
        <w:tc>
          <w:tcPr>
            <w:tcW w:w="1800" w:type="dxa"/>
            <w:vAlign w:val="center"/>
          </w:tcPr>
          <w:p w:rsidR="00DA11CD" w:rsidRPr="00BD1CD6" w:rsidRDefault="00DA11CD" w:rsidP="00791E1F">
            <w:pPr>
              <w:jc w:val="center"/>
              <w:rPr>
                <w:sz w:val="20"/>
                <w:szCs w:val="20"/>
              </w:rPr>
            </w:pPr>
            <w:r w:rsidRPr="00BD1CD6">
              <w:rPr>
                <w:sz w:val="20"/>
                <w:szCs w:val="20"/>
              </w:rPr>
              <w:t>,044</w:t>
            </w:r>
          </w:p>
        </w:tc>
        <w:tc>
          <w:tcPr>
            <w:tcW w:w="1080" w:type="dxa"/>
            <w:vAlign w:val="center"/>
          </w:tcPr>
          <w:p w:rsidR="00DA11CD" w:rsidRPr="00BD1CD6" w:rsidRDefault="00DA11CD" w:rsidP="00791E1F">
            <w:pPr>
              <w:jc w:val="center"/>
              <w:rPr>
                <w:sz w:val="20"/>
                <w:szCs w:val="20"/>
              </w:rPr>
            </w:pPr>
            <w:r w:rsidRPr="00BD1CD6">
              <w:rPr>
                <w:sz w:val="20"/>
                <w:szCs w:val="20"/>
              </w:rPr>
              <w:t>,035</w:t>
            </w:r>
          </w:p>
        </w:tc>
        <w:tc>
          <w:tcPr>
            <w:tcW w:w="1080" w:type="dxa"/>
            <w:vAlign w:val="center"/>
          </w:tcPr>
          <w:p w:rsidR="00DA11CD" w:rsidRPr="00BD1CD6" w:rsidRDefault="00DA11CD" w:rsidP="00791E1F">
            <w:pPr>
              <w:jc w:val="center"/>
              <w:rPr>
                <w:sz w:val="20"/>
                <w:szCs w:val="20"/>
              </w:rPr>
            </w:pPr>
            <w:r w:rsidRPr="00BD1CD6">
              <w:rPr>
                <w:color w:val="000000"/>
                <w:sz w:val="20"/>
                <w:szCs w:val="20"/>
              </w:rPr>
              <w:t>,826</w:t>
            </w:r>
          </w:p>
        </w:tc>
        <w:tc>
          <w:tcPr>
            <w:tcW w:w="1090" w:type="dxa"/>
            <w:vAlign w:val="center"/>
          </w:tcPr>
          <w:p w:rsidR="00DA11CD" w:rsidRPr="00BD1CD6" w:rsidRDefault="00DA11CD" w:rsidP="00791E1F">
            <w:pPr>
              <w:jc w:val="center"/>
              <w:rPr>
                <w:sz w:val="20"/>
                <w:szCs w:val="20"/>
              </w:rPr>
            </w:pPr>
            <w:r w:rsidRPr="00BD1CD6">
              <w:rPr>
                <w:color w:val="000000"/>
                <w:sz w:val="20"/>
                <w:szCs w:val="20"/>
              </w:rPr>
              <w:t>,409</w:t>
            </w:r>
          </w:p>
        </w:tc>
      </w:tr>
      <w:tr w:rsidR="00DA11CD" w:rsidRPr="00BD1CD6" w:rsidTr="00791E1F">
        <w:trPr>
          <w:trHeight w:hRule="exact" w:val="510"/>
          <w:jc w:val="center"/>
        </w:trPr>
        <w:tc>
          <w:tcPr>
            <w:tcW w:w="2476" w:type="dxa"/>
            <w:vAlign w:val="center"/>
          </w:tcPr>
          <w:p w:rsidR="00DA11CD" w:rsidRPr="00BD1CD6" w:rsidRDefault="00DA11CD" w:rsidP="00791E1F">
            <w:pPr>
              <w:rPr>
                <w:sz w:val="20"/>
                <w:szCs w:val="20"/>
              </w:rPr>
            </w:pPr>
            <w:r w:rsidRPr="00BD1CD6">
              <w:rPr>
                <w:sz w:val="20"/>
                <w:szCs w:val="20"/>
              </w:rPr>
              <w:t>F5 – Ürün</w:t>
            </w:r>
          </w:p>
        </w:tc>
        <w:tc>
          <w:tcPr>
            <w:tcW w:w="978" w:type="dxa"/>
            <w:vAlign w:val="center"/>
          </w:tcPr>
          <w:p w:rsidR="00DA11CD" w:rsidRPr="00BD1CD6" w:rsidRDefault="00DA11CD" w:rsidP="00791E1F">
            <w:pPr>
              <w:jc w:val="center"/>
              <w:rPr>
                <w:sz w:val="20"/>
                <w:szCs w:val="20"/>
              </w:rPr>
            </w:pPr>
            <w:r w:rsidRPr="00BD1CD6">
              <w:rPr>
                <w:sz w:val="20"/>
                <w:szCs w:val="20"/>
              </w:rPr>
              <w:t>,226</w:t>
            </w:r>
          </w:p>
        </w:tc>
        <w:tc>
          <w:tcPr>
            <w:tcW w:w="1800" w:type="dxa"/>
            <w:vAlign w:val="center"/>
          </w:tcPr>
          <w:p w:rsidR="00DA11CD" w:rsidRPr="00BD1CD6" w:rsidRDefault="00DA11CD" w:rsidP="00791E1F">
            <w:pPr>
              <w:jc w:val="center"/>
              <w:rPr>
                <w:sz w:val="20"/>
                <w:szCs w:val="20"/>
              </w:rPr>
            </w:pPr>
            <w:r w:rsidRPr="00BD1CD6">
              <w:rPr>
                <w:sz w:val="20"/>
                <w:szCs w:val="20"/>
              </w:rPr>
              <w:t>,052</w:t>
            </w:r>
          </w:p>
        </w:tc>
        <w:tc>
          <w:tcPr>
            <w:tcW w:w="1080" w:type="dxa"/>
            <w:vAlign w:val="center"/>
          </w:tcPr>
          <w:p w:rsidR="00DA11CD" w:rsidRPr="00BD1CD6" w:rsidRDefault="00DA11CD" w:rsidP="00791E1F">
            <w:pPr>
              <w:jc w:val="center"/>
              <w:rPr>
                <w:sz w:val="20"/>
                <w:szCs w:val="20"/>
              </w:rPr>
            </w:pPr>
            <w:r w:rsidRPr="00BD1CD6">
              <w:rPr>
                <w:sz w:val="20"/>
                <w:szCs w:val="20"/>
              </w:rPr>
              <w:t>,193</w:t>
            </w:r>
          </w:p>
        </w:tc>
        <w:tc>
          <w:tcPr>
            <w:tcW w:w="1080" w:type="dxa"/>
            <w:vAlign w:val="center"/>
          </w:tcPr>
          <w:p w:rsidR="00DA11CD" w:rsidRPr="00BD1CD6" w:rsidRDefault="00DA11CD" w:rsidP="00791E1F">
            <w:pPr>
              <w:jc w:val="center"/>
              <w:rPr>
                <w:sz w:val="20"/>
                <w:szCs w:val="20"/>
              </w:rPr>
            </w:pPr>
            <w:r w:rsidRPr="00BD1CD6">
              <w:rPr>
                <w:color w:val="000000"/>
                <w:sz w:val="20"/>
                <w:szCs w:val="20"/>
              </w:rPr>
              <w:t>4,358</w:t>
            </w:r>
          </w:p>
        </w:tc>
        <w:tc>
          <w:tcPr>
            <w:tcW w:w="1090" w:type="dxa"/>
            <w:vAlign w:val="center"/>
          </w:tcPr>
          <w:p w:rsidR="00DA11CD" w:rsidRPr="00BD1CD6" w:rsidRDefault="00DA11CD" w:rsidP="00791E1F">
            <w:pPr>
              <w:jc w:val="center"/>
              <w:rPr>
                <w:sz w:val="20"/>
                <w:szCs w:val="20"/>
              </w:rPr>
            </w:pPr>
            <w:r w:rsidRPr="00BD1CD6">
              <w:rPr>
                <w:color w:val="000000"/>
                <w:sz w:val="20"/>
                <w:szCs w:val="20"/>
              </w:rPr>
              <w:t>,00</w:t>
            </w:r>
            <w:r>
              <w:rPr>
                <w:color w:val="000000"/>
                <w:sz w:val="20"/>
                <w:szCs w:val="20"/>
              </w:rPr>
              <w:t>1</w:t>
            </w:r>
          </w:p>
        </w:tc>
      </w:tr>
    </w:tbl>
    <w:p w:rsidR="00DA11CD" w:rsidRPr="00BD1CD6" w:rsidRDefault="00DA11CD" w:rsidP="00DA11CD">
      <w:pPr>
        <w:pStyle w:val="GvdeMetniGirintisi"/>
        <w:widowControl w:val="0"/>
        <w:spacing w:line="360" w:lineRule="auto"/>
        <w:ind w:firstLine="0"/>
        <w:rPr>
          <w:bCs/>
          <w:sz w:val="20"/>
          <w:szCs w:val="20"/>
        </w:rPr>
      </w:pPr>
      <w:proofErr w:type="gramStart"/>
      <w:r w:rsidRPr="00BD1CD6">
        <w:rPr>
          <w:bCs/>
          <w:sz w:val="20"/>
          <w:szCs w:val="20"/>
        </w:rPr>
        <w:t>p</w:t>
      </w:r>
      <w:proofErr w:type="gramEnd"/>
      <w:r w:rsidRPr="00BD1CD6">
        <w:rPr>
          <w:bCs/>
          <w:sz w:val="20"/>
          <w:szCs w:val="20"/>
        </w:rPr>
        <w:t>: 0,000</w:t>
      </w:r>
    </w:p>
    <w:p w:rsidR="00DA11CD" w:rsidRPr="00BD1CD6" w:rsidRDefault="00DA11CD" w:rsidP="00DA11CD">
      <w:pPr>
        <w:pStyle w:val="GvdeMetniGirintisi"/>
        <w:widowControl w:val="0"/>
        <w:ind w:firstLine="0"/>
      </w:pPr>
    </w:p>
    <w:p w:rsidR="00DA11CD" w:rsidRPr="00BD1CD6" w:rsidRDefault="00DA11CD" w:rsidP="00DA11CD">
      <w:pPr>
        <w:spacing w:line="360" w:lineRule="auto"/>
        <w:ind w:firstLine="709"/>
        <w:jc w:val="both"/>
      </w:pPr>
      <w:r>
        <w:t>Tablo 4.46</w:t>
      </w:r>
      <w:r w:rsidRPr="00BD1CD6">
        <w:t>’d</w:t>
      </w:r>
      <w:r>
        <w:t>a</w:t>
      </w:r>
      <w:r w:rsidRPr="00BD1CD6">
        <w:t xml:space="preserve"> </w:t>
      </w:r>
      <w:r w:rsidRPr="00BD1CD6">
        <w:rPr>
          <w:b/>
          <w:bCs/>
        </w:rPr>
        <w:t>β</w:t>
      </w:r>
      <w:r w:rsidRPr="00BD1CD6">
        <w:t xml:space="preserve">’ya baktığımızda Müşteri Sadakati ölçeği için en önemli faktör </w:t>
      </w:r>
      <w:r w:rsidRPr="00BD1CD6">
        <w:rPr>
          <w:i/>
        </w:rPr>
        <w:t xml:space="preserve">Fiyat </w:t>
      </w:r>
      <w:r w:rsidRPr="00BD1CD6">
        <w:t xml:space="preserve">olup, diğer faktörler ise sırasıyla; </w:t>
      </w:r>
      <w:r w:rsidRPr="00BD1CD6">
        <w:rPr>
          <w:i/>
        </w:rPr>
        <w:t>Atmosfer</w:t>
      </w:r>
      <w:r>
        <w:rPr>
          <w:i/>
        </w:rPr>
        <w:t xml:space="preserve"> ve</w:t>
      </w:r>
      <w:r w:rsidRPr="00BD1CD6">
        <w:t xml:space="preserve"> </w:t>
      </w:r>
      <w:r w:rsidRPr="00BD1CD6">
        <w:rPr>
          <w:i/>
        </w:rPr>
        <w:t xml:space="preserve">Ürün </w:t>
      </w:r>
      <w:r w:rsidRPr="00BD1CD6">
        <w:t xml:space="preserve">faktörleridir. </w:t>
      </w:r>
      <w:r>
        <w:rPr>
          <w:i/>
        </w:rPr>
        <w:t xml:space="preserve">Personel ve </w:t>
      </w:r>
      <w:r w:rsidRPr="00BD1CD6">
        <w:rPr>
          <w:i/>
        </w:rPr>
        <w:t xml:space="preserve">Uygunluk </w:t>
      </w:r>
      <w:r w:rsidRPr="00BD1CD6">
        <w:t xml:space="preserve">faktörünün ise Müşteri Sadakati üzerinde anlamlı bir etkisi bulunamamıştır. </w:t>
      </w:r>
      <w:r>
        <w:t>Tablo 4.46’da</w:t>
      </w:r>
      <w:r w:rsidRPr="00BD1CD6">
        <w:t xml:space="preserve"> görüldüğü gibi regresyon katsayısı sonuçları 0.05 anlamlılık düzeyinde kabul edilebilir. </w:t>
      </w:r>
    </w:p>
    <w:p w:rsidR="00DA11CD" w:rsidRPr="00BD1CD6" w:rsidRDefault="00DA11CD" w:rsidP="00DA11CD">
      <w:pPr>
        <w:pStyle w:val="GvdeMetniGirintisi"/>
        <w:widowControl w:val="0"/>
        <w:ind w:firstLine="340"/>
      </w:pPr>
    </w:p>
    <w:p w:rsidR="00DA11CD" w:rsidRDefault="00DA11CD" w:rsidP="00DA11CD">
      <w:pPr>
        <w:spacing w:line="360" w:lineRule="auto"/>
        <w:ind w:firstLine="709"/>
        <w:jc w:val="both"/>
        <w:rPr>
          <w:bCs/>
          <w:i/>
        </w:rPr>
      </w:pPr>
      <w:r w:rsidRPr="00BD1CD6">
        <w:rPr>
          <w:b/>
          <w:bCs/>
          <w:i/>
        </w:rPr>
        <w:t>Müşteri Sadakati=</w:t>
      </w:r>
      <w:r w:rsidRPr="00BD1CD6">
        <w:rPr>
          <w:bCs/>
          <w:i/>
        </w:rPr>
        <w:t xml:space="preserve"> 0,347 + 0,249 F</w:t>
      </w:r>
      <w:r w:rsidRPr="00BD1CD6">
        <w:rPr>
          <w:bCs/>
          <w:i/>
          <w:vertAlign w:val="subscript"/>
        </w:rPr>
        <w:t xml:space="preserve">1  </w:t>
      </w:r>
      <w:r w:rsidRPr="00BD1CD6">
        <w:rPr>
          <w:bCs/>
          <w:i/>
        </w:rPr>
        <w:t>+ 0,271 F</w:t>
      </w:r>
      <w:r w:rsidRPr="00BD1CD6">
        <w:rPr>
          <w:bCs/>
          <w:i/>
          <w:vertAlign w:val="subscript"/>
        </w:rPr>
        <w:t xml:space="preserve">2  </w:t>
      </w:r>
      <w:r w:rsidRPr="00BD1CD6">
        <w:rPr>
          <w:bCs/>
          <w:i/>
        </w:rPr>
        <w:t>+ 0,226 F</w:t>
      </w:r>
      <w:r w:rsidRPr="00BD1CD6">
        <w:rPr>
          <w:bCs/>
          <w:i/>
          <w:vertAlign w:val="subscript"/>
        </w:rPr>
        <w:t>5</w:t>
      </w:r>
      <w:r w:rsidRPr="00BD1CD6">
        <w:rPr>
          <w:bCs/>
          <w:i/>
        </w:rPr>
        <w:t xml:space="preserve"> </w:t>
      </w:r>
    </w:p>
    <w:p w:rsidR="00DA11CD" w:rsidRPr="00BD1CD6" w:rsidRDefault="00DA11CD" w:rsidP="00DA11CD">
      <w:pPr>
        <w:ind w:firstLine="709"/>
        <w:jc w:val="both"/>
        <w:rPr>
          <w:bCs/>
          <w:i/>
        </w:rPr>
      </w:pPr>
    </w:p>
    <w:p w:rsidR="00DA11CD" w:rsidRPr="00BD1CD6" w:rsidRDefault="00DA11CD" w:rsidP="00DA11CD">
      <w:pPr>
        <w:spacing w:line="360" w:lineRule="auto"/>
        <w:ind w:firstLine="709"/>
        <w:jc w:val="both"/>
      </w:pPr>
      <w:r w:rsidRPr="00BD1CD6">
        <w:t xml:space="preserve">Müşteri Sadakati için oluşturulan regresyon denklemine göre, </w:t>
      </w:r>
      <w:r w:rsidRPr="00BD1CD6">
        <w:rPr>
          <w:bCs/>
        </w:rPr>
        <w:t>F</w:t>
      </w:r>
      <w:r w:rsidRPr="00BD1CD6">
        <w:rPr>
          <w:bCs/>
          <w:vertAlign w:val="subscript"/>
        </w:rPr>
        <w:t>1</w:t>
      </w:r>
      <w:r w:rsidRPr="00BD1CD6">
        <w:t xml:space="preserve"> (fiyat)’deki 1 birimlik artış müşteri sadakatini 0,249 birim artırmaktadır. </w:t>
      </w:r>
      <w:r w:rsidRPr="00BD1CD6">
        <w:rPr>
          <w:bCs/>
        </w:rPr>
        <w:t>F</w:t>
      </w:r>
      <w:r w:rsidRPr="00BD1CD6">
        <w:rPr>
          <w:bCs/>
          <w:vertAlign w:val="subscript"/>
        </w:rPr>
        <w:t xml:space="preserve">2 </w:t>
      </w:r>
      <w:r w:rsidRPr="00BD1CD6">
        <w:t>(</w:t>
      </w:r>
      <w:r>
        <w:t>atmosfer)’deki 1 birimlik artış ile 0,271 birim artan</w:t>
      </w:r>
      <w:r w:rsidRPr="00BD1CD6">
        <w:t xml:space="preserve"> </w:t>
      </w:r>
      <w:r>
        <w:t>müşteri sadakati,</w:t>
      </w:r>
      <w:r w:rsidRPr="00BD1CD6">
        <w:t xml:space="preserve"> </w:t>
      </w:r>
      <w:r w:rsidRPr="00BD1CD6">
        <w:rPr>
          <w:bCs/>
        </w:rPr>
        <w:t>F</w:t>
      </w:r>
      <w:r w:rsidRPr="00BD1CD6">
        <w:rPr>
          <w:bCs/>
          <w:vertAlign w:val="subscript"/>
        </w:rPr>
        <w:t>5</w:t>
      </w:r>
      <w:r w:rsidRPr="00BD1CD6">
        <w:t xml:space="preserve"> (ürün)’deki 1 birimlik artış ile 0,226 birim artmaktadır.</w:t>
      </w:r>
    </w:p>
    <w:p w:rsidR="00DA11CD" w:rsidRPr="00BD1CD6" w:rsidRDefault="00DA11CD" w:rsidP="00DA11CD">
      <w:pPr>
        <w:spacing w:line="360" w:lineRule="auto"/>
        <w:ind w:firstLine="709"/>
        <w:jc w:val="both"/>
      </w:pPr>
      <w:r>
        <w:t>Tablo 4.46</w:t>
      </w:r>
      <w:r w:rsidRPr="00BD1CD6">
        <w:t>’d</w:t>
      </w:r>
      <w:r>
        <w:t>a</w:t>
      </w:r>
      <w:r w:rsidRPr="00BD1CD6">
        <w:t xml:space="preserve"> ve oluşturulan Müşteri Sadakati eşitliğinde görüldüğü gibi atmosfer, fiyat</w:t>
      </w:r>
      <w:r>
        <w:t xml:space="preserve"> ve</w:t>
      </w:r>
      <w:r w:rsidRPr="00BD1CD6">
        <w:t xml:space="preserve"> ürün faktörleri müşteri sadakati üzerinde etkili iken, </w:t>
      </w:r>
      <w:r>
        <w:t xml:space="preserve">personel ve </w:t>
      </w:r>
      <w:r w:rsidRPr="00BD1CD6">
        <w:t>uygunluk faktörünün anlamlı bir etkisi bulunamamıştır. Dolayısıyla hipotezlerden:</w:t>
      </w:r>
    </w:p>
    <w:p w:rsidR="00DA11CD" w:rsidRPr="00BD1CD6" w:rsidRDefault="00DA11CD" w:rsidP="00DA11CD">
      <w:pPr>
        <w:ind w:firstLine="709"/>
        <w:jc w:val="both"/>
      </w:pPr>
    </w:p>
    <w:p w:rsidR="00DA11CD" w:rsidRPr="00BD1CD6" w:rsidRDefault="00DA11CD" w:rsidP="00DA11CD">
      <w:pPr>
        <w:spacing w:line="360" w:lineRule="auto"/>
      </w:pPr>
      <w:r w:rsidRPr="00BD1CD6">
        <w:rPr>
          <w:b/>
        </w:rPr>
        <w:t xml:space="preserve">H6: </w:t>
      </w:r>
      <w:r w:rsidRPr="00BD1CD6">
        <w:t>Fiyat müşteri sadakati üzerinde etkilidir. (Kabul)</w:t>
      </w:r>
    </w:p>
    <w:p w:rsidR="00DA11CD" w:rsidRPr="00BD1CD6" w:rsidRDefault="00DA11CD" w:rsidP="00DA11CD">
      <w:pPr>
        <w:spacing w:line="360" w:lineRule="auto"/>
      </w:pPr>
      <w:r w:rsidRPr="00BD1CD6">
        <w:rPr>
          <w:b/>
        </w:rPr>
        <w:t xml:space="preserve">H7: </w:t>
      </w:r>
      <w:r w:rsidRPr="00BD1CD6">
        <w:t>Atmosfer müşteri sadakati üzerinde etkilidir. (Kabul)</w:t>
      </w:r>
    </w:p>
    <w:p w:rsidR="00DA11CD" w:rsidRPr="00BD1CD6" w:rsidRDefault="00DA11CD" w:rsidP="00DA11CD">
      <w:pPr>
        <w:spacing w:line="360" w:lineRule="auto"/>
      </w:pPr>
      <w:r w:rsidRPr="00BD1CD6">
        <w:rPr>
          <w:b/>
        </w:rPr>
        <w:t xml:space="preserve">H8: </w:t>
      </w:r>
      <w:r w:rsidRPr="00BD1CD6">
        <w:t>Personel müşteri sadakati üzerinde etkilidir. (</w:t>
      </w:r>
      <w:r>
        <w:t>Red</w:t>
      </w:r>
      <w:r w:rsidRPr="00BD1CD6">
        <w:t>)</w:t>
      </w:r>
    </w:p>
    <w:p w:rsidR="00DA11CD" w:rsidRPr="00BD1CD6" w:rsidRDefault="00DA11CD" w:rsidP="00DA11CD">
      <w:pPr>
        <w:spacing w:line="360" w:lineRule="auto"/>
      </w:pPr>
      <w:r w:rsidRPr="00BD1CD6">
        <w:rPr>
          <w:b/>
        </w:rPr>
        <w:t xml:space="preserve">H9: </w:t>
      </w:r>
      <w:r w:rsidRPr="00BD1CD6">
        <w:t>Uygunluk müşteri sadakati üzerinde etkilidir. (Red)</w:t>
      </w:r>
    </w:p>
    <w:p w:rsidR="00DA11CD" w:rsidRDefault="00DA11CD" w:rsidP="00DA11CD">
      <w:pPr>
        <w:spacing w:line="360" w:lineRule="auto"/>
      </w:pPr>
      <w:r w:rsidRPr="00BD1CD6">
        <w:rPr>
          <w:b/>
        </w:rPr>
        <w:t xml:space="preserve">H10: </w:t>
      </w:r>
      <w:r w:rsidRPr="00BD1CD6">
        <w:t>Ürün müşteri sadakati üzerinde etkilidir. (Kabul)</w:t>
      </w:r>
    </w:p>
    <w:p w:rsidR="00DA11CD" w:rsidRPr="00BD1CD6" w:rsidRDefault="00DA11CD" w:rsidP="00DA11CD">
      <w:pPr>
        <w:spacing w:line="360" w:lineRule="auto"/>
      </w:pPr>
    </w:p>
    <w:p w:rsidR="00DA11CD" w:rsidRPr="00BD1CD6" w:rsidRDefault="00DA11CD" w:rsidP="00DA11CD">
      <w:pPr>
        <w:spacing w:line="360" w:lineRule="auto"/>
        <w:ind w:left="1786" w:hanging="1077"/>
        <w:jc w:val="both"/>
        <w:rPr>
          <w:b/>
        </w:rPr>
      </w:pPr>
      <w:r>
        <w:rPr>
          <w:b/>
        </w:rPr>
        <w:t>4.4.5.9</w:t>
      </w:r>
      <w:r w:rsidRPr="00BD1CD6">
        <w:rPr>
          <w:b/>
        </w:rPr>
        <w:t>.</w:t>
      </w:r>
      <w:r>
        <w:rPr>
          <w:b/>
        </w:rPr>
        <w:t xml:space="preserve"> </w:t>
      </w:r>
      <w:r w:rsidRPr="00BD1CD6">
        <w:rPr>
          <w:b/>
        </w:rPr>
        <w:t xml:space="preserve">Ağızdan Ağıza İletişim İle İlgili Çoklu Regresyon Analizi Sonuçları </w:t>
      </w:r>
    </w:p>
    <w:p w:rsidR="00DA11CD" w:rsidRPr="00BD1CD6" w:rsidRDefault="00DA11CD" w:rsidP="00DA11CD">
      <w:pPr>
        <w:spacing w:line="360" w:lineRule="auto"/>
        <w:ind w:firstLine="709"/>
        <w:jc w:val="both"/>
        <w:rPr>
          <w:b/>
        </w:rPr>
      </w:pPr>
      <w:r w:rsidRPr="00BD1CD6">
        <w:t>Müşteri tatmini ve müşteri sadakati faktörlerinin ağızdan ağıza iletişim üzerindeki etkilerinin ve bu etkilerin yönlerinin belirlenmesini kapsayan araştırma hipotezleri Çoklu Regresyon Ana</w:t>
      </w:r>
      <w:r>
        <w:t>lizi ile test edilmiş ve Tablo 4.47</w:t>
      </w:r>
      <w:r w:rsidRPr="00BD1CD6">
        <w:t>’deki sonuçlar elde edilmiştir.</w:t>
      </w:r>
    </w:p>
    <w:p w:rsidR="00DA11CD" w:rsidRPr="00BD1CD6" w:rsidRDefault="00DA11CD" w:rsidP="00DA11CD">
      <w:pPr>
        <w:rPr>
          <w:b/>
        </w:rPr>
      </w:pPr>
    </w:p>
    <w:p w:rsidR="00DA11CD" w:rsidRPr="00E54AD6" w:rsidRDefault="00DA11CD" w:rsidP="00DA11CD">
      <w:pPr>
        <w:spacing w:line="360" w:lineRule="auto"/>
        <w:jc w:val="center"/>
        <w:rPr>
          <w:b/>
        </w:rPr>
      </w:pPr>
      <w:r w:rsidRPr="00E54AD6">
        <w:rPr>
          <w:b/>
        </w:rPr>
        <w:t>Tablo 4.47. Çoklu Regresyon Analizi Sonuçları - Ağızdan Ağıza İletişim</w:t>
      </w:r>
    </w:p>
    <w:tbl>
      <w:tblPr>
        <w:tblW w:w="8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60"/>
        <w:gridCol w:w="978"/>
        <w:gridCol w:w="1800"/>
        <w:gridCol w:w="1080"/>
        <w:gridCol w:w="1080"/>
        <w:gridCol w:w="879"/>
      </w:tblGrid>
      <w:tr w:rsidR="00DA11CD" w:rsidRPr="00BD1CD6" w:rsidTr="00791E1F">
        <w:trPr>
          <w:trHeight w:hRule="exact" w:val="511"/>
          <w:jc w:val="center"/>
        </w:trPr>
        <w:tc>
          <w:tcPr>
            <w:tcW w:w="2760" w:type="dxa"/>
            <w:vAlign w:val="center"/>
          </w:tcPr>
          <w:p w:rsidR="00DA11CD" w:rsidRPr="00BD1CD6" w:rsidRDefault="00DA11CD" w:rsidP="00791E1F">
            <w:pPr>
              <w:jc w:val="center"/>
              <w:rPr>
                <w:b/>
                <w:sz w:val="20"/>
                <w:szCs w:val="20"/>
              </w:rPr>
            </w:pPr>
            <w:r w:rsidRPr="00BD1CD6">
              <w:rPr>
                <w:b/>
                <w:sz w:val="20"/>
                <w:szCs w:val="20"/>
              </w:rPr>
              <w:t>Değişken</w:t>
            </w:r>
          </w:p>
        </w:tc>
        <w:tc>
          <w:tcPr>
            <w:tcW w:w="978" w:type="dxa"/>
            <w:vAlign w:val="center"/>
          </w:tcPr>
          <w:p w:rsidR="00DA11CD" w:rsidRPr="00BD1CD6" w:rsidRDefault="00DA11CD" w:rsidP="00791E1F">
            <w:pPr>
              <w:jc w:val="center"/>
              <w:rPr>
                <w:b/>
                <w:sz w:val="20"/>
                <w:szCs w:val="20"/>
              </w:rPr>
            </w:pPr>
            <w:r w:rsidRPr="00BD1CD6">
              <w:rPr>
                <w:b/>
                <w:sz w:val="20"/>
                <w:szCs w:val="20"/>
              </w:rPr>
              <w:t>B</w:t>
            </w:r>
          </w:p>
        </w:tc>
        <w:tc>
          <w:tcPr>
            <w:tcW w:w="1800" w:type="dxa"/>
            <w:vAlign w:val="center"/>
          </w:tcPr>
          <w:p w:rsidR="00DA11CD" w:rsidRPr="00BD1CD6" w:rsidRDefault="00DA11CD" w:rsidP="00791E1F">
            <w:pPr>
              <w:jc w:val="center"/>
              <w:rPr>
                <w:b/>
                <w:sz w:val="20"/>
                <w:szCs w:val="20"/>
              </w:rPr>
            </w:pPr>
            <w:r w:rsidRPr="00BD1CD6">
              <w:rPr>
                <w:b/>
                <w:sz w:val="20"/>
                <w:szCs w:val="20"/>
              </w:rPr>
              <w:t>Standart Hata B</w:t>
            </w:r>
          </w:p>
        </w:tc>
        <w:tc>
          <w:tcPr>
            <w:tcW w:w="1080" w:type="dxa"/>
            <w:vAlign w:val="center"/>
          </w:tcPr>
          <w:p w:rsidR="00DA11CD" w:rsidRPr="00BD1CD6" w:rsidRDefault="00DA11CD" w:rsidP="00791E1F">
            <w:pPr>
              <w:jc w:val="center"/>
              <w:rPr>
                <w:b/>
                <w:sz w:val="20"/>
                <w:szCs w:val="20"/>
              </w:rPr>
            </w:pPr>
            <w:r w:rsidRPr="00BD1CD6">
              <w:rPr>
                <w:b/>
                <w:sz w:val="20"/>
                <w:szCs w:val="20"/>
              </w:rPr>
              <w:t>β</w:t>
            </w:r>
          </w:p>
        </w:tc>
        <w:tc>
          <w:tcPr>
            <w:tcW w:w="1080" w:type="dxa"/>
            <w:vAlign w:val="center"/>
          </w:tcPr>
          <w:p w:rsidR="00DA11CD" w:rsidRPr="00BD1CD6" w:rsidRDefault="00DA11CD" w:rsidP="00791E1F">
            <w:pPr>
              <w:jc w:val="center"/>
              <w:rPr>
                <w:b/>
                <w:sz w:val="20"/>
                <w:szCs w:val="20"/>
              </w:rPr>
            </w:pPr>
            <w:proofErr w:type="gramStart"/>
            <w:r w:rsidRPr="00BD1CD6">
              <w:rPr>
                <w:b/>
                <w:sz w:val="20"/>
                <w:szCs w:val="20"/>
              </w:rPr>
              <w:t>t</w:t>
            </w:r>
            <w:proofErr w:type="gramEnd"/>
          </w:p>
        </w:tc>
        <w:tc>
          <w:tcPr>
            <w:tcW w:w="879" w:type="dxa"/>
            <w:vAlign w:val="center"/>
          </w:tcPr>
          <w:p w:rsidR="00DA11CD" w:rsidRPr="00BD1CD6" w:rsidRDefault="00DA11CD" w:rsidP="00791E1F">
            <w:pPr>
              <w:jc w:val="center"/>
              <w:rPr>
                <w:b/>
                <w:sz w:val="20"/>
                <w:szCs w:val="20"/>
              </w:rPr>
            </w:pPr>
            <w:proofErr w:type="gramStart"/>
            <w:r w:rsidRPr="00BD1CD6">
              <w:rPr>
                <w:b/>
                <w:sz w:val="20"/>
                <w:szCs w:val="20"/>
              </w:rPr>
              <w:t>p</w:t>
            </w:r>
            <w:proofErr w:type="gramEnd"/>
          </w:p>
        </w:tc>
      </w:tr>
      <w:tr w:rsidR="00DA11CD" w:rsidRPr="00BD1CD6" w:rsidTr="00791E1F">
        <w:trPr>
          <w:trHeight w:hRule="exact" w:val="546"/>
          <w:jc w:val="center"/>
        </w:trPr>
        <w:tc>
          <w:tcPr>
            <w:tcW w:w="2760" w:type="dxa"/>
            <w:vAlign w:val="center"/>
          </w:tcPr>
          <w:p w:rsidR="00DA11CD" w:rsidRPr="00BD1CD6" w:rsidRDefault="00DA11CD" w:rsidP="00791E1F">
            <w:pPr>
              <w:rPr>
                <w:sz w:val="20"/>
                <w:szCs w:val="20"/>
              </w:rPr>
            </w:pPr>
            <w:r w:rsidRPr="00BD1CD6">
              <w:rPr>
                <w:sz w:val="20"/>
                <w:szCs w:val="20"/>
              </w:rPr>
              <w:t>Sabit</w:t>
            </w:r>
          </w:p>
        </w:tc>
        <w:tc>
          <w:tcPr>
            <w:tcW w:w="978" w:type="dxa"/>
            <w:vAlign w:val="center"/>
          </w:tcPr>
          <w:p w:rsidR="00DA11CD" w:rsidRPr="00BD1CD6" w:rsidRDefault="00DA11CD" w:rsidP="00791E1F">
            <w:pPr>
              <w:jc w:val="center"/>
              <w:rPr>
                <w:sz w:val="20"/>
                <w:szCs w:val="20"/>
              </w:rPr>
            </w:pPr>
            <w:r w:rsidRPr="00BD1CD6">
              <w:rPr>
                <w:sz w:val="20"/>
                <w:szCs w:val="20"/>
              </w:rPr>
              <w:t>,292</w:t>
            </w:r>
          </w:p>
        </w:tc>
        <w:tc>
          <w:tcPr>
            <w:tcW w:w="1800" w:type="dxa"/>
            <w:vAlign w:val="center"/>
          </w:tcPr>
          <w:p w:rsidR="00DA11CD" w:rsidRPr="00BD1CD6" w:rsidRDefault="00DA11CD" w:rsidP="00791E1F">
            <w:pPr>
              <w:jc w:val="center"/>
              <w:rPr>
                <w:sz w:val="20"/>
                <w:szCs w:val="20"/>
              </w:rPr>
            </w:pPr>
            <w:r w:rsidRPr="00BD1CD6">
              <w:rPr>
                <w:sz w:val="20"/>
                <w:szCs w:val="20"/>
              </w:rPr>
              <w:t>,118</w:t>
            </w:r>
          </w:p>
        </w:tc>
        <w:tc>
          <w:tcPr>
            <w:tcW w:w="1080" w:type="dxa"/>
            <w:vAlign w:val="center"/>
          </w:tcPr>
          <w:p w:rsidR="00DA11CD" w:rsidRPr="00BD1CD6" w:rsidRDefault="00DA11CD" w:rsidP="00791E1F">
            <w:pPr>
              <w:jc w:val="center"/>
              <w:rPr>
                <w:sz w:val="20"/>
                <w:szCs w:val="20"/>
              </w:rPr>
            </w:pPr>
          </w:p>
        </w:tc>
        <w:tc>
          <w:tcPr>
            <w:tcW w:w="1080" w:type="dxa"/>
            <w:vAlign w:val="center"/>
          </w:tcPr>
          <w:p w:rsidR="00DA11CD" w:rsidRPr="00BD1CD6" w:rsidRDefault="00DA11CD" w:rsidP="00791E1F">
            <w:pPr>
              <w:jc w:val="center"/>
              <w:rPr>
                <w:sz w:val="20"/>
                <w:szCs w:val="20"/>
              </w:rPr>
            </w:pPr>
            <w:r w:rsidRPr="00BD1CD6">
              <w:rPr>
                <w:color w:val="000000"/>
                <w:sz w:val="20"/>
                <w:szCs w:val="20"/>
              </w:rPr>
              <w:t>2,486</w:t>
            </w:r>
          </w:p>
        </w:tc>
        <w:tc>
          <w:tcPr>
            <w:tcW w:w="879" w:type="dxa"/>
            <w:vAlign w:val="center"/>
          </w:tcPr>
          <w:p w:rsidR="00DA11CD" w:rsidRPr="00BD1CD6" w:rsidRDefault="00DA11CD" w:rsidP="00791E1F">
            <w:pPr>
              <w:jc w:val="center"/>
              <w:rPr>
                <w:sz w:val="20"/>
                <w:szCs w:val="20"/>
              </w:rPr>
            </w:pPr>
            <w:r w:rsidRPr="00BD1CD6">
              <w:rPr>
                <w:color w:val="000000"/>
                <w:sz w:val="20"/>
                <w:szCs w:val="20"/>
              </w:rPr>
              <w:t>,013</w:t>
            </w:r>
          </w:p>
        </w:tc>
      </w:tr>
      <w:tr w:rsidR="00DA11CD" w:rsidRPr="00BD1CD6" w:rsidTr="00791E1F">
        <w:trPr>
          <w:trHeight w:hRule="exact" w:val="568"/>
          <w:jc w:val="center"/>
        </w:trPr>
        <w:tc>
          <w:tcPr>
            <w:tcW w:w="2760" w:type="dxa"/>
            <w:vAlign w:val="center"/>
          </w:tcPr>
          <w:p w:rsidR="00DA11CD" w:rsidRPr="00BD1CD6" w:rsidRDefault="00DA11CD" w:rsidP="00791E1F">
            <w:pPr>
              <w:rPr>
                <w:sz w:val="20"/>
                <w:szCs w:val="20"/>
              </w:rPr>
            </w:pPr>
            <w:r w:rsidRPr="00BD1CD6">
              <w:rPr>
                <w:sz w:val="20"/>
                <w:szCs w:val="20"/>
              </w:rPr>
              <w:t>F1 – Müşteri Tatmini</w:t>
            </w:r>
          </w:p>
        </w:tc>
        <w:tc>
          <w:tcPr>
            <w:tcW w:w="978" w:type="dxa"/>
            <w:vAlign w:val="center"/>
          </w:tcPr>
          <w:p w:rsidR="00DA11CD" w:rsidRPr="00BD1CD6" w:rsidRDefault="00DA11CD" w:rsidP="00791E1F">
            <w:pPr>
              <w:jc w:val="center"/>
              <w:rPr>
                <w:sz w:val="20"/>
                <w:szCs w:val="20"/>
              </w:rPr>
            </w:pPr>
            <w:r w:rsidRPr="00BD1CD6">
              <w:rPr>
                <w:sz w:val="20"/>
                <w:szCs w:val="20"/>
              </w:rPr>
              <w:t>,260</w:t>
            </w:r>
          </w:p>
        </w:tc>
        <w:tc>
          <w:tcPr>
            <w:tcW w:w="1800" w:type="dxa"/>
            <w:vAlign w:val="center"/>
          </w:tcPr>
          <w:p w:rsidR="00DA11CD" w:rsidRPr="00BD1CD6" w:rsidRDefault="00DA11CD" w:rsidP="00791E1F">
            <w:pPr>
              <w:jc w:val="center"/>
              <w:rPr>
                <w:sz w:val="20"/>
                <w:szCs w:val="20"/>
              </w:rPr>
            </w:pPr>
            <w:r w:rsidRPr="00BD1CD6">
              <w:rPr>
                <w:sz w:val="20"/>
                <w:szCs w:val="20"/>
              </w:rPr>
              <w:t>,047</w:t>
            </w:r>
          </w:p>
        </w:tc>
        <w:tc>
          <w:tcPr>
            <w:tcW w:w="1080" w:type="dxa"/>
            <w:vAlign w:val="center"/>
          </w:tcPr>
          <w:p w:rsidR="00DA11CD" w:rsidRPr="00BD1CD6" w:rsidRDefault="00DA11CD" w:rsidP="00791E1F">
            <w:pPr>
              <w:jc w:val="center"/>
              <w:rPr>
                <w:sz w:val="20"/>
                <w:szCs w:val="20"/>
              </w:rPr>
            </w:pPr>
            <w:r w:rsidRPr="00BD1CD6">
              <w:rPr>
                <w:sz w:val="20"/>
                <w:szCs w:val="20"/>
              </w:rPr>
              <w:t>,225</w:t>
            </w:r>
          </w:p>
        </w:tc>
        <w:tc>
          <w:tcPr>
            <w:tcW w:w="1080" w:type="dxa"/>
            <w:vAlign w:val="center"/>
          </w:tcPr>
          <w:p w:rsidR="00DA11CD" w:rsidRPr="00BD1CD6" w:rsidRDefault="00DA11CD" w:rsidP="00791E1F">
            <w:pPr>
              <w:jc w:val="center"/>
              <w:rPr>
                <w:sz w:val="20"/>
                <w:szCs w:val="20"/>
              </w:rPr>
            </w:pPr>
            <w:r w:rsidRPr="00BD1CD6">
              <w:rPr>
                <w:color w:val="000000"/>
                <w:sz w:val="20"/>
                <w:szCs w:val="20"/>
              </w:rPr>
              <w:t>5,517</w:t>
            </w:r>
          </w:p>
        </w:tc>
        <w:tc>
          <w:tcPr>
            <w:tcW w:w="879" w:type="dxa"/>
            <w:vAlign w:val="center"/>
          </w:tcPr>
          <w:p w:rsidR="00DA11CD" w:rsidRPr="00BD1CD6" w:rsidRDefault="00DA11CD" w:rsidP="00791E1F">
            <w:pPr>
              <w:jc w:val="center"/>
              <w:rPr>
                <w:sz w:val="20"/>
                <w:szCs w:val="20"/>
              </w:rPr>
            </w:pPr>
            <w:r w:rsidRPr="00BD1CD6">
              <w:rPr>
                <w:color w:val="000000"/>
                <w:sz w:val="20"/>
                <w:szCs w:val="20"/>
              </w:rPr>
              <w:t>,00</w:t>
            </w:r>
            <w:r>
              <w:rPr>
                <w:color w:val="000000"/>
                <w:sz w:val="20"/>
                <w:szCs w:val="20"/>
              </w:rPr>
              <w:t>1</w:t>
            </w:r>
          </w:p>
        </w:tc>
      </w:tr>
      <w:tr w:rsidR="00DA11CD" w:rsidRPr="00BD1CD6" w:rsidTr="00791E1F">
        <w:trPr>
          <w:trHeight w:hRule="exact" w:val="562"/>
          <w:jc w:val="center"/>
        </w:trPr>
        <w:tc>
          <w:tcPr>
            <w:tcW w:w="2760" w:type="dxa"/>
            <w:vAlign w:val="center"/>
          </w:tcPr>
          <w:p w:rsidR="00DA11CD" w:rsidRPr="00BD1CD6" w:rsidRDefault="00DA11CD" w:rsidP="00791E1F">
            <w:pPr>
              <w:rPr>
                <w:sz w:val="20"/>
                <w:szCs w:val="20"/>
              </w:rPr>
            </w:pPr>
            <w:r w:rsidRPr="00BD1CD6">
              <w:rPr>
                <w:sz w:val="20"/>
                <w:szCs w:val="20"/>
              </w:rPr>
              <w:t>F2 – Müşteri Sadakati</w:t>
            </w:r>
          </w:p>
        </w:tc>
        <w:tc>
          <w:tcPr>
            <w:tcW w:w="978" w:type="dxa"/>
            <w:vAlign w:val="center"/>
          </w:tcPr>
          <w:p w:rsidR="00DA11CD" w:rsidRPr="00BD1CD6" w:rsidRDefault="00DA11CD" w:rsidP="00791E1F">
            <w:pPr>
              <w:jc w:val="center"/>
              <w:rPr>
                <w:sz w:val="20"/>
                <w:szCs w:val="20"/>
              </w:rPr>
            </w:pPr>
            <w:r w:rsidRPr="00BD1CD6">
              <w:rPr>
                <w:sz w:val="20"/>
                <w:szCs w:val="20"/>
              </w:rPr>
              <w:t>,619</w:t>
            </w:r>
          </w:p>
        </w:tc>
        <w:tc>
          <w:tcPr>
            <w:tcW w:w="1800" w:type="dxa"/>
            <w:vAlign w:val="center"/>
          </w:tcPr>
          <w:p w:rsidR="00DA11CD" w:rsidRPr="00BD1CD6" w:rsidRDefault="00DA11CD" w:rsidP="00791E1F">
            <w:pPr>
              <w:jc w:val="center"/>
              <w:rPr>
                <w:sz w:val="20"/>
                <w:szCs w:val="20"/>
              </w:rPr>
            </w:pPr>
            <w:r w:rsidRPr="00BD1CD6">
              <w:rPr>
                <w:sz w:val="20"/>
                <w:szCs w:val="20"/>
              </w:rPr>
              <w:t>,043</w:t>
            </w:r>
          </w:p>
        </w:tc>
        <w:tc>
          <w:tcPr>
            <w:tcW w:w="1080" w:type="dxa"/>
            <w:vAlign w:val="center"/>
          </w:tcPr>
          <w:p w:rsidR="00DA11CD" w:rsidRPr="00BD1CD6" w:rsidRDefault="00DA11CD" w:rsidP="00791E1F">
            <w:pPr>
              <w:jc w:val="center"/>
              <w:rPr>
                <w:sz w:val="20"/>
                <w:szCs w:val="20"/>
              </w:rPr>
            </w:pPr>
            <w:r w:rsidRPr="00BD1CD6">
              <w:rPr>
                <w:sz w:val="20"/>
                <w:szCs w:val="20"/>
              </w:rPr>
              <w:t>,585</w:t>
            </w:r>
          </w:p>
        </w:tc>
        <w:tc>
          <w:tcPr>
            <w:tcW w:w="1080" w:type="dxa"/>
            <w:vAlign w:val="center"/>
          </w:tcPr>
          <w:p w:rsidR="00DA11CD" w:rsidRPr="00BD1CD6" w:rsidRDefault="00DA11CD" w:rsidP="00791E1F">
            <w:pPr>
              <w:jc w:val="center"/>
              <w:rPr>
                <w:sz w:val="20"/>
                <w:szCs w:val="20"/>
              </w:rPr>
            </w:pPr>
            <w:r w:rsidRPr="00BD1CD6">
              <w:rPr>
                <w:color w:val="000000"/>
                <w:sz w:val="20"/>
                <w:szCs w:val="20"/>
              </w:rPr>
              <w:t>14,326</w:t>
            </w:r>
          </w:p>
        </w:tc>
        <w:tc>
          <w:tcPr>
            <w:tcW w:w="879" w:type="dxa"/>
            <w:vAlign w:val="center"/>
          </w:tcPr>
          <w:p w:rsidR="00DA11CD" w:rsidRPr="00BD1CD6" w:rsidRDefault="00DA11CD" w:rsidP="00791E1F">
            <w:pPr>
              <w:jc w:val="center"/>
              <w:rPr>
                <w:sz w:val="20"/>
                <w:szCs w:val="20"/>
              </w:rPr>
            </w:pPr>
            <w:r w:rsidRPr="00BD1CD6">
              <w:rPr>
                <w:sz w:val="20"/>
                <w:szCs w:val="20"/>
              </w:rPr>
              <w:t>,</w:t>
            </w:r>
            <w:r w:rsidRPr="00BD1CD6">
              <w:rPr>
                <w:color w:val="000000"/>
                <w:sz w:val="20"/>
                <w:szCs w:val="20"/>
              </w:rPr>
              <w:t>00</w:t>
            </w:r>
            <w:r>
              <w:rPr>
                <w:color w:val="000000"/>
                <w:sz w:val="20"/>
                <w:szCs w:val="20"/>
              </w:rPr>
              <w:t>1</w:t>
            </w:r>
          </w:p>
        </w:tc>
      </w:tr>
    </w:tbl>
    <w:p w:rsidR="00DA11CD" w:rsidRPr="00BD1CD6" w:rsidRDefault="00DA11CD" w:rsidP="00DA11CD">
      <w:pPr>
        <w:pStyle w:val="GvdeMetniGirintisi"/>
        <w:widowControl w:val="0"/>
        <w:spacing w:line="360" w:lineRule="auto"/>
        <w:ind w:left="-142" w:firstLine="0"/>
      </w:pPr>
      <w:proofErr w:type="gramStart"/>
      <w:r w:rsidRPr="00BD1CD6">
        <w:rPr>
          <w:bCs/>
          <w:sz w:val="20"/>
          <w:szCs w:val="20"/>
        </w:rPr>
        <w:t>p</w:t>
      </w:r>
      <w:proofErr w:type="gramEnd"/>
      <w:r w:rsidRPr="00BD1CD6">
        <w:rPr>
          <w:bCs/>
          <w:sz w:val="20"/>
          <w:szCs w:val="20"/>
        </w:rPr>
        <w:t>: 0,000</w:t>
      </w:r>
    </w:p>
    <w:p w:rsidR="00DA11CD" w:rsidRDefault="00DA11CD" w:rsidP="00DA11CD">
      <w:pPr>
        <w:spacing w:line="360" w:lineRule="auto"/>
        <w:ind w:firstLine="709"/>
        <w:jc w:val="both"/>
      </w:pPr>
      <w:r>
        <w:t>Tablo 4.47</w:t>
      </w:r>
      <w:r w:rsidRPr="00BD1CD6">
        <w:t xml:space="preserve">’de </w:t>
      </w:r>
      <w:r w:rsidRPr="00BD1CD6">
        <w:rPr>
          <w:b/>
          <w:bCs/>
        </w:rPr>
        <w:t>β</w:t>
      </w:r>
      <w:r w:rsidRPr="00BD1CD6">
        <w:t xml:space="preserve">’ya baktığımızda Ağızdan Ağıza İletişim ölçeği için en önemli faktör </w:t>
      </w:r>
      <w:r w:rsidRPr="00BD1CD6">
        <w:rPr>
          <w:i/>
        </w:rPr>
        <w:t xml:space="preserve">Müşteri Sadakati </w:t>
      </w:r>
      <w:r w:rsidRPr="00BD1CD6">
        <w:t xml:space="preserve">olup, Müşteri Tatmini faktörü ise ikinci sırada yer almaktadır.  </w:t>
      </w:r>
      <w:r w:rsidRPr="00BD1CD6">
        <w:rPr>
          <w:i/>
        </w:rPr>
        <w:t xml:space="preserve"> </w:t>
      </w:r>
      <w:r>
        <w:lastRenderedPageBreak/>
        <w:t>Tablo 48</w:t>
      </w:r>
      <w:r w:rsidRPr="00BD1CD6">
        <w:t>’d</w:t>
      </w:r>
      <w:r>
        <w:t>e</w:t>
      </w:r>
      <w:r w:rsidRPr="00BD1CD6">
        <w:t xml:space="preserve"> görüldüğü gibi regresyon katsayısı sonuçları 0.05 anlamlılık düzeyinde kabul edilebilir. </w:t>
      </w:r>
    </w:p>
    <w:p w:rsidR="00DA11CD" w:rsidRDefault="00DA11CD" w:rsidP="00DA11CD">
      <w:pPr>
        <w:ind w:firstLine="709"/>
        <w:jc w:val="both"/>
      </w:pPr>
    </w:p>
    <w:p w:rsidR="00DA11CD" w:rsidRDefault="00DA11CD" w:rsidP="00DE53B9">
      <w:pPr>
        <w:pStyle w:val="GvdeMetniGirintisi"/>
        <w:widowControl w:val="0"/>
        <w:spacing w:before="120"/>
        <w:ind w:firstLine="709"/>
        <w:rPr>
          <w:bCs/>
          <w:i/>
          <w:sz w:val="22"/>
          <w:szCs w:val="22"/>
        </w:rPr>
      </w:pPr>
      <w:r w:rsidRPr="00BD1CD6">
        <w:rPr>
          <w:b/>
          <w:bCs/>
          <w:i/>
          <w:sz w:val="22"/>
          <w:szCs w:val="22"/>
        </w:rPr>
        <w:t>Ağızdan Ağıza İletişim=</w:t>
      </w:r>
      <w:r w:rsidRPr="00BD1CD6">
        <w:rPr>
          <w:bCs/>
          <w:i/>
          <w:sz w:val="22"/>
          <w:szCs w:val="22"/>
        </w:rPr>
        <w:t xml:space="preserve"> 0,292</w:t>
      </w:r>
      <w:r w:rsidRPr="00BD1CD6">
        <w:rPr>
          <w:bCs/>
          <w:i/>
          <w:sz w:val="22"/>
          <w:szCs w:val="22"/>
          <w:vertAlign w:val="subscript"/>
        </w:rPr>
        <w:t xml:space="preserve">  </w:t>
      </w:r>
      <w:r w:rsidRPr="00BD1CD6">
        <w:rPr>
          <w:bCs/>
          <w:i/>
          <w:sz w:val="22"/>
          <w:szCs w:val="22"/>
        </w:rPr>
        <w:t>+ 0,260 F</w:t>
      </w:r>
      <w:r w:rsidRPr="00BD1CD6">
        <w:rPr>
          <w:bCs/>
          <w:i/>
          <w:sz w:val="22"/>
          <w:szCs w:val="22"/>
          <w:vertAlign w:val="subscript"/>
        </w:rPr>
        <w:t xml:space="preserve">1 </w:t>
      </w:r>
      <w:r w:rsidRPr="00BD1CD6">
        <w:rPr>
          <w:bCs/>
          <w:i/>
          <w:sz w:val="22"/>
          <w:szCs w:val="22"/>
        </w:rPr>
        <w:t>+ 0,619 F</w:t>
      </w:r>
      <w:r w:rsidRPr="00BD1CD6">
        <w:rPr>
          <w:bCs/>
          <w:i/>
          <w:sz w:val="22"/>
          <w:szCs w:val="22"/>
          <w:vertAlign w:val="subscript"/>
        </w:rPr>
        <w:t>2</w:t>
      </w:r>
      <w:r w:rsidRPr="00BD1CD6">
        <w:rPr>
          <w:bCs/>
          <w:i/>
          <w:sz w:val="22"/>
          <w:szCs w:val="22"/>
        </w:rPr>
        <w:t xml:space="preserve">  </w:t>
      </w:r>
    </w:p>
    <w:p w:rsidR="00DA11CD" w:rsidRDefault="00DA11CD" w:rsidP="00DA11CD">
      <w:pPr>
        <w:autoSpaceDE w:val="0"/>
        <w:autoSpaceDN w:val="0"/>
        <w:adjustRightInd w:val="0"/>
        <w:spacing w:line="480" w:lineRule="auto"/>
        <w:ind w:firstLine="357"/>
        <w:jc w:val="both"/>
      </w:pPr>
    </w:p>
    <w:p w:rsidR="00DA11CD" w:rsidRPr="00BD1CD6" w:rsidRDefault="00DA11CD" w:rsidP="00DA11CD">
      <w:pPr>
        <w:autoSpaceDE w:val="0"/>
        <w:autoSpaceDN w:val="0"/>
        <w:adjustRightInd w:val="0"/>
        <w:spacing w:line="360" w:lineRule="auto"/>
        <w:ind w:firstLine="357"/>
        <w:jc w:val="both"/>
        <w:rPr>
          <w:b/>
        </w:rPr>
      </w:pPr>
      <w:r w:rsidRPr="00BD1CD6">
        <w:t xml:space="preserve"> </w:t>
      </w:r>
      <w:r w:rsidRPr="00BD1CD6">
        <w:tab/>
        <w:t xml:space="preserve">Ağızdan Ağıza İletişim için oluşturulan regresyon denklemine göre, </w:t>
      </w:r>
      <w:r w:rsidRPr="00BD1CD6">
        <w:rPr>
          <w:bCs/>
        </w:rPr>
        <w:t>F</w:t>
      </w:r>
      <w:r w:rsidRPr="00BD1CD6">
        <w:rPr>
          <w:bCs/>
          <w:vertAlign w:val="subscript"/>
        </w:rPr>
        <w:t>1</w:t>
      </w:r>
      <w:r w:rsidRPr="00BD1CD6">
        <w:t xml:space="preserve"> (müşteri tatmini)’deki 1 birimlik artış, ağızdan ağıza iletişim üzerinde 0,260 birimlik artışa neden olurken, </w:t>
      </w:r>
      <w:r w:rsidRPr="00BD1CD6">
        <w:rPr>
          <w:bCs/>
        </w:rPr>
        <w:t>F</w:t>
      </w:r>
      <w:r w:rsidRPr="00BD1CD6">
        <w:rPr>
          <w:bCs/>
          <w:vertAlign w:val="subscript"/>
        </w:rPr>
        <w:t xml:space="preserve">2 </w:t>
      </w:r>
      <w:r w:rsidRPr="00BD1CD6">
        <w:t>(müşteri sadakati)’deki 1 birimlik artış, ağızdan ağıza iletişim üzerinde 0,619 birim artışa neden olmaktadır.</w:t>
      </w:r>
    </w:p>
    <w:p w:rsidR="00DA11CD" w:rsidRPr="00BD1CD6" w:rsidRDefault="00DA11CD" w:rsidP="00DA11CD">
      <w:pPr>
        <w:spacing w:line="360" w:lineRule="auto"/>
        <w:ind w:firstLine="709"/>
        <w:jc w:val="both"/>
      </w:pPr>
      <w:r>
        <w:t>Tablo 4.47</w:t>
      </w:r>
      <w:r w:rsidRPr="00BD1CD6">
        <w:t>’de ve oluşturulan Ağızdan Ağıza İletişim eşitliğinde görüldüğü gibi müşteri sadakati ve müşteri tatmini faktörleri ağızdan ağıza iletişim üzerinde etkilidir. Dolayısıyla hipotezlerden:</w:t>
      </w:r>
    </w:p>
    <w:p w:rsidR="00DA11CD" w:rsidRPr="00BD1CD6" w:rsidRDefault="00DA11CD" w:rsidP="00DA11CD">
      <w:pPr>
        <w:ind w:firstLine="709"/>
        <w:jc w:val="both"/>
      </w:pPr>
    </w:p>
    <w:p w:rsidR="00DA11CD" w:rsidRPr="00BD1CD6" w:rsidRDefault="00DA11CD" w:rsidP="00DA11CD">
      <w:pPr>
        <w:spacing w:line="360" w:lineRule="auto"/>
      </w:pPr>
      <w:r w:rsidRPr="00BD1CD6">
        <w:rPr>
          <w:b/>
        </w:rPr>
        <w:t xml:space="preserve">H11: </w:t>
      </w:r>
      <w:r w:rsidRPr="00BD1CD6">
        <w:t>Müşteri tatmini ağızdan ağıza iletişim üzerinde etkilidir. (Kabul)</w:t>
      </w:r>
    </w:p>
    <w:p w:rsidR="00DA11CD" w:rsidRPr="00BD1CD6" w:rsidRDefault="00DA11CD" w:rsidP="00DA11CD">
      <w:pPr>
        <w:spacing w:line="360" w:lineRule="auto"/>
      </w:pPr>
      <w:r w:rsidRPr="00BD1CD6">
        <w:rPr>
          <w:b/>
        </w:rPr>
        <w:t xml:space="preserve">H12: </w:t>
      </w:r>
      <w:r w:rsidRPr="00BD1CD6">
        <w:t>Müşteri sadakati ağızdan ağıza iletişim üzerinde etkilidir. (Kabul)</w:t>
      </w:r>
    </w:p>
    <w:p w:rsidR="00DA11CD" w:rsidRDefault="00DA11CD" w:rsidP="00DA11CD">
      <w:pPr>
        <w:spacing w:line="360" w:lineRule="auto"/>
        <w:ind w:firstLine="709"/>
        <w:jc w:val="both"/>
      </w:pPr>
    </w:p>
    <w:p w:rsidR="00DA11CD" w:rsidRDefault="00DA11CD" w:rsidP="00DA11CD">
      <w:pPr>
        <w:spacing w:line="360" w:lineRule="auto"/>
        <w:ind w:firstLine="709"/>
        <w:jc w:val="both"/>
      </w:pPr>
      <w:r w:rsidRPr="00BD1CD6">
        <w:t>Araştırma hipotezlerinin yapılan analizler neticesinde test sonuçlarına bakıldığında aşağıda belirtilen hipotezler red edilmiş, geri kalan hipotezler ise kabul edilmiştir.</w:t>
      </w:r>
    </w:p>
    <w:p w:rsidR="00DA11CD" w:rsidRPr="00BD1CD6" w:rsidRDefault="00DA11CD" w:rsidP="00DA11CD">
      <w:pPr>
        <w:spacing w:line="360" w:lineRule="auto"/>
        <w:ind w:firstLine="709"/>
        <w:jc w:val="both"/>
      </w:pPr>
    </w:p>
    <w:p w:rsidR="00DA11CD" w:rsidRDefault="00DA11CD" w:rsidP="00DA11CD">
      <w:pPr>
        <w:spacing w:line="360" w:lineRule="auto"/>
      </w:pPr>
      <w:r w:rsidRPr="00BD1CD6">
        <w:rPr>
          <w:b/>
        </w:rPr>
        <w:t>H3:</w:t>
      </w:r>
      <w:r w:rsidRPr="00BD1CD6">
        <w:t xml:space="preserve"> Personel, müşteri tatmini üzerinde etkilidir.</w:t>
      </w:r>
    </w:p>
    <w:p w:rsidR="00DA11CD" w:rsidRPr="00BD1CD6" w:rsidRDefault="00DA11CD" w:rsidP="00DA11CD">
      <w:pPr>
        <w:spacing w:line="360" w:lineRule="auto"/>
      </w:pPr>
      <w:r>
        <w:rPr>
          <w:b/>
        </w:rPr>
        <w:t>H8</w:t>
      </w:r>
      <w:r w:rsidRPr="00BD1CD6">
        <w:rPr>
          <w:b/>
        </w:rPr>
        <w:t>:</w:t>
      </w:r>
      <w:r w:rsidRPr="00BD1CD6">
        <w:t xml:space="preserve"> </w:t>
      </w:r>
      <w:r>
        <w:t>Personel</w:t>
      </w:r>
      <w:r w:rsidRPr="00BD1CD6">
        <w:t>, müşteri sadakati üzerinde etkilidir.</w:t>
      </w:r>
    </w:p>
    <w:p w:rsidR="00DA11CD" w:rsidRPr="00BD1CD6" w:rsidRDefault="00DA11CD" w:rsidP="00DA11CD">
      <w:pPr>
        <w:spacing w:line="360" w:lineRule="auto"/>
      </w:pPr>
      <w:r w:rsidRPr="00BD1CD6">
        <w:rPr>
          <w:b/>
        </w:rPr>
        <w:t>H9:</w:t>
      </w:r>
      <w:r w:rsidRPr="00BD1CD6">
        <w:t xml:space="preserve"> Uygunluk, müşteri sadakati üzerinde etkilidir.</w:t>
      </w:r>
    </w:p>
    <w:p w:rsidR="00DA11CD" w:rsidRPr="00BD1CD6" w:rsidRDefault="00DA11CD" w:rsidP="00DA11CD">
      <w:pPr>
        <w:spacing w:line="360" w:lineRule="auto"/>
      </w:pPr>
      <w:r w:rsidRPr="00BD1CD6">
        <w:rPr>
          <w:b/>
        </w:rPr>
        <w:t>H13a:</w:t>
      </w:r>
      <w:r w:rsidRPr="00BD1CD6">
        <w:t xml:space="preserve"> Yaş, ağızdan ağıza iletişim üzerinde anlamlı bir farklılığa neden olur.</w:t>
      </w:r>
    </w:p>
    <w:p w:rsidR="00DA11CD" w:rsidRPr="00BD1CD6" w:rsidRDefault="00DA11CD" w:rsidP="00DA11CD">
      <w:pPr>
        <w:spacing w:line="360" w:lineRule="auto"/>
      </w:pPr>
      <w:r w:rsidRPr="00BD1CD6">
        <w:rPr>
          <w:b/>
        </w:rPr>
        <w:t>H13d:</w:t>
      </w:r>
      <w:r w:rsidRPr="00BD1CD6">
        <w:t xml:space="preserve"> Eğitim durumu ağızdan ağıza iletişim üzerinde anlamlı bir farklılığa neden olur.</w:t>
      </w:r>
    </w:p>
    <w:p w:rsidR="00BC23C5" w:rsidRPr="00BD1CD6" w:rsidRDefault="00BC23C5" w:rsidP="00F76173">
      <w:pPr>
        <w:spacing w:line="360" w:lineRule="auto"/>
        <w:ind w:firstLine="709"/>
      </w:pPr>
    </w:p>
    <w:p w:rsidR="00B97FEE" w:rsidRDefault="00B97FEE" w:rsidP="00B97FEE">
      <w:pPr>
        <w:spacing w:line="360" w:lineRule="auto"/>
        <w:ind w:firstLine="708"/>
        <w:rPr>
          <w:b/>
        </w:rPr>
      </w:pPr>
      <w:r>
        <w:rPr>
          <w:b/>
        </w:rPr>
        <w:t>4.5</w:t>
      </w:r>
      <w:r w:rsidRPr="00BD1CD6">
        <w:rPr>
          <w:b/>
        </w:rPr>
        <w:t>.</w:t>
      </w:r>
      <w:r>
        <w:rPr>
          <w:b/>
        </w:rPr>
        <w:t xml:space="preserve"> Tartışma</w:t>
      </w:r>
    </w:p>
    <w:p w:rsidR="00B97FEE" w:rsidRDefault="00B97FEE" w:rsidP="00B97FEE">
      <w:pPr>
        <w:spacing w:line="360" w:lineRule="auto"/>
        <w:ind w:firstLine="708"/>
        <w:contextualSpacing/>
        <w:jc w:val="both"/>
      </w:pPr>
      <w:r>
        <w:t>Kumar ve Manjunath (2012), a</w:t>
      </w:r>
      <w:r w:rsidRPr="009A559F">
        <w:t>yakkabı mağazalarına yönelik ol</w:t>
      </w:r>
      <w:r>
        <w:t>arak yaptıkları çalışmalarında ü</w:t>
      </w:r>
      <w:r w:rsidRPr="009A559F">
        <w:t xml:space="preserve">rün, hizmet ve mağaza imajı boyutlarının müşteri tatmini ile pozitif ilişkili olduğunu ortaya </w:t>
      </w:r>
      <w:r>
        <w:t xml:space="preserve">koymuşlardır. </w:t>
      </w:r>
      <w:proofErr w:type="gramStart"/>
      <w:r w:rsidRPr="009A559F">
        <w:t>Sahahroudi ve Mohammadi</w:t>
      </w:r>
      <w:r>
        <w:t xml:space="preserve"> (2012), müşteri sadakati üzerine müşteri tatmini ve mağaza imajı faktörlerinin a</w:t>
      </w:r>
      <w:r w:rsidRPr="009A559F">
        <w:t>raştırılması adlı Tahran’da bir mağaza müşterilerine yönelik yaptıkları çalışmalarında, ürünlerin fiyatı ve kalitesinin müşteri tatmini üzerinde çok önemli bir faktör olduğunu ortaya koyarken,</w:t>
      </w:r>
      <w:r>
        <w:t xml:space="preserve"> </w:t>
      </w:r>
      <w:r>
        <w:lastRenderedPageBreak/>
        <w:t>m</w:t>
      </w:r>
      <w:r w:rsidRPr="009A559F">
        <w:t>üşteri sadakati üzerinde müşteri tatmininin etkisinin çok yüksek olduğunu ancak mağaza imajının sadakat üzerindeki direkt etkisinin ise d</w:t>
      </w:r>
      <w:r>
        <w:t xml:space="preserve">üşük olduğunu belirtmişlerdir. </w:t>
      </w:r>
      <w:proofErr w:type="gramEnd"/>
      <w:r w:rsidRPr="009A559F">
        <w:t xml:space="preserve">Çalışmalarında, mağaza imajının müşteri tatmini yoluyla sadakat üzerinde dolaylı bir etkisi göz önünde bulundurulduğu takdirde, mağaza imajının müşteri sadakati üzerinde orta derecede bir etkiye sahip olduğunu ileri sürmüşlerdir.  </w:t>
      </w:r>
    </w:p>
    <w:p w:rsidR="00B97FEE" w:rsidRDefault="00B97FEE" w:rsidP="00B97FEE">
      <w:pPr>
        <w:spacing w:line="360" w:lineRule="auto"/>
        <w:ind w:firstLine="709"/>
        <w:contextualSpacing/>
        <w:jc w:val="both"/>
      </w:pPr>
      <w:proofErr w:type="gramStart"/>
      <w:r w:rsidRPr="009A559F">
        <w:t>Yoo</w:t>
      </w:r>
      <w:proofErr w:type="gramEnd"/>
      <w:r w:rsidRPr="009A559F">
        <w:t xml:space="preserve"> ve Chang (2005), mağaza imajı özelliklerinin mağaza sadakatine etkisi ile ilgili yapmış oldukları çalışmalarında, büyük mağazalarda mağaza atmosferi, mağazanın yeri, alışveriş olanakları ve satış personel hizmetlerinin mağaza sadakati üzerinde önemli bir etkiye sahip olduğunu belirtmişler,  indirimli mağazalarda ise reklam, ürünlerin kalitesi, kredi olanakları ve mağaza atmosferinin istatistiksel olarak mağaza sadakati üzerinde önemli bir etkiye sahip olduğunu bulmuşlardır. Koo (2003), Mağaza imajı, Mağaza Tatmini ve Mağaza Sadakati ile ilgili yapmış oldukları çalışmada, Mağaza imajının mağaza tatmini üzerinde pozitif bir etkiye sahip olduğunu belirtmişlerdir. Ayrıca araştırmalarında mağaza atmosferinin tatmin üzerinde önemli bir etkiye sahip olduğunu ortaya koymuşlar, mağaza uygunluğu ve satış personellerin mağaza sadakati üzerinde direkt pozitif etkiye sahip olduğunu tespit etmişlerdir. Kandampu</w:t>
      </w:r>
      <w:r>
        <w:t>lly ve Suhartanto (2000), Otel endüstrisinde m</w:t>
      </w:r>
      <w:r w:rsidRPr="009A559F">
        <w:t xml:space="preserve">üşteri </w:t>
      </w:r>
      <w:r>
        <w:t>s</w:t>
      </w:r>
      <w:r w:rsidRPr="009A559F">
        <w:t xml:space="preserve">adakati: </w:t>
      </w:r>
      <w:r>
        <w:t>m</w:t>
      </w:r>
      <w:r w:rsidRPr="009A559F">
        <w:t xml:space="preserve">üşteri </w:t>
      </w:r>
      <w:r>
        <w:t>tatmini ve imajın rolü isimli çalışmalarında, o</w:t>
      </w:r>
      <w:r w:rsidRPr="009A559F">
        <w:t xml:space="preserve">tel </w:t>
      </w:r>
      <w:r>
        <w:t>endüstrisinde imaj ve müşteri s</w:t>
      </w:r>
      <w:r w:rsidRPr="009A559F">
        <w:t xml:space="preserve">adakatinin pozitif bir şekilde ilişkili olduğunu ortaya koymuşlardır. </w:t>
      </w:r>
    </w:p>
    <w:p w:rsidR="00791E1F" w:rsidRPr="00791E1F" w:rsidRDefault="00B97FEE" w:rsidP="00B97FEE">
      <w:pPr>
        <w:spacing w:line="360" w:lineRule="auto"/>
        <w:ind w:firstLine="709"/>
        <w:contextualSpacing/>
        <w:jc w:val="both"/>
        <w:rPr>
          <w:bCs/>
          <w:color w:val="FF0000"/>
        </w:rPr>
      </w:pPr>
      <w:r w:rsidRPr="009A559F">
        <w:t>Theodoridis</w:t>
      </w:r>
      <w:r>
        <w:t xml:space="preserve"> (2008), Yunanistan’da yaptığı süpermarket sektöründe farklı müşteri </w:t>
      </w:r>
      <w:proofErr w:type="gramStart"/>
      <w:r>
        <w:t>profilleri</w:t>
      </w:r>
      <w:proofErr w:type="gramEnd"/>
      <w:r>
        <w:t xml:space="preserve"> içinde mağaza imajı özellikleri ve müşteri t</w:t>
      </w:r>
      <w:r w:rsidRPr="009A559F">
        <w:t>atmini adlı çalışmasında, personel, fiyat, ürün ve mağaza uygunluğu faktörlerinin müşteri tatminine etkisinin istatistiksel olarak önemli olduğunu vurgulamıştır. Ancak mağaza atmosferi müşteri tatmini için önemli bir belirleyici olarak bulunmamıştır. Dolayıs</w:t>
      </w:r>
      <w:r>
        <w:t>ıyla çalışmada ortaya konulan “mağaza imajı ö</w:t>
      </w:r>
      <w:r w:rsidRPr="009A559F">
        <w:t xml:space="preserve">zellikleri (fiyat, ürün, personel ve mağaza uygunluğu) müşteri tatmini üzerinde direkt pozitif bir etkiye sahiptir” hipotezinin kısmi olarak kabul edildiğini belirtmiştir. </w:t>
      </w:r>
      <w:r>
        <w:rPr>
          <w:bCs/>
        </w:rPr>
        <w:t>Yeniçeri (2005) mağaza imajı ve mağaza imajı boyutları arasındaki ilişkilerin yapısal eşitlik m</w:t>
      </w:r>
      <w:r w:rsidRPr="009A559F">
        <w:rPr>
          <w:bCs/>
        </w:rPr>
        <w:t>ode</w:t>
      </w:r>
      <w:r>
        <w:rPr>
          <w:bCs/>
        </w:rPr>
        <w:t>li ile incelenmesi adlı çalışmasında m</w:t>
      </w:r>
      <w:r w:rsidRPr="009A559F">
        <w:rPr>
          <w:bCs/>
        </w:rPr>
        <w:t xml:space="preserve">ağaza imajı üzerinde ağırlığı en fazla olan boyutun fiyat faktörü olduğunu tespit etmiş olup, bu durumu ürün faktörünün ve hizmet faktörünün izlediğini ifade etmiştir. Varinli ve Acar (2011) </w:t>
      </w:r>
      <w:r w:rsidRPr="009A559F">
        <w:t xml:space="preserve">tüketicilerin alışveriş yaptıkları mağaza ile ilgili değerlendirmelerini etkileyen faktörler ve mağaza sadakati arasındaki ilişkiyi incelemek için </w:t>
      </w:r>
      <w:r w:rsidRPr="009A559F">
        <w:rPr>
          <w:bCs/>
        </w:rPr>
        <w:t xml:space="preserve">yapmış oldukları </w:t>
      </w:r>
      <w:r w:rsidRPr="009A559F">
        <w:rPr>
          <w:bCs/>
        </w:rPr>
        <w:lastRenderedPageBreak/>
        <w:t xml:space="preserve">çalışmalarında mağazanın fiziki çevresinin ve tüketici ile doğrudan iletişim halinde olan personelin müşteri sadakatinin oluşmasında önemli etkiye sahip olduğunu belirtmişlerdir. </w:t>
      </w:r>
      <w:r w:rsidRPr="0070493D">
        <w:rPr>
          <w:bCs/>
        </w:rPr>
        <w:t>Bu bağlamda araştırmamızda elde ettiğimiz bulguların (fiyat, atmosfer, uygunluk ve ürün faktörlerinin müşteri tatminine, yine fiyat atmosfer ve ürün faktörlerinin müşteri sadakatine etki ettiği) yukarıda belirtilen çalışmalardaki bulgular ile paralellik gösterdiği söylenebilmektedir. Ancak araştırmamızda uygunluk faktörünün müşteri sadakatine, personel faktörünün ise hem müşteri tatminine hem de müşteri sadakatine etki etmediği sonucu bulunmuştur.</w:t>
      </w:r>
      <w:r w:rsidR="00791E1F" w:rsidRPr="00791E1F">
        <w:rPr>
          <w:bCs/>
          <w:color w:val="FF0000"/>
        </w:rPr>
        <w:t xml:space="preserve"> </w:t>
      </w:r>
    </w:p>
    <w:p w:rsidR="00B97FEE" w:rsidRPr="0070493D" w:rsidRDefault="00B97FEE" w:rsidP="00B97FEE">
      <w:pPr>
        <w:spacing w:line="360" w:lineRule="auto"/>
        <w:ind w:firstLine="709"/>
        <w:contextualSpacing/>
        <w:jc w:val="both"/>
        <w:rPr>
          <w:bCs/>
        </w:rPr>
      </w:pPr>
      <w:r w:rsidRPr="009A559F">
        <w:t>Shirs</w:t>
      </w:r>
      <w:r>
        <w:t>avar ve diğerleri (2012), İran banka endüstrisinde pozitif ağızdan ağıza iletişimi etkileyen faktörle isimli çalışmalarında, şirket i</w:t>
      </w:r>
      <w:r w:rsidRPr="009A559F">
        <w:t xml:space="preserve">majı, ilişkisel pazarlama, algılanan kalite, algılanan değer, müşteri beklentileri, tatmin ve sadakat faktörlerinin pozitif ağızdan ağıza iletişimi sağladığını belirtmişlerdir. Marangoz ve Akyıldız (2007), </w:t>
      </w:r>
      <w:r>
        <w:t>algılanan şirket imajı ve müşteri tatmininin müşteri sadakatine e</w:t>
      </w:r>
      <w:r w:rsidRPr="009A559F">
        <w:t xml:space="preserve">tkileri adlı çalışmalarında şirket imajının müşteri sadakatini pozitif yönde etkilediğini tespit etmişler ancak, müşteri tatmininin şirket imajına göre müşteri sadakatini daha fazla etkilediğini ortaya koymuşlardır. </w:t>
      </w:r>
      <w:r>
        <w:rPr>
          <w:bCs/>
        </w:rPr>
        <w:t>Yeniçeri ve diğerleri (2010),</w:t>
      </w:r>
      <w:r w:rsidRPr="009A559F">
        <w:rPr>
          <w:bCs/>
        </w:rPr>
        <w:t xml:space="preserve"> müşteri memnuniyeti, ağızdan ağıza iletişim ve müşteri sadakati arasında </w:t>
      </w:r>
      <w:proofErr w:type="gramStart"/>
      <w:r w:rsidRPr="009A559F">
        <w:rPr>
          <w:bCs/>
        </w:rPr>
        <w:t>istatistiki</w:t>
      </w:r>
      <w:proofErr w:type="gramEnd"/>
      <w:r w:rsidRPr="009A559F">
        <w:rPr>
          <w:bCs/>
        </w:rPr>
        <w:t xml:space="preserve"> bakımdan anlamlı bir ilişki olduğunu tespit etmişler ve ağızdan ağıza iletişim üzerinde en kuvvetli etkinin ise müşteri sadakati olduğunu belirtmişlerdir.</w:t>
      </w:r>
      <w:r>
        <w:rPr>
          <w:bCs/>
        </w:rPr>
        <w:t xml:space="preserve"> </w:t>
      </w:r>
      <w:r w:rsidRPr="0070493D">
        <w:rPr>
          <w:bCs/>
        </w:rPr>
        <w:t>Müşteri tatmini ve müşteri sadakatinin ağızdan ağıza iletişime etkisi ile ilgili sonuçlara bakıldığında araştırmamızda elde ettiğimiz bulgular ile aynı doğrultuda olduğu görülmektedir.</w:t>
      </w:r>
    </w:p>
    <w:p w:rsidR="00B97FEE" w:rsidRPr="009A559F" w:rsidRDefault="00B97FEE" w:rsidP="00B97FEE">
      <w:pPr>
        <w:spacing w:line="360" w:lineRule="auto"/>
        <w:ind w:firstLine="708"/>
        <w:jc w:val="both"/>
      </w:pPr>
    </w:p>
    <w:p w:rsidR="00B97FEE" w:rsidRDefault="00B97FEE" w:rsidP="00B97FEE">
      <w:pPr>
        <w:spacing w:line="360" w:lineRule="auto"/>
        <w:ind w:firstLine="708"/>
        <w:rPr>
          <w:b/>
        </w:rPr>
      </w:pPr>
      <w:r>
        <w:rPr>
          <w:b/>
        </w:rPr>
        <w:t>4.6</w:t>
      </w:r>
      <w:r w:rsidRPr="00BD1CD6">
        <w:rPr>
          <w:b/>
        </w:rPr>
        <w:t>.</w:t>
      </w:r>
      <w:r>
        <w:rPr>
          <w:b/>
        </w:rPr>
        <w:t xml:space="preserve"> Sonuç ve Öneriler</w:t>
      </w:r>
    </w:p>
    <w:p w:rsidR="00B97FEE" w:rsidRDefault="00B97FEE" w:rsidP="00B97FEE">
      <w:pPr>
        <w:spacing w:line="360" w:lineRule="auto"/>
        <w:ind w:firstLine="709"/>
        <w:contextualSpacing/>
        <w:jc w:val="both"/>
      </w:pPr>
      <w:r>
        <w:t>Mağaza İmajı Boyutlarının Müşteri Tatmini ile Müşteri Sadakatine Etkileri ve Ağızdan Ağıza İletişim ile ilgili yapılan bu çalışmada, elektronik ortamda tek soruluk bir anket uygulaması yapılarak Ordu ilinde tüketicilerin en çok tercih ettiği mağaza belirlenmeye çalışılmıştır. Bu doğrultuda X mağazasından alışveriş yapan 507 tüketiciye yönelik yüz yüze görüşme yöntemi ile anket yapılmıştır. Araştırma kapsamında ayrıca tüketicilerin demografik özelliklerinin de ağızdan ağıza iletişimde anlamlı bir faklılığa neden olup olmadığı belirlenmeye çalışılmıştır. Yapılan araştır</w:t>
      </w:r>
      <w:r w:rsidR="00791E1F">
        <w:t>m</w:t>
      </w:r>
      <w:r>
        <w:t>anın sonuçları ve bu sonuçlar doğrultusunda kişisel öneriler aşağıda belirtilmektedir.</w:t>
      </w:r>
    </w:p>
    <w:p w:rsidR="00B97FEE" w:rsidRDefault="00B97FEE" w:rsidP="00B97FEE">
      <w:pPr>
        <w:spacing w:line="360" w:lineRule="auto"/>
        <w:ind w:firstLine="709"/>
        <w:contextualSpacing/>
        <w:jc w:val="both"/>
      </w:pPr>
      <w:r>
        <w:lastRenderedPageBreak/>
        <w:t xml:space="preserve">Araştırmanın modeli doğrultusunda oluşturulan onüç adet hipotez test edilmeden önce, araştırmada kullanılan ölçeklere ilişkin güvenilirlik ve geçerlilik analizleri yapılmıştır. Yapılan güvenilirlik analizi sonuçlarına göre Mağaza imajı boyutlarından uygunluk faktörüne ait bir değişken (UYG1) çıkarılmıştır. Araştırmada yer alan ölçeklerin güvenilirlik analizlerinden sonra ölçeklerin geçerliliği faktör analizi yapılarak belirlenmiştir. Mağaza imajı boyutları (fiyat, atmosfer, personel, uygunluk ve ürün), müşteri tatmini, müşteri sadakati ve ağızdan ağıza iletişim ile ilgili otuzaltı </w:t>
      </w:r>
      <w:r w:rsidR="00791E1F">
        <w:t>ifadeden</w:t>
      </w:r>
      <w:r>
        <w:t xml:space="preserve"> oluşan ölçeklere yönelik faktör analizi uygulanmış ve her bir faktörün toplam açıklanan varyansı ve değişkenlerin ilgili faktörlerle ilişkilerini gösteren faktör yükleri değerlendirilmiştir. Dolayısıyla araştırmada kullanılan ölçeklerin hem güvenilir hem de geçerli olduğu tespit edilmiştir.</w:t>
      </w:r>
    </w:p>
    <w:p w:rsidR="00B97FEE" w:rsidRDefault="00B97FEE" w:rsidP="00B97FEE">
      <w:pPr>
        <w:spacing w:line="360" w:lineRule="auto"/>
        <w:ind w:firstLine="709"/>
        <w:contextualSpacing/>
        <w:jc w:val="both"/>
      </w:pPr>
      <w:r>
        <w:t xml:space="preserve"> Araştırmaya katılan tüketicilerin demografik özellikleri incelendiğinde; kadın (270) ve erkek (237) tüketicilerin sayısının örneklem içindeki dağılımının birbirine yakın olduğu görülmektedir. Anketörlerin kadın ve erkek katılımcıların sayılarının eşit olmasına özen göstermesi bu durumun nedeni olarak düşünülebilmektedir. Araştırmaya katılan tüketicilerin yaş grupları incelendiğinde, katılımcıların çoğunluğunu %43 oranı ile 18-26 yaş arası gençler oluşturmakta olup, bunu %23,7 ile 27-35 yaş arası, %18,7 ile 36-45 yaş arası tüketiciler izlemektedir. </w:t>
      </w:r>
      <w:r w:rsidR="00791E1F" w:rsidRPr="0070493D">
        <w:t>Araştırma kapsamında uygulama yaptığımız mağazanın ya</w:t>
      </w:r>
      <w:r w:rsidR="00632B1D" w:rsidRPr="0070493D">
        <w:t xml:space="preserve"> </w:t>
      </w:r>
      <w:r w:rsidR="00791E1F" w:rsidRPr="0070493D">
        <w:t xml:space="preserve">da benzer mağazaların genel tüketici kitlesinin 18-35 yaş </w:t>
      </w:r>
      <w:r w:rsidR="00632B1D" w:rsidRPr="0070493D">
        <w:t>arası kişilerden oluştuğu</w:t>
      </w:r>
      <w:r w:rsidR="00791E1F" w:rsidRPr="0070493D">
        <w:t xml:space="preserve"> gözlemlenmektedir. Dolayısıyla </w:t>
      </w:r>
      <w:r w:rsidRPr="0070493D">
        <w:t>tüketicilerin genel çoğunluğunun gençlerden ve orta yaş grubundan oluştuğu söylenebilmektedir.</w:t>
      </w:r>
      <w:r w:rsidRPr="001A5D93">
        <w:t xml:space="preserve"> </w:t>
      </w:r>
      <w:r>
        <w:t>T</w:t>
      </w:r>
      <w:r w:rsidRPr="001A5D93">
        <w:t xml:space="preserve">üketicilerin </w:t>
      </w:r>
      <w:r>
        <w:t xml:space="preserve">%48,1’i evli, %51,9’u </w:t>
      </w:r>
      <w:proofErr w:type="gramStart"/>
      <w:r>
        <w:t>bekar</w:t>
      </w:r>
      <w:proofErr w:type="gramEnd"/>
      <w:r>
        <w:t xml:space="preserve"> olup, b</w:t>
      </w:r>
      <w:r w:rsidRPr="001A5D93">
        <w:t xml:space="preserve">ekar müşterilerin sayısının evli müşterilerin sayısından fazla olduğu, </w:t>
      </w:r>
      <w:r>
        <w:t xml:space="preserve">ancak </w:t>
      </w:r>
      <w:r w:rsidRPr="001A5D93">
        <w:t>örneklem içindeki dağılımları</w:t>
      </w:r>
      <w:r>
        <w:t>nın</w:t>
      </w:r>
      <w:r w:rsidRPr="001A5D93">
        <w:t xml:space="preserve"> birbirine </w:t>
      </w:r>
      <w:r>
        <w:t xml:space="preserve">yakın olduğu görülmektedir. Araştırmaya katılan tüketicilerin (%50’1) çoğunluğunu lisans mezunu olduğu ve katılımcıların %39,6’sının 700TL’den az, %27’sinin ise 700TL-1250TL arası gelire sahip olduğu ve yine katılımcıların çoğunluğunun (%31,1) öğrencilerden oluştuğu belirlenmiştir. Bu sonuçlara bakıldığında ve ülkemizdeki son yıllarda eğitim durumundaki gelişmelerde dikkate alındığında, tüketicilerin çoğunluğunun öğrencilerden oluşması yadırganmayacak bir durumdur. Dolayısıyla tüketicilerin eğitim durumları, yaşları ve gelir durumları arasında paralellik olduğu söylenebilmektedir. Tüm bu sonuçların yanında uygulamamıza genel olarak bakıldığında araştırmamızın farklı </w:t>
      </w:r>
      <w:r w:rsidR="00632B1D">
        <w:t xml:space="preserve">                 </w:t>
      </w:r>
      <w:r>
        <w:lastRenderedPageBreak/>
        <w:t>sosyo-demografik özelliklere sahip olan tüketicileri de kapsadığı rahatlıkla görülebilmektedir.</w:t>
      </w:r>
    </w:p>
    <w:p w:rsidR="00B97FEE" w:rsidRPr="0070493D" w:rsidRDefault="00B97FEE" w:rsidP="00B97FEE">
      <w:pPr>
        <w:spacing w:line="360" w:lineRule="auto"/>
        <w:ind w:firstLine="708"/>
        <w:contextualSpacing/>
        <w:jc w:val="both"/>
      </w:pPr>
      <w:r>
        <w:t>Bu tez çalışmasının amaçlarından biri, tüketicilerin demografik özelliklerinin ağızdan ağıza iletişim üzerinde anlamlı bir farklılık gösterip göstermediğinin araştırılmasıdır. Ağızdan ağıza iletişimin cinsiyet ve medeni duruma göre farklılık gösterip göstermediğinin bulunması amacıyla t-testi; yaş, eğitim, meslek ve gelir durumuna göre farklılık gösterip göstermediğinin belirlenmesi amacıyla varyans analizi uygulanmıştır. Yapılan t-testi ve varyans analizi sonucunda tüketicilerin yaş ve eğitim durumlarının ağızdan ağıza iletişim üzerinde anlaml</w:t>
      </w:r>
      <w:r w:rsidR="00632B1D">
        <w:t>ı bir farklılığa neden olmadığı</w:t>
      </w:r>
      <w:r w:rsidR="00A625C6">
        <w:t xml:space="preserve">; </w:t>
      </w:r>
      <w:r>
        <w:t xml:space="preserve">cinsiyet, medeni durum, meslek ve gelir durumlarının ise ağızdan ağıza iletişim üzerinde anlamlı bir farklılığa neden olduğu bulunmuştur. </w:t>
      </w:r>
      <w:r w:rsidR="00A625C6" w:rsidRPr="0070493D">
        <w:t xml:space="preserve">Araştırma sonuçlarına göre kadın tüketicilerin erkek tüketicilere oranla daha fazla ağızdan ağıza iletişim yaptıkları yani satın aldıkları bir ürün hakkında çevresindekilerle daha fazla </w:t>
      </w:r>
      <w:r w:rsidR="00E96E14" w:rsidRPr="0070493D">
        <w:t>iletişim kurduğu</w:t>
      </w:r>
      <w:r w:rsidR="00A625C6" w:rsidRPr="0070493D">
        <w:t xml:space="preserve"> söylenebilmektedir. </w:t>
      </w:r>
      <w:r w:rsidRPr="0070493D">
        <w:t>Meslek ve gelir durumları ile ilgili yapılan tukey testi sonucunda; serbest meslek, öğrenci ve işci grubu ile gelir gruplarında; 1251TL-1750TL gelir grubu ile 1751TL-2250TL gelir grubu arasında anlamlı bir farklılık olduğu tespit edilmiştir</w:t>
      </w:r>
      <w:r w:rsidR="00836359" w:rsidRPr="0070493D">
        <w:t>. Tüketicilerin daha yüksek bir gelir seviyesine sahip olmaları, daha fazla alışveriş yapma</w:t>
      </w:r>
      <w:r w:rsidR="00E71748">
        <w:t>larına</w:t>
      </w:r>
      <w:r w:rsidR="00836359" w:rsidRPr="0070493D">
        <w:t xml:space="preserve"> </w:t>
      </w:r>
      <w:r w:rsidR="00E71748">
        <w:t>olanak</w:t>
      </w:r>
      <w:r w:rsidR="00ED2FB4" w:rsidRPr="0070493D">
        <w:t xml:space="preserve"> sağlamaktadır. </w:t>
      </w:r>
      <w:r w:rsidR="00836359" w:rsidRPr="0070493D">
        <w:t>Serbest Meslek sahibi tüketicilerin meslekleri gereği daha özgür giyinebildikleri ve daha özgür ortamlarda bulunabilmeleri nedeniyle daha fazla ağızdan ağıza iletişimde bulundukları düşünülebilmektedir. Öğrencilerin ise, bulundukları ortam gereği ve ayrıca genç tüketiciler olarak kendilerini toplumda fark ettirme istekleri</w:t>
      </w:r>
      <w:r w:rsidR="006A1470" w:rsidRPr="0070493D">
        <w:t>nin de ağızdan ağıza iletişime olanak sağladığı söylenebilir.</w:t>
      </w:r>
    </w:p>
    <w:p w:rsidR="00B97FEE" w:rsidRDefault="00B97FEE" w:rsidP="00B97FEE">
      <w:pPr>
        <w:spacing w:line="360" w:lineRule="auto"/>
        <w:ind w:firstLine="709"/>
        <w:contextualSpacing/>
        <w:jc w:val="both"/>
      </w:pPr>
      <w:r>
        <w:t>Araştırma kapsamında mağaza imajı boyutlarının (fiyat, atmosfer, personel, uygunluk ve ürün) müşteri tatmini ile müşteri sadakatine etkisi ve müşteri tatmini ile müşteri sadakatinin de ağızdan ağıza iletişime etkisi Çoklu Regresyon Analizi ile test edilmiş ve aşağıdaki sonuçlar elde edilmiştir.</w:t>
      </w:r>
    </w:p>
    <w:p w:rsidR="00B97FEE" w:rsidRDefault="00B97FEE" w:rsidP="00B97FEE">
      <w:pPr>
        <w:autoSpaceDE w:val="0"/>
        <w:autoSpaceDN w:val="0"/>
        <w:adjustRightInd w:val="0"/>
        <w:spacing w:line="360" w:lineRule="auto"/>
        <w:ind w:firstLine="708"/>
        <w:jc w:val="both"/>
      </w:pPr>
      <w:r>
        <w:t xml:space="preserve">Yapılan Çoklu Regresyon Analizi sonuçlarına göre, mağaza imajı boyutlarından fiyat, atmosfer, uygunluk ve ürün faktörü müşteri tatmini üzerinde etkilidir. Ancak personel faktörünün müşteri tatmini üzerinde etkili olmadığı sonucuna varılmıştır. </w:t>
      </w:r>
      <w:proofErr w:type="gramStart"/>
      <w:r>
        <w:t xml:space="preserve">Bu bağlamda bir mağazadaki ürünlerin benzer mağazalardaki ürünlerle kıyaslandığında fiyatının düşük olması, ürüne ödenen para karşılığında iyi bir değer elde edilmesi, fiyat kalite ilişkisi gibi durumları belirten fiyat faktörü, mağazanın ortamı, temiz ve </w:t>
      </w:r>
      <w:r>
        <w:lastRenderedPageBreak/>
        <w:t>düzenliliği ile ilgili atmosfer faktörü, mağazada yeterli miktarda kasiyer bulunması, mağazaya ulaşımın kolaylığı gibi durumları belirten uygunluk faktörü ve mağazalardaki ürünlerin çeşitliliği, kalitesi ve modaya uygunluğu gibi durumları belirten ürün faktörünün müşteri tatmini üzerinde pozitif yönde etki ettiği söylenebilirken, mağaza personellerini müşteriye karşı nasıl davrandıkları ile ilgili olarak mağaza personeli faktörünün müşteri tatmini üzerinde etkili olmadığı sonucuna varılmıştır.</w:t>
      </w:r>
      <w:proofErr w:type="gramEnd"/>
    </w:p>
    <w:p w:rsidR="00B97FEE" w:rsidRPr="00B04AFA" w:rsidRDefault="00B97FEE" w:rsidP="00B97FEE">
      <w:pPr>
        <w:autoSpaceDE w:val="0"/>
        <w:autoSpaceDN w:val="0"/>
        <w:adjustRightInd w:val="0"/>
        <w:spacing w:line="360" w:lineRule="auto"/>
        <w:ind w:firstLine="708"/>
        <w:jc w:val="both"/>
      </w:pPr>
      <w:r>
        <w:t>Müşteri sadakati için yapılan Çoklu Regresyon Analizi sonuçlarına göre, mağaza imajı boyutlarından fiyat, atmosfer ve ürün faktörü müşteri sadakati üzerinde etkilidir. Ancak personel ve uygunluk faktörünün müşteri sadakati üzerinde etkili olmadığı sonucuna varılmıştır.</w:t>
      </w:r>
      <w:r w:rsidRPr="00DF2991">
        <w:t xml:space="preserve"> </w:t>
      </w:r>
      <w:r>
        <w:t>Bu bağlamda mağazalardaki ürünlerin fiyatı, mağazanın atmosferi ve mağazalardaki ürünlerin müşteri sadakatine pozitif yönde etki ettiği söylenebilirken, mağaza personelleri ile mağazanın elverişli, uygun bir konumda olması durumunun müşteri sadakati üzerinde etkili olmadığı sonucuna varılmıştır</w:t>
      </w:r>
      <w:r w:rsidRPr="004647C7">
        <w:rPr>
          <w:color w:val="FF0000"/>
        </w:rPr>
        <w:t xml:space="preserve">. </w:t>
      </w:r>
      <w:proofErr w:type="gramStart"/>
      <w:r w:rsidRPr="00B04AFA">
        <w:t>Personel faktörünün müşteri tatminine ve dolayısıyla da müşteri sadakatine etki etmemesi; tüketicilerin mağazaların içerisinde dolaşarak dilediği ürünü raflardan seçmeleri ve mağaza personelleri ile g</w:t>
      </w:r>
      <w:r w:rsidR="00B04AFA" w:rsidRPr="00B04AFA">
        <w:t xml:space="preserve">enelde irtibatlarının olmaması ile açıklanabilirken, </w:t>
      </w:r>
      <w:r w:rsidRPr="00B04AFA">
        <w:t>uygunluk faktörünün müşteri sadakatine etki etmemesi ise; günümüz mağazalarının genelde alışveriş merkezleri içerisinde olmasından dolayı tüketicilerin alışve</w:t>
      </w:r>
      <w:r w:rsidR="0070493D" w:rsidRPr="00B04AFA">
        <w:t>riş merkezlerinin</w:t>
      </w:r>
      <w:r w:rsidR="00B04AFA" w:rsidRPr="00B04AFA">
        <w:t xml:space="preserve"> olanaklarını kullanmaları</w:t>
      </w:r>
      <w:r w:rsidR="0070493D" w:rsidRPr="00B04AFA">
        <w:t xml:space="preserve"> </w:t>
      </w:r>
      <w:r w:rsidRPr="00B04AFA">
        <w:t>ile açıklanabilmektedir.</w:t>
      </w:r>
      <w:proofErr w:type="gramEnd"/>
    </w:p>
    <w:p w:rsidR="00B97FEE" w:rsidRDefault="00B97FEE" w:rsidP="00B97FEE">
      <w:pPr>
        <w:autoSpaceDE w:val="0"/>
        <w:autoSpaceDN w:val="0"/>
        <w:adjustRightInd w:val="0"/>
        <w:spacing w:line="360" w:lineRule="auto"/>
        <w:jc w:val="both"/>
      </w:pPr>
      <w:r>
        <w:tab/>
        <w:t xml:space="preserve">Tez çalışmasında kullanılan müşteri tatmini ölçeği; mağazanın ürün hizmetlerinden memnun kalmak, mağazadan alışveriş yapmaktan keyif almak gibi boyutlardan oluşmaktadır. Müşteri sadakati ölçeği; gelecekte tekrar aynı mağazadan alışveriş yapmak, müşteri olduğu mağazaya karşı kendini sadık hissetmek, mağazanın düzenli bir müşterisi olmak gibi boyutlardan oluşurken, ağızdan ağıza iletişim ölçeği ise; mağaza hakkında insanlara pozitif şeyler söylemek, çevresindeki arkadaşlarını mağazadan alışveriş yapmak için teşvik etmek, mağazayı tavsiye etmek gibi boyutları içermektedir. Bu bağlamda müşteri tatmini ve müşteri sadakatinin ağızdan ağıza iletişime etkisini belirlemek amacıyla yapılan Çoklu Regresyon Analizi sonuçlarına göre, müşteri tatmini ve müşteri sadakatinin ağızdan ağıza iletişim üzerinde pozitif yönde etkili olduğu sonucuna varılmıştır. </w:t>
      </w:r>
    </w:p>
    <w:p w:rsidR="00B97FEE" w:rsidRDefault="00B97FEE" w:rsidP="00B97FEE">
      <w:pPr>
        <w:autoSpaceDE w:val="0"/>
        <w:autoSpaceDN w:val="0"/>
        <w:adjustRightInd w:val="0"/>
        <w:spacing w:line="360" w:lineRule="auto"/>
        <w:ind w:firstLine="708"/>
        <w:contextualSpacing/>
        <w:jc w:val="both"/>
      </w:pPr>
      <w:r>
        <w:t xml:space="preserve">Tüm bu sonuçlara bakıldığında mağaza imajı boyutları aracılığı ile tatmin edilmiş ve sadakat geliştirmiş müşteriler, yapacakları ağızdan ağıza iletişim ile </w:t>
      </w:r>
      <w:r>
        <w:lastRenderedPageBreak/>
        <w:t>mağazadan yapılan alışverişlerin artmasını ve mağazaya daha çok müşteri gelmesini sağlayacaktır. Bilindiği üzere mağaza hakkındaki bilginin aile, arkadaş vb. gibi yakın bir çevreden gelmesi inandırıcılığı ve güvenilirliği açısından oldukça fazla olacaktır.  Dolayısıyla tatmin olmuş ve alışveriş yaptığı mağazaya sadık bir müşteri ağızdan ağıza iletişim yoluyla başka kişilere mağaza hakkında pozitif anlamda bir şeyler aktaracak ve müşterisi olduğu mağazanın etkili bir şekilde reklamını yapabilecektir. Sonuç olarak mağaza imajı boyutları (fiyat, atmosfer, uygunluk ve ürün) ile müşteriyi tatmin etmek ve sadık hale getirmek sonucunda müşterilerin yapacakları ağızdan ağıza iletişim aracılığı ile perakendeci işletmelerin rekabet avantajı sağlamaları ve daha fazla tüketici kitlesine ulaşabilecekleri düşünülmektedir.</w:t>
      </w:r>
    </w:p>
    <w:p w:rsidR="00B97FEE" w:rsidRDefault="006A1470" w:rsidP="00B97FEE">
      <w:pPr>
        <w:autoSpaceDE w:val="0"/>
        <w:autoSpaceDN w:val="0"/>
        <w:adjustRightInd w:val="0"/>
        <w:spacing w:line="360" w:lineRule="auto"/>
        <w:ind w:firstLine="708"/>
        <w:contextualSpacing/>
        <w:jc w:val="both"/>
      </w:pPr>
      <w:r>
        <w:t>Araştırma sonuçlarına göre, mağaza imajı boyutlarından ürün, fiyat ve atmosfer kavramlarının müşteri tatmini ve müşteri sadakatine etki ettiği görülmekle birlikte, d</w:t>
      </w:r>
      <w:r w:rsidR="00B04AFA">
        <w:t>olaylı yoldan da ağızdan ağıza</w:t>
      </w:r>
      <w:r>
        <w:t xml:space="preserve"> iletişime etki ettiği </w:t>
      </w:r>
      <w:r w:rsidR="00D8290B">
        <w:t xml:space="preserve">görülmektedir. Ağızdan ağıza </w:t>
      </w:r>
      <w:r>
        <w:t>iletişimin işletmeler açısından oldukça önem arz etmesi nedeniyle, işletme sahiplerinin bu kavramlar</w:t>
      </w:r>
      <w:r w:rsidR="00D8290B">
        <w:t xml:space="preserve">ı da dikkate alarak pazarlama stratejileri geliştirmeleri, işletmelerin karlılığını maksimum düzeye çıkarmada katkı sağlayacaktır. </w:t>
      </w:r>
      <w:r w:rsidR="00B97FEE">
        <w:t xml:space="preserve">Konu ile ilgili gelecekte yapılacak olan çalışmalarda ise, farklı mağazalar veya birden çok mağaza üzerinde araştırma yapılabilir. Farklı demografik özelliklere sahip tüketiciler üzerinde (gelir, yaş, eğitim vb.) ayrı ayrı incelemelerde bulunulabilir. </w:t>
      </w:r>
      <w:r w:rsidR="00D8290B">
        <w:t>Ayrıca bu konuyla bağlantılı olarak ağızdan ağıza iletişimin yönü de (olumlu veya olumsuz ağızdan ağıza iletişim) araştırılabilir.</w:t>
      </w:r>
      <w:r w:rsidR="00B97FEE">
        <w:t xml:space="preserve"> </w:t>
      </w:r>
    </w:p>
    <w:p w:rsidR="005C4D0D" w:rsidRDefault="005C4D0D" w:rsidP="00B97FEE">
      <w:pPr>
        <w:autoSpaceDE w:val="0"/>
        <w:autoSpaceDN w:val="0"/>
        <w:adjustRightInd w:val="0"/>
        <w:spacing w:line="360" w:lineRule="auto"/>
        <w:ind w:firstLine="708"/>
        <w:contextualSpacing/>
        <w:jc w:val="both"/>
      </w:pPr>
    </w:p>
    <w:p w:rsidR="005C4D0D" w:rsidRDefault="005C4D0D" w:rsidP="00B97FEE">
      <w:pPr>
        <w:autoSpaceDE w:val="0"/>
        <w:autoSpaceDN w:val="0"/>
        <w:adjustRightInd w:val="0"/>
        <w:spacing w:line="360" w:lineRule="auto"/>
        <w:ind w:firstLine="708"/>
        <w:contextualSpacing/>
        <w:jc w:val="both"/>
      </w:pPr>
    </w:p>
    <w:p w:rsidR="005C4D0D" w:rsidRDefault="005C4D0D" w:rsidP="00B97FEE">
      <w:pPr>
        <w:autoSpaceDE w:val="0"/>
        <w:autoSpaceDN w:val="0"/>
        <w:adjustRightInd w:val="0"/>
        <w:spacing w:line="360" w:lineRule="auto"/>
        <w:ind w:firstLine="708"/>
        <w:contextualSpacing/>
        <w:jc w:val="both"/>
      </w:pPr>
    </w:p>
    <w:p w:rsidR="005C4D0D" w:rsidRDefault="005C4D0D" w:rsidP="00B97FEE">
      <w:pPr>
        <w:autoSpaceDE w:val="0"/>
        <w:autoSpaceDN w:val="0"/>
        <w:adjustRightInd w:val="0"/>
        <w:spacing w:line="360" w:lineRule="auto"/>
        <w:ind w:firstLine="708"/>
        <w:contextualSpacing/>
        <w:jc w:val="both"/>
      </w:pPr>
    </w:p>
    <w:p w:rsidR="005C4D0D" w:rsidRDefault="005C4D0D" w:rsidP="00B97FEE">
      <w:pPr>
        <w:autoSpaceDE w:val="0"/>
        <w:autoSpaceDN w:val="0"/>
        <w:adjustRightInd w:val="0"/>
        <w:spacing w:line="360" w:lineRule="auto"/>
        <w:ind w:firstLine="708"/>
        <w:contextualSpacing/>
        <w:jc w:val="both"/>
      </w:pPr>
    </w:p>
    <w:p w:rsidR="00231C0B" w:rsidRDefault="00231C0B" w:rsidP="00A52D7B">
      <w:pPr>
        <w:spacing w:line="360" w:lineRule="auto"/>
        <w:rPr>
          <w:b/>
        </w:rPr>
      </w:pPr>
    </w:p>
    <w:p w:rsidR="00B04AFA" w:rsidRDefault="00B04AFA" w:rsidP="00A52D7B">
      <w:pPr>
        <w:spacing w:line="360" w:lineRule="auto"/>
        <w:rPr>
          <w:b/>
        </w:rPr>
      </w:pPr>
    </w:p>
    <w:p w:rsidR="00B04AFA" w:rsidRDefault="00B04AFA" w:rsidP="00A52D7B">
      <w:pPr>
        <w:spacing w:line="360" w:lineRule="auto"/>
        <w:rPr>
          <w:b/>
        </w:rPr>
      </w:pPr>
    </w:p>
    <w:p w:rsidR="00B04AFA" w:rsidRDefault="00B04AFA" w:rsidP="00A52D7B">
      <w:pPr>
        <w:spacing w:line="360" w:lineRule="auto"/>
        <w:rPr>
          <w:b/>
        </w:rPr>
      </w:pPr>
    </w:p>
    <w:p w:rsidR="00B04AFA" w:rsidRDefault="00B04AFA" w:rsidP="00A52D7B">
      <w:pPr>
        <w:spacing w:line="360" w:lineRule="auto"/>
        <w:rPr>
          <w:b/>
        </w:rPr>
      </w:pPr>
    </w:p>
    <w:p w:rsidR="00C80825" w:rsidRDefault="00C80825" w:rsidP="00A52D7B">
      <w:pPr>
        <w:spacing w:line="360" w:lineRule="auto"/>
        <w:rPr>
          <w:b/>
        </w:rPr>
      </w:pPr>
    </w:p>
    <w:p w:rsidR="00BC23C5" w:rsidRDefault="0043090F" w:rsidP="0043090F">
      <w:pPr>
        <w:spacing w:line="360" w:lineRule="auto"/>
        <w:jc w:val="both"/>
        <w:rPr>
          <w:b/>
        </w:rPr>
      </w:pPr>
      <w:r>
        <w:rPr>
          <w:b/>
        </w:rPr>
        <w:lastRenderedPageBreak/>
        <w:t>KAYNAKÇA</w:t>
      </w:r>
    </w:p>
    <w:p w:rsidR="0043090F" w:rsidRDefault="0043090F" w:rsidP="0043090F">
      <w:pPr>
        <w:spacing w:line="360" w:lineRule="auto"/>
        <w:jc w:val="both"/>
        <w:rPr>
          <w:b/>
        </w:rPr>
      </w:pPr>
    </w:p>
    <w:p w:rsidR="0043090F" w:rsidRPr="00567151" w:rsidRDefault="0043090F" w:rsidP="00311805">
      <w:pPr>
        <w:pStyle w:val="DipnotMetni"/>
        <w:ind w:left="709" w:hanging="709"/>
        <w:jc w:val="both"/>
        <w:rPr>
          <w:sz w:val="24"/>
          <w:szCs w:val="24"/>
        </w:rPr>
      </w:pPr>
      <w:r w:rsidRPr="00567151">
        <w:rPr>
          <w:sz w:val="24"/>
          <w:szCs w:val="24"/>
        </w:rPr>
        <w:t xml:space="preserve">Ailawadi, Kasum L. ve Keller, Kevin Lane, (2004), “Understanding Retail Branding: </w:t>
      </w:r>
      <w:r w:rsidR="00311805">
        <w:rPr>
          <w:sz w:val="24"/>
          <w:szCs w:val="24"/>
        </w:rPr>
        <w:t xml:space="preserve">  </w:t>
      </w:r>
      <w:r w:rsidRPr="00567151">
        <w:rPr>
          <w:sz w:val="24"/>
          <w:szCs w:val="24"/>
        </w:rPr>
        <w:t xml:space="preserve">Conceptual Insights and Research Prorities”, </w:t>
      </w:r>
      <w:r w:rsidRPr="00567151">
        <w:rPr>
          <w:b/>
          <w:sz w:val="24"/>
          <w:szCs w:val="24"/>
        </w:rPr>
        <w:t>Journal of Retailing</w:t>
      </w:r>
      <w:r>
        <w:rPr>
          <w:sz w:val="24"/>
          <w:szCs w:val="24"/>
        </w:rPr>
        <w:t>, 80, 331-342</w:t>
      </w:r>
      <w:r w:rsidRPr="00567151">
        <w:rPr>
          <w:sz w:val="24"/>
          <w:szCs w:val="24"/>
        </w:rPr>
        <w:t>.</w:t>
      </w:r>
    </w:p>
    <w:p w:rsidR="0043090F" w:rsidRDefault="0043090F" w:rsidP="00CD553A">
      <w:pPr>
        <w:pStyle w:val="DipnotMetni"/>
        <w:spacing w:line="360" w:lineRule="auto"/>
        <w:jc w:val="both"/>
        <w:rPr>
          <w:sz w:val="24"/>
          <w:szCs w:val="24"/>
        </w:rPr>
      </w:pPr>
    </w:p>
    <w:p w:rsidR="0043090F" w:rsidRPr="00567151" w:rsidRDefault="0043090F" w:rsidP="008F0535">
      <w:pPr>
        <w:tabs>
          <w:tab w:val="left" w:pos="709"/>
        </w:tabs>
        <w:ind w:left="709" w:hanging="709"/>
        <w:contextualSpacing/>
        <w:jc w:val="both"/>
      </w:pPr>
      <w:r w:rsidRPr="00567151">
        <w:t xml:space="preserve">Akar, Erkan, (2009), “Pazarlama Bağlamında Geleneksel ve İnternette Ağızdan Ağıza İletişim: Kuramsal Bir Çerçeve”, </w:t>
      </w:r>
      <w:r w:rsidRPr="00567151">
        <w:rPr>
          <w:b/>
        </w:rPr>
        <w:t>Erciyes Üniversitesi İktisadi ve İdari Bilimler Fakültesi Dergisi</w:t>
      </w:r>
      <w:r>
        <w:t>, 32, 113-134.</w:t>
      </w:r>
    </w:p>
    <w:p w:rsidR="0043090F" w:rsidRDefault="0043090F" w:rsidP="00CD553A">
      <w:pPr>
        <w:pStyle w:val="DipnotMetni"/>
        <w:spacing w:line="360" w:lineRule="auto"/>
        <w:jc w:val="both"/>
        <w:rPr>
          <w:sz w:val="24"/>
          <w:szCs w:val="24"/>
        </w:rPr>
      </w:pPr>
    </w:p>
    <w:p w:rsidR="0043090F" w:rsidRPr="00567151" w:rsidRDefault="0043090F" w:rsidP="008F0535">
      <w:pPr>
        <w:pStyle w:val="DipnotMetni"/>
        <w:ind w:left="709" w:hanging="709"/>
        <w:jc w:val="both"/>
        <w:rPr>
          <w:sz w:val="24"/>
          <w:szCs w:val="24"/>
        </w:rPr>
      </w:pPr>
      <w:r w:rsidRPr="00567151">
        <w:rPr>
          <w:sz w:val="24"/>
          <w:szCs w:val="24"/>
        </w:rPr>
        <w:t xml:space="preserve">Akdoğan, M. Şükrü ve diğerleri, (2005) “Tüketicilerin Süpermarketleri Algılamalarına Yönelik Bir Çalışma”, </w:t>
      </w:r>
      <w:r w:rsidRPr="00567151">
        <w:rPr>
          <w:b/>
          <w:sz w:val="24"/>
          <w:szCs w:val="24"/>
        </w:rPr>
        <w:t>Erciyes Üniversitesi SBE Dergisi</w:t>
      </w:r>
      <w:r w:rsidRPr="00567151">
        <w:rPr>
          <w:sz w:val="24"/>
          <w:szCs w:val="24"/>
        </w:rPr>
        <w:t>, 19</w:t>
      </w:r>
      <w:r>
        <w:rPr>
          <w:sz w:val="24"/>
          <w:szCs w:val="24"/>
        </w:rPr>
        <w:t>, 37-70.</w:t>
      </w:r>
    </w:p>
    <w:p w:rsidR="0043090F" w:rsidRDefault="0043090F" w:rsidP="00CD553A">
      <w:pPr>
        <w:pStyle w:val="DipnotMetni"/>
        <w:spacing w:line="360" w:lineRule="auto"/>
        <w:jc w:val="both"/>
        <w:rPr>
          <w:sz w:val="24"/>
          <w:szCs w:val="24"/>
        </w:rPr>
      </w:pPr>
    </w:p>
    <w:p w:rsidR="0043090F" w:rsidRPr="00567151" w:rsidRDefault="0043090F" w:rsidP="008F0535">
      <w:pPr>
        <w:pStyle w:val="DipnotMetni"/>
        <w:ind w:left="709" w:hanging="709"/>
        <w:jc w:val="both"/>
        <w:rPr>
          <w:sz w:val="24"/>
          <w:szCs w:val="24"/>
        </w:rPr>
      </w:pPr>
      <w:r w:rsidRPr="00567151">
        <w:rPr>
          <w:sz w:val="24"/>
          <w:szCs w:val="24"/>
        </w:rPr>
        <w:t xml:space="preserve">Akgün, V. Özlem, (2010), “Modern Alışveriş Merkezlerinin Tüketici Davranışları Üzerindeki Etkisi ve Konya İlinde Bir Uygulama”, </w:t>
      </w:r>
      <w:r w:rsidRPr="00567151">
        <w:rPr>
          <w:b/>
          <w:sz w:val="24"/>
          <w:szCs w:val="24"/>
        </w:rPr>
        <w:t xml:space="preserve"> KMÜ Sosyal ve Ekonomik Araştırmalar Dergisi, </w:t>
      </w:r>
      <w:r>
        <w:rPr>
          <w:sz w:val="24"/>
          <w:szCs w:val="24"/>
        </w:rPr>
        <w:t>12 (19), 153-163.</w:t>
      </w:r>
    </w:p>
    <w:p w:rsidR="0043090F" w:rsidRDefault="0043090F" w:rsidP="00CD553A">
      <w:pPr>
        <w:pStyle w:val="DipnotMetni"/>
        <w:spacing w:line="360" w:lineRule="auto"/>
        <w:jc w:val="both"/>
        <w:rPr>
          <w:sz w:val="24"/>
          <w:szCs w:val="24"/>
        </w:rPr>
      </w:pPr>
    </w:p>
    <w:p w:rsidR="0043090F" w:rsidRPr="00567151" w:rsidRDefault="0043090F" w:rsidP="008F0535">
      <w:pPr>
        <w:pStyle w:val="DipnotMetni"/>
        <w:ind w:left="709" w:hanging="709"/>
        <w:jc w:val="both"/>
        <w:rPr>
          <w:sz w:val="24"/>
          <w:szCs w:val="24"/>
        </w:rPr>
      </w:pPr>
      <w:r w:rsidRPr="00567151">
        <w:rPr>
          <w:sz w:val="24"/>
          <w:szCs w:val="24"/>
        </w:rPr>
        <w:t>Aksoy, Ramazan ve Bayramoğlu, Vecdi, (2008), “Sağlık İşletmeleri İçin Kurumsal İmajın</w:t>
      </w:r>
      <w:r>
        <w:rPr>
          <w:sz w:val="24"/>
          <w:szCs w:val="24"/>
        </w:rPr>
        <w:t xml:space="preserve"> </w:t>
      </w:r>
      <w:r w:rsidRPr="00567151">
        <w:rPr>
          <w:sz w:val="24"/>
          <w:szCs w:val="24"/>
        </w:rPr>
        <w:t xml:space="preserve">Temel Belirleyicileri: Tüketici Değerlemeleri”, </w:t>
      </w:r>
      <w:r w:rsidRPr="00567151">
        <w:rPr>
          <w:b/>
          <w:sz w:val="24"/>
          <w:szCs w:val="24"/>
        </w:rPr>
        <w:t>“Zonguldak Karaelmas Üniversitesi Sosyal Bilimler Dergisi</w:t>
      </w:r>
      <w:r w:rsidRPr="00567151">
        <w:rPr>
          <w:sz w:val="24"/>
          <w:szCs w:val="24"/>
        </w:rPr>
        <w:t xml:space="preserve">”, </w:t>
      </w:r>
      <w:r>
        <w:rPr>
          <w:sz w:val="24"/>
          <w:szCs w:val="24"/>
        </w:rPr>
        <w:t>4, (</w:t>
      </w:r>
      <w:r w:rsidRPr="00567151">
        <w:rPr>
          <w:sz w:val="24"/>
          <w:szCs w:val="24"/>
        </w:rPr>
        <w:t>7</w:t>
      </w:r>
      <w:r>
        <w:rPr>
          <w:sz w:val="24"/>
          <w:szCs w:val="24"/>
        </w:rPr>
        <w:t>), s.85-96</w:t>
      </w:r>
      <w:r w:rsidRPr="00567151">
        <w:rPr>
          <w:sz w:val="24"/>
          <w:szCs w:val="24"/>
        </w:rPr>
        <w:t>.</w:t>
      </w:r>
    </w:p>
    <w:p w:rsidR="0043090F" w:rsidRDefault="0043090F" w:rsidP="00CD553A">
      <w:pPr>
        <w:pStyle w:val="DipnotMetni"/>
        <w:spacing w:line="360" w:lineRule="auto"/>
        <w:jc w:val="both"/>
        <w:rPr>
          <w:sz w:val="24"/>
          <w:szCs w:val="24"/>
        </w:rPr>
      </w:pPr>
    </w:p>
    <w:p w:rsidR="0043090F" w:rsidRPr="00567151" w:rsidRDefault="0043090F" w:rsidP="008F0535">
      <w:pPr>
        <w:pStyle w:val="DipnotMetni"/>
        <w:tabs>
          <w:tab w:val="left" w:pos="709"/>
        </w:tabs>
        <w:ind w:left="709" w:hanging="709"/>
        <w:jc w:val="both"/>
        <w:rPr>
          <w:sz w:val="24"/>
          <w:szCs w:val="24"/>
        </w:rPr>
      </w:pPr>
      <w:r w:rsidRPr="00567151">
        <w:rPr>
          <w:sz w:val="24"/>
          <w:szCs w:val="24"/>
        </w:rPr>
        <w:t xml:space="preserve">Aktuğlu, I. Karpat ve Temel, Ayşen, (2006), “Tüketiciler Markaları Nasıl Tercih Ediyor? Kamu Sektörü Çalışanlarının Giysi Markalarını Tercihini Etkileyen Faktörlere Yönelik Bir Araştırma”, </w:t>
      </w:r>
      <w:r w:rsidRPr="00567151">
        <w:rPr>
          <w:b/>
          <w:sz w:val="24"/>
          <w:szCs w:val="24"/>
        </w:rPr>
        <w:t xml:space="preserve"> Selçuk Üniversitesi Sosyal Bilimler Enstitüsü Dergisi</w:t>
      </w:r>
      <w:r>
        <w:rPr>
          <w:sz w:val="24"/>
          <w:szCs w:val="24"/>
        </w:rPr>
        <w:t>, 15, 43-59.</w:t>
      </w:r>
      <w:r w:rsidRPr="00567151">
        <w:rPr>
          <w:sz w:val="24"/>
          <w:szCs w:val="24"/>
        </w:rPr>
        <w:t xml:space="preserve"> </w:t>
      </w:r>
    </w:p>
    <w:p w:rsidR="0043090F" w:rsidRDefault="0043090F" w:rsidP="00CD553A">
      <w:pPr>
        <w:pStyle w:val="DipnotMetni"/>
        <w:spacing w:line="360" w:lineRule="auto"/>
        <w:jc w:val="both"/>
        <w:rPr>
          <w:sz w:val="24"/>
          <w:szCs w:val="24"/>
        </w:rPr>
      </w:pPr>
    </w:p>
    <w:p w:rsidR="0043090F" w:rsidRPr="00567151" w:rsidRDefault="0043090F" w:rsidP="008F0535">
      <w:pPr>
        <w:pStyle w:val="DipnotMetni"/>
        <w:ind w:left="709" w:hanging="709"/>
        <w:jc w:val="both"/>
        <w:rPr>
          <w:sz w:val="24"/>
          <w:szCs w:val="24"/>
        </w:rPr>
      </w:pPr>
      <w:r w:rsidRPr="00567151">
        <w:rPr>
          <w:sz w:val="24"/>
          <w:szCs w:val="24"/>
        </w:rPr>
        <w:t>Alabay, M. Nurettin, (2010), “Geleneksel Pazarlamadan Yeni Pazarlama Yaklaşımlarına</w:t>
      </w:r>
      <w:r>
        <w:rPr>
          <w:sz w:val="24"/>
          <w:szCs w:val="24"/>
        </w:rPr>
        <w:t xml:space="preserve"> </w:t>
      </w:r>
      <w:r w:rsidRPr="00567151">
        <w:rPr>
          <w:sz w:val="24"/>
          <w:szCs w:val="24"/>
        </w:rPr>
        <w:t xml:space="preserve">Geçiş Süreci”, </w:t>
      </w:r>
      <w:r w:rsidRPr="00567151">
        <w:rPr>
          <w:b/>
          <w:sz w:val="24"/>
          <w:szCs w:val="24"/>
        </w:rPr>
        <w:t>Süleyman Demirel Üniversitesi İktisadi ve İdari Bilimler Fakültesi Dergisi</w:t>
      </w:r>
      <w:r>
        <w:rPr>
          <w:sz w:val="24"/>
          <w:szCs w:val="24"/>
        </w:rPr>
        <w:t>, 15,(2), 213-235.</w:t>
      </w:r>
    </w:p>
    <w:p w:rsidR="0043090F" w:rsidRDefault="0043090F" w:rsidP="00CD553A">
      <w:pPr>
        <w:pStyle w:val="DipnotMetni"/>
        <w:spacing w:line="360" w:lineRule="auto"/>
        <w:jc w:val="both"/>
        <w:rPr>
          <w:sz w:val="24"/>
          <w:szCs w:val="24"/>
        </w:rPr>
      </w:pPr>
    </w:p>
    <w:p w:rsidR="0043090F" w:rsidRPr="00567151" w:rsidRDefault="0043090F" w:rsidP="008F0535">
      <w:pPr>
        <w:pStyle w:val="DipnotMetni"/>
        <w:ind w:left="709" w:hanging="709"/>
        <w:jc w:val="both"/>
        <w:rPr>
          <w:sz w:val="24"/>
          <w:szCs w:val="24"/>
        </w:rPr>
      </w:pPr>
      <w:r w:rsidRPr="00567151">
        <w:rPr>
          <w:sz w:val="24"/>
          <w:szCs w:val="24"/>
        </w:rPr>
        <w:t xml:space="preserve">Al-Jeraisy, Khaled Ibn Abdulrahman,(2008), </w:t>
      </w:r>
      <w:r w:rsidRPr="00567151">
        <w:rPr>
          <w:b/>
          <w:sz w:val="24"/>
          <w:szCs w:val="24"/>
        </w:rPr>
        <w:t>Consumer Behaviour</w:t>
      </w:r>
      <w:r w:rsidRPr="00567151">
        <w:rPr>
          <w:sz w:val="24"/>
          <w:szCs w:val="24"/>
        </w:rPr>
        <w:t>, 3.</w:t>
      </w:r>
      <w:r>
        <w:rPr>
          <w:sz w:val="24"/>
          <w:szCs w:val="24"/>
        </w:rPr>
        <w:t xml:space="preserve"> Baskı, Saudi Arabia: 3.Riyadh.</w:t>
      </w:r>
    </w:p>
    <w:p w:rsidR="0043090F" w:rsidRDefault="0043090F" w:rsidP="00CD553A">
      <w:pPr>
        <w:pStyle w:val="DipnotMetni"/>
        <w:spacing w:line="360" w:lineRule="auto"/>
        <w:jc w:val="both"/>
        <w:rPr>
          <w:sz w:val="24"/>
          <w:szCs w:val="24"/>
        </w:rPr>
      </w:pPr>
    </w:p>
    <w:p w:rsidR="0043090F" w:rsidRPr="00567151" w:rsidRDefault="0043090F" w:rsidP="008F0535">
      <w:pPr>
        <w:pStyle w:val="DipnotMetni"/>
        <w:ind w:left="709" w:hanging="709"/>
        <w:jc w:val="both"/>
        <w:rPr>
          <w:sz w:val="24"/>
          <w:szCs w:val="24"/>
        </w:rPr>
      </w:pPr>
      <w:r w:rsidRPr="00567151">
        <w:rPr>
          <w:sz w:val="24"/>
          <w:szCs w:val="24"/>
        </w:rPr>
        <w:t>Altan, Mikail ve Engin, Orhan, “Bir Seyahat İşletmesinde Müşteri Mem</w:t>
      </w:r>
      <w:r>
        <w:rPr>
          <w:sz w:val="24"/>
          <w:szCs w:val="24"/>
        </w:rPr>
        <w:t>nuniyetinin Ölçülmesi”,</w:t>
      </w:r>
      <w:hyperlink r:id="rId24" w:history="1">
        <w:r w:rsidRPr="00567151">
          <w:rPr>
            <w:rStyle w:val="Kpr"/>
            <w:sz w:val="24"/>
            <w:szCs w:val="24"/>
          </w:rPr>
          <w:t>http://www.iibf.selcuk.edu.tr/iibf_dergi/dosyalar/851347988027.pdf</w:t>
        </w:r>
      </w:hyperlink>
      <w:r w:rsidRPr="00567151">
        <w:rPr>
          <w:sz w:val="24"/>
          <w:szCs w:val="24"/>
        </w:rPr>
        <w:t>. (21.10.2013)</w:t>
      </w:r>
      <w:r>
        <w:rPr>
          <w:sz w:val="24"/>
          <w:szCs w:val="24"/>
        </w:rPr>
        <w:t>, 585-598,</w:t>
      </w:r>
    </w:p>
    <w:p w:rsidR="0043090F" w:rsidRDefault="0043090F" w:rsidP="00CD553A">
      <w:pPr>
        <w:pStyle w:val="DipnotMetni"/>
        <w:spacing w:line="360" w:lineRule="auto"/>
        <w:jc w:val="both"/>
        <w:rPr>
          <w:sz w:val="24"/>
          <w:szCs w:val="24"/>
        </w:rPr>
      </w:pPr>
    </w:p>
    <w:p w:rsidR="008F0535" w:rsidRDefault="0043090F" w:rsidP="008C1909">
      <w:pPr>
        <w:pStyle w:val="DipnotMetni"/>
        <w:ind w:left="709" w:hanging="709"/>
        <w:jc w:val="both"/>
        <w:rPr>
          <w:sz w:val="24"/>
          <w:szCs w:val="24"/>
        </w:rPr>
      </w:pPr>
      <w:r w:rsidRPr="00567151">
        <w:rPr>
          <w:sz w:val="24"/>
          <w:szCs w:val="24"/>
        </w:rPr>
        <w:t>Altıntaş, M. Hakan, (2001), “Tüketici Davranışlarını Etkileyen Güncel Konular ve</w:t>
      </w:r>
      <w:r w:rsidR="00CD553A">
        <w:rPr>
          <w:sz w:val="24"/>
          <w:szCs w:val="24"/>
        </w:rPr>
        <w:t xml:space="preserve"> </w:t>
      </w:r>
      <w:r w:rsidRPr="00567151">
        <w:rPr>
          <w:sz w:val="24"/>
          <w:szCs w:val="24"/>
        </w:rPr>
        <w:t xml:space="preserve">Tüketici Davranışlarındaki Teorik Değişimler”, </w:t>
      </w:r>
      <w:r w:rsidRPr="00567151">
        <w:rPr>
          <w:b/>
          <w:sz w:val="24"/>
          <w:szCs w:val="24"/>
        </w:rPr>
        <w:t>İş, güç, Endüstri İlişkileri ve İnsan</w:t>
      </w:r>
      <w:r w:rsidR="00CD553A">
        <w:rPr>
          <w:sz w:val="24"/>
          <w:szCs w:val="24"/>
        </w:rPr>
        <w:t xml:space="preserve"> </w:t>
      </w:r>
      <w:r w:rsidRPr="00567151">
        <w:rPr>
          <w:b/>
          <w:sz w:val="24"/>
          <w:szCs w:val="24"/>
        </w:rPr>
        <w:t xml:space="preserve">Kaynakları Dergisi, </w:t>
      </w:r>
      <w:r w:rsidRPr="00567151">
        <w:rPr>
          <w:sz w:val="24"/>
          <w:szCs w:val="24"/>
        </w:rPr>
        <w:t>3</w:t>
      </w:r>
      <w:r>
        <w:rPr>
          <w:sz w:val="24"/>
          <w:szCs w:val="24"/>
        </w:rPr>
        <w:t xml:space="preserve"> </w:t>
      </w:r>
      <w:r w:rsidRPr="00567151">
        <w:rPr>
          <w:sz w:val="24"/>
          <w:szCs w:val="24"/>
        </w:rPr>
        <w:t>(1),</w:t>
      </w:r>
      <w:r w:rsidR="008C1909">
        <w:rPr>
          <w:sz w:val="24"/>
          <w:szCs w:val="24"/>
        </w:rPr>
        <w:t xml:space="preserve"> </w:t>
      </w:r>
      <w:hyperlink r:id="rId25" w:history="1">
        <w:r w:rsidR="00BA71EE" w:rsidRPr="00F5101E">
          <w:rPr>
            <w:rStyle w:val="Kpr"/>
            <w:sz w:val="24"/>
            <w:szCs w:val="24"/>
          </w:rPr>
          <w:t>http://www.isguc.org/?p=article&amp;cilt=3-&amp;sayi=1&amp;yil=2001</w:t>
        </w:r>
      </w:hyperlink>
      <w:r w:rsidR="008F0535">
        <w:rPr>
          <w:sz w:val="24"/>
          <w:szCs w:val="24"/>
        </w:rPr>
        <w:t>, (18.09.2013).</w:t>
      </w:r>
    </w:p>
    <w:p w:rsidR="0043090F" w:rsidRDefault="0043090F" w:rsidP="00CD553A">
      <w:pPr>
        <w:spacing w:line="360" w:lineRule="auto"/>
      </w:pPr>
    </w:p>
    <w:p w:rsidR="0043090F" w:rsidRPr="00965FF5" w:rsidRDefault="0043090F" w:rsidP="00CD553A">
      <w:pPr>
        <w:pStyle w:val="DipnotMetni"/>
        <w:ind w:left="709" w:hanging="709"/>
        <w:jc w:val="both"/>
        <w:rPr>
          <w:b/>
          <w:sz w:val="24"/>
          <w:szCs w:val="24"/>
        </w:rPr>
      </w:pPr>
      <w:r w:rsidRPr="00567151">
        <w:rPr>
          <w:sz w:val="24"/>
          <w:szCs w:val="24"/>
        </w:rPr>
        <w:lastRenderedPageBreak/>
        <w:t>Altunışık Remzi ve Diğerleri, (2005), “</w:t>
      </w:r>
      <w:r w:rsidRPr="00567151">
        <w:rPr>
          <w:b/>
          <w:sz w:val="24"/>
          <w:szCs w:val="24"/>
        </w:rPr>
        <w:t>Sosyal Bilimlerde Araştırma Yöntemleri SPSS Uygulamalı</w:t>
      </w:r>
      <w:r w:rsidRPr="00567151">
        <w:rPr>
          <w:sz w:val="24"/>
          <w:szCs w:val="24"/>
        </w:rPr>
        <w:t>”, Sakarya:</w:t>
      </w:r>
      <w:r>
        <w:rPr>
          <w:sz w:val="24"/>
          <w:szCs w:val="24"/>
        </w:rPr>
        <w:t xml:space="preserve"> Sakarya Kitabevi.</w:t>
      </w:r>
    </w:p>
    <w:p w:rsidR="00C80825" w:rsidRDefault="00C80825" w:rsidP="00CD553A">
      <w:pPr>
        <w:spacing w:line="360" w:lineRule="auto"/>
      </w:pPr>
    </w:p>
    <w:p w:rsidR="0043090F" w:rsidRPr="00CD553A" w:rsidRDefault="0043090F" w:rsidP="00CD553A">
      <w:pPr>
        <w:pStyle w:val="DipnotMetni"/>
        <w:ind w:left="709" w:hanging="709"/>
        <w:jc w:val="both"/>
        <w:rPr>
          <w:sz w:val="24"/>
          <w:szCs w:val="24"/>
        </w:rPr>
      </w:pPr>
      <w:r w:rsidRPr="00567151">
        <w:rPr>
          <w:sz w:val="24"/>
          <w:szCs w:val="24"/>
        </w:rPr>
        <w:t xml:space="preserve">Antalyalı, L. Ömer (2010), “Varyans Analizi (Anova-Manova)”, Şeref Kalaycı (Ed.), </w:t>
      </w:r>
      <w:r w:rsidRPr="00567151">
        <w:rPr>
          <w:b/>
          <w:sz w:val="24"/>
          <w:szCs w:val="24"/>
        </w:rPr>
        <w:t>SPSS Uygulamalı Çok Değişkenli İstatistik Teknikleri</w:t>
      </w:r>
      <w:r w:rsidRPr="00567151">
        <w:rPr>
          <w:sz w:val="24"/>
          <w:szCs w:val="24"/>
        </w:rPr>
        <w:t>, 5. Baskı, içinde (131-182), Ankara: Asil Yayın Dağıtım LTD.ŞTİ.</w:t>
      </w:r>
    </w:p>
    <w:p w:rsidR="0043090F" w:rsidRDefault="0043090F" w:rsidP="00CD553A">
      <w:pPr>
        <w:spacing w:line="360" w:lineRule="auto"/>
      </w:pPr>
    </w:p>
    <w:p w:rsidR="0043090F" w:rsidRPr="00567151" w:rsidRDefault="0043090F" w:rsidP="00747F91">
      <w:pPr>
        <w:pStyle w:val="DipnotMetni"/>
        <w:ind w:left="709" w:hanging="709"/>
        <w:jc w:val="both"/>
        <w:rPr>
          <w:sz w:val="24"/>
          <w:szCs w:val="24"/>
        </w:rPr>
      </w:pPr>
      <w:r w:rsidRPr="00567151">
        <w:rPr>
          <w:sz w:val="24"/>
          <w:szCs w:val="24"/>
        </w:rPr>
        <w:t xml:space="preserve">Aracıoğlu, Burcu ve Tatlıdil, Rezan, (2009), “Tüketicinin Satın Alma Davranışında Çere Bilincinin Etkileri”, </w:t>
      </w:r>
      <w:r w:rsidRPr="00567151">
        <w:rPr>
          <w:b/>
          <w:sz w:val="24"/>
          <w:szCs w:val="24"/>
        </w:rPr>
        <w:t>Ege Akademik Bakış Dergisi</w:t>
      </w:r>
      <w:r w:rsidRPr="00567151">
        <w:rPr>
          <w:sz w:val="24"/>
          <w:szCs w:val="24"/>
        </w:rPr>
        <w:t xml:space="preserve">, 9 (2), </w:t>
      </w:r>
      <w:r>
        <w:rPr>
          <w:sz w:val="24"/>
          <w:szCs w:val="24"/>
        </w:rPr>
        <w:t>435-461.</w:t>
      </w:r>
    </w:p>
    <w:p w:rsidR="0043090F" w:rsidRDefault="0043090F" w:rsidP="009B1FE5">
      <w:pPr>
        <w:spacing w:line="360" w:lineRule="auto"/>
      </w:pPr>
    </w:p>
    <w:p w:rsidR="0043090F" w:rsidRPr="00567151" w:rsidRDefault="0043090F" w:rsidP="00747F91">
      <w:pPr>
        <w:pStyle w:val="DipnotMetni"/>
        <w:ind w:left="709" w:hanging="709"/>
        <w:jc w:val="both"/>
        <w:rPr>
          <w:sz w:val="24"/>
          <w:szCs w:val="24"/>
        </w:rPr>
      </w:pPr>
      <w:r w:rsidRPr="00567151">
        <w:rPr>
          <w:sz w:val="24"/>
          <w:szCs w:val="24"/>
        </w:rPr>
        <w:t xml:space="preserve">Arlı, Erdal, (2012), “Müşterilerin Kulaktan Kulağa İletişime Bağlı Satın Alma Kararları Üzerinde Referans Gruplarının Etkisi: Deniz Turizm İşletmeciliği Üzerine Bir Araştırma”, </w:t>
      </w:r>
      <w:r w:rsidRPr="00567151">
        <w:rPr>
          <w:b/>
          <w:sz w:val="24"/>
          <w:szCs w:val="24"/>
        </w:rPr>
        <w:t>Uluslararası Yönetim, İktisat ve İşletme Dergisi</w:t>
      </w:r>
      <w:r>
        <w:rPr>
          <w:sz w:val="24"/>
          <w:szCs w:val="24"/>
        </w:rPr>
        <w:t>, 9, (17), 155-170.</w:t>
      </w:r>
    </w:p>
    <w:p w:rsidR="0043090F" w:rsidRDefault="0043090F" w:rsidP="009B1FE5">
      <w:pPr>
        <w:spacing w:line="360" w:lineRule="auto"/>
      </w:pPr>
    </w:p>
    <w:p w:rsidR="0043090F" w:rsidRPr="00965FF5" w:rsidRDefault="0043090F" w:rsidP="00747F91">
      <w:pPr>
        <w:pStyle w:val="DipnotMetni"/>
        <w:ind w:left="709" w:hanging="709"/>
        <w:jc w:val="both"/>
        <w:rPr>
          <w:sz w:val="24"/>
          <w:szCs w:val="24"/>
        </w:rPr>
      </w:pPr>
      <w:r w:rsidRPr="00567151">
        <w:rPr>
          <w:sz w:val="24"/>
          <w:szCs w:val="24"/>
        </w:rPr>
        <w:t xml:space="preserve">Arndt, Johan, (1967), “Role of Product-Related Conversations in the Diffusion of a New Product”, </w:t>
      </w:r>
      <w:r w:rsidRPr="00567151">
        <w:rPr>
          <w:b/>
          <w:sz w:val="24"/>
          <w:szCs w:val="24"/>
        </w:rPr>
        <w:t>Journal of Marketing Research</w:t>
      </w:r>
      <w:r w:rsidRPr="00567151">
        <w:rPr>
          <w:sz w:val="24"/>
          <w:szCs w:val="24"/>
        </w:rPr>
        <w:t xml:space="preserve">, 3, </w:t>
      </w:r>
      <w:r>
        <w:rPr>
          <w:sz w:val="24"/>
          <w:szCs w:val="24"/>
        </w:rPr>
        <w:t>291-295.</w:t>
      </w:r>
    </w:p>
    <w:p w:rsidR="0043090F" w:rsidRDefault="0043090F" w:rsidP="009B1FE5">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t>Arslan, Kahraman ve Ersun, Nur, (2011), “Moda Sektöründe Faaliyet Gösteren Mağazalarda</w:t>
      </w:r>
      <w:r>
        <w:rPr>
          <w:sz w:val="24"/>
          <w:szCs w:val="24"/>
        </w:rPr>
        <w:t xml:space="preserve"> </w:t>
      </w:r>
      <w:r w:rsidRPr="00567151">
        <w:rPr>
          <w:sz w:val="24"/>
          <w:szCs w:val="24"/>
        </w:rPr>
        <w:t xml:space="preserve">Müşterilerin Mağaza Tercihinde Mağaza Tasarımının Önemi ve Tasarım Kriterleri”, </w:t>
      </w:r>
      <w:r w:rsidRPr="00567151">
        <w:rPr>
          <w:b/>
          <w:sz w:val="24"/>
          <w:szCs w:val="24"/>
        </w:rPr>
        <w:t>İstanbul Ticaret Üniversitesi Sosyal Bilimler Dergisi</w:t>
      </w:r>
      <w:r>
        <w:rPr>
          <w:sz w:val="24"/>
          <w:szCs w:val="24"/>
        </w:rPr>
        <w:t>, 19, 221-245.</w:t>
      </w:r>
    </w:p>
    <w:p w:rsidR="0043090F" w:rsidRDefault="0043090F" w:rsidP="009B1FE5">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t xml:space="preserve">Atalık, Özlem, (2005), “Havayolu İşletmeleri Örneğinde İşletme İmajının Havayolu İşletmesi Tercihlerine ve Müşteri Bağlılığına Olan Etkisinin Belirlenmesine Yönelik Bir Araştırma”, </w:t>
      </w:r>
      <w:r w:rsidRPr="00567151">
        <w:rPr>
          <w:b/>
          <w:sz w:val="24"/>
          <w:szCs w:val="24"/>
        </w:rPr>
        <w:t>Akademik Bakış, Uluslararası Sosyal Bilimler E-Dergisi</w:t>
      </w:r>
      <w:r>
        <w:rPr>
          <w:sz w:val="24"/>
          <w:szCs w:val="24"/>
        </w:rPr>
        <w:t>, 7, 1-12.</w:t>
      </w:r>
    </w:p>
    <w:p w:rsidR="0043090F" w:rsidRDefault="0043090F" w:rsidP="009B1FE5">
      <w:pPr>
        <w:spacing w:line="360" w:lineRule="auto"/>
      </w:pPr>
    </w:p>
    <w:p w:rsidR="00A973EA" w:rsidRPr="00567151" w:rsidRDefault="00A973EA" w:rsidP="00A973EA">
      <w:pPr>
        <w:tabs>
          <w:tab w:val="left" w:pos="709"/>
        </w:tabs>
        <w:ind w:left="709" w:hanging="709"/>
        <w:jc w:val="both"/>
      </w:pPr>
      <w:r w:rsidRPr="00567151">
        <w:t xml:space="preserve">Bakan, Ömer, (2005), </w:t>
      </w:r>
      <w:r w:rsidRPr="00567151">
        <w:rPr>
          <w:b/>
        </w:rPr>
        <w:t>Kurumsal İmajı</w:t>
      </w:r>
      <w:r>
        <w:t>, Konya: Dizgi Ofset.</w:t>
      </w:r>
    </w:p>
    <w:p w:rsidR="00A973EA" w:rsidRDefault="00A973EA" w:rsidP="009B1FE5">
      <w:pPr>
        <w:spacing w:line="360" w:lineRule="auto"/>
      </w:pPr>
    </w:p>
    <w:p w:rsidR="00A973EA" w:rsidRPr="00567151" w:rsidRDefault="00A973EA" w:rsidP="00A973EA">
      <w:pPr>
        <w:pStyle w:val="DipnotMetni"/>
        <w:ind w:left="709" w:hanging="709"/>
        <w:jc w:val="both"/>
        <w:rPr>
          <w:sz w:val="24"/>
          <w:szCs w:val="24"/>
        </w:rPr>
      </w:pPr>
      <w:r w:rsidRPr="00567151">
        <w:rPr>
          <w:sz w:val="24"/>
          <w:szCs w:val="24"/>
        </w:rPr>
        <w:t xml:space="preserve">Baker, Julia ve diğerleri, (1994), “The Influence of Store Environment on Quality Inferences and Store Image”, </w:t>
      </w:r>
      <w:r w:rsidRPr="00567151">
        <w:rPr>
          <w:b/>
          <w:sz w:val="24"/>
          <w:szCs w:val="24"/>
        </w:rPr>
        <w:t>Journal of the Academy of Marketing Science</w:t>
      </w:r>
      <w:r w:rsidRPr="00567151">
        <w:rPr>
          <w:sz w:val="24"/>
          <w:szCs w:val="24"/>
        </w:rPr>
        <w:t xml:space="preserve">, </w:t>
      </w:r>
      <w:r>
        <w:rPr>
          <w:sz w:val="24"/>
          <w:szCs w:val="24"/>
        </w:rPr>
        <w:t>22, (</w:t>
      </w:r>
      <w:r w:rsidRPr="00567151">
        <w:rPr>
          <w:sz w:val="24"/>
          <w:szCs w:val="24"/>
        </w:rPr>
        <w:t>4</w:t>
      </w:r>
      <w:r>
        <w:rPr>
          <w:sz w:val="24"/>
          <w:szCs w:val="24"/>
        </w:rPr>
        <w:t>)</w:t>
      </w:r>
      <w:r w:rsidRPr="00567151">
        <w:rPr>
          <w:sz w:val="24"/>
          <w:szCs w:val="24"/>
        </w:rPr>
        <w:t xml:space="preserve">, </w:t>
      </w:r>
      <w:r>
        <w:rPr>
          <w:sz w:val="24"/>
          <w:szCs w:val="24"/>
        </w:rPr>
        <w:t>328-339.</w:t>
      </w:r>
    </w:p>
    <w:p w:rsidR="00A973EA" w:rsidRDefault="00A973EA" w:rsidP="009B1FE5">
      <w:pPr>
        <w:spacing w:line="360" w:lineRule="auto"/>
      </w:pPr>
    </w:p>
    <w:p w:rsidR="00A973EA" w:rsidRPr="00567151" w:rsidRDefault="00A973EA" w:rsidP="00A973EA">
      <w:pPr>
        <w:pStyle w:val="DipnotMetni"/>
        <w:ind w:left="709" w:hanging="709"/>
        <w:jc w:val="both"/>
        <w:rPr>
          <w:sz w:val="24"/>
          <w:szCs w:val="24"/>
        </w:rPr>
      </w:pPr>
      <w:r w:rsidRPr="00567151">
        <w:rPr>
          <w:sz w:val="24"/>
          <w:szCs w:val="24"/>
        </w:rPr>
        <w:t>Balyemez, Figen (2008), “Perakende Sektöründe Mağaza İmajı ve Mağaza Sadakati İncelenmesi: İstanbul’daki Kafe Zincirlerinde Bir Uygulama”, Yayımlanmamış Doktora Tezi, Marmara Üniversitesi Sosyal Bilimler Enstitüsü.</w:t>
      </w:r>
    </w:p>
    <w:p w:rsidR="00A973EA" w:rsidRDefault="00A973EA" w:rsidP="009B1FE5">
      <w:pPr>
        <w:spacing w:line="360" w:lineRule="auto"/>
      </w:pPr>
    </w:p>
    <w:p w:rsidR="0043090F" w:rsidRPr="009B1FE5" w:rsidRDefault="0043090F" w:rsidP="009B1FE5">
      <w:pPr>
        <w:pStyle w:val="DipnotMetni"/>
        <w:ind w:left="709" w:hanging="709"/>
        <w:jc w:val="both"/>
        <w:rPr>
          <w:b/>
          <w:sz w:val="24"/>
          <w:szCs w:val="24"/>
        </w:rPr>
      </w:pPr>
      <w:r w:rsidRPr="00567151">
        <w:rPr>
          <w:sz w:val="24"/>
          <w:szCs w:val="24"/>
        </w:rPr>
        <w:t xml:space="preserve">Barış, Gülfidan, (2012), “Sosyal Sınıf ve Kültür”, Yavuz Odabaşı (Ed.), </w:t>
      </w:r>
      <w:r w:rsidRPr="00567151">
        <w:rPr>
          <w:b/>
          <w:sz w:val="24"/>
          <w:szCs w:val="24"/>
        </w:rPr>
        <w:t>Tüketici Davranışları</w:t>
      </w:r>
      <w:r w:rsidRPr="00567151">
        <w:rPr>
          <w:sz w:val="24"/>
          <w:szCs w:val="24"/>
        </w:rPr>
        <w:t>, içinde (139-157), Eskişehir: Anadolu Üniversitesi Açıköğretim Fakültesi Yayını.</w:t>
      </w:r>
    </w:p>
    <w:p w:rsidR="009B1FE5" w:rsidRPr="00567151" w:rsidRDefault="009B1FE5" w:rsidP="009B1FE5">
      <w:pPr>
        <w:pStyle w:val="DipnotMetni"/>
        <w:spacing w:line="360" w:lineRule="auto"/>
        <w:ind w:left="709"/>
        <w:jc w:val="both"/>
        <w:rPr>
          <w:sz w:val="24"/>
          <w:szCs w:val="24"/>
        </w:rPr>
      </w:pPr>
    </w:p>
    <w:p w:rsidR="0043090F" w:rsidRPr="00567151" w:rsidRDefault="0043090F" w:rsidP="009B1FE5">
      <w:pPr>
        <w:pStyle w:val="DipnotMetni"/>
        <w:ind w:left="709" w:hanging="709"/>
        <w:jc w:val="both"/>
        <w:rPr>
          <w:sz w:val="24"/>
          <w:szCs w:val="24"/>
        </w:rPr>
      </w:pPr>
      <w:r w:rsidRPr="00567151">
        <w:rPr>
          <w:sz w:val="24"/>
          <w:szCs w:val="24"/>
        </w:rPr>
        <w:lastRenderedPageBreak/>
        <w:t xml:space="preserve">Barich, Howard ve Kotler, Philip, (1991), “A Framework For Marketing İmage Management”, 1991. </w:t>
      </w:r>
      <w:hyperlink r:id="rId26" w:history="1">
        <w:r w:rsidRPr="002B7D0F">
          <w:rPr>
            <w:rStyle w:val="Kpr"/>
            <w:sz w:val="24"/>
            <w:szCs w:val="24"/>
          </w:rPr>
          <w:t>http://sloanreview.mit.edu/article/a-framework-for-marketing-image-management</w:t>
        </w:r>
      </w:hyperlink>
      <w:r w:rsidRPr="00567151">
        <w:rPr>
          <w:sz w:val="24"/>
          <w:szCs w:val="24"/>
        </w:rPr>
        <w:t>. (01.10.2013)</w:t>
      </w:r>
    </w:p>
    <w:p w:rsidR="0043090F" w:rsidRDefault="0043090F" w:rsidP="009B1FE5">
      <w:pPr>
        <w:pStyle w:val="DipnotMetni"/>
        <w:spacing w:line="360" w:lineRule="auto"/>
        <w:jc w:val="both"/>
        <w:rPr>
          <w:sz w:val="24"/>
          <w:szCs w:val="24"/>
        </w:rPr>
      </w:pPr>
    </w:p>
    <w:p w:rsidR="00A973EA" w:rsidRPr="008E4325" w:rsidRDefault="00A973EA" w:rsidP="00A973EA">
      <w:pPr>
        <w:pStyle w:val="DipnotMetni"/>
        <w:ind w:left="709" w:hanging="709"/>
        <w:jc w:val="both"/>
        <w:rPr>
          <w:b/>
          <w:sz w:val="24"/>
          <w:szCs w:val="24"/>
        </w:rPr>
      </w:pPr>
      <w:r w:rsidRPr="00567151">
        <w:rPr>
          <w:sz w:val="24"/>
          <w:szCs w:val="24"/>
        </w:rPr>
        <w:t xml:space="preserve">Barutçu, Süleyman, (2007), “GSM Sektöründe Müşteri Bağlılığı”, </w:t>
      </w:r>
      <w:r w:rsidRPr="00567151">
        <w:rPr>
          <w:b/>
          <w:sz w:val="24"/>
          <w:szCs w:val="24"/>
        </w:rPr>
        <w:t>Afyon Kocatepe Üniversitesi İktisadi ve İdari Bilimler Fakültesi Dergisi</w:t>
      </w:r>
      <w:r w:rsidRPr="00567151">
        <w:rPr>
          <w:sz w:val="24"/>
          <w:szCs w:val="24"/>
        </w:rPr>
        <w:t xml:space="preserve">, </w:t>
      </w:r>
      <w:r>
        <w:rPr>
          <w:sz w:val="24"/>
          <w:szCs w:val="24"/>
        </w:rPr>
        <w:t>9, (</w:t>
      </w:r>
      <w:r w:rsidRPr="00567151">
        <w:rPr>
          <w:sz w:val="24"/>
          <w:szCs w:val="24"/>
        </w:rPr>
        <w:t>1</w:t>
      </w:r>
      <w:r>
        <w:rPr>
          <w:sz w:val="24"/>
          <w:szCs w:val="24"/>
        </w:rPr>
        <w:t>)</w:t>
      </w:r>
      <w:r w:rsidRPr="00567151">
        <w:rPr>
          <w:sz w:val="24"/>
          <w:szCs w:val="24"/>
        </w:rPr>
        <w:t xml:space="preserve">, </w:t>
      </w:r>
      <w:r>
        <w:rPr>
          <w:sz w:val="24"/>
          <w:szCs w:val="24"/>
        </w:rPr>
        <w:t>349-372.</w:t>
      </w:r>
    </w:p>
    <w:p w:rsidR="00A973EA" w:rsidRDefault="00A973EA" w:rsidP="009B1FE5">
      <w:pPr>
        <w:pStyle w:val="DipnotMetni"/>
        <w:spacing w:line="360" w:lineRule="auto"/>
        <w:jc w:val="both"/>
        <w:rPr>
          <w:sz w:val="24"/>
          <w:szCs w:val="24"/>
        </w:rPr>
      </w:pPr>
    </w:p>
    <w:p w:rsidR="00A973EA" w:rsidRPr="00567151" w:rsidRDefault="00A973EA" w:rsidP="00A973EA">
      <w:pPr>
        <w:pStyle w:val="DipnotMetni"/>
        <w:rPr>
          <w:sz w:val="24"/>
          <w:szCs w:val="24"/>
        </w:rPr>
      </w:pPr>
      <w:r w:rsidRPr="00567151">
        <w:rPr>
          <w:sz w:val="24"/>
          <w:szCs w:val="24"/>
        </w:rPr>
        <w:t>Baş, Türker, (2010), “</w:t>
      </w:r>
      <w:r w:rsidRPr="00567151">
        <w:rPr>
          <w:b/>
          <w:sz w:val="24"/>
          <w:szCs w:val="24"/>
        </w:rPr>
        <w:t>Anket</w:t>
      </w:r>
      <w:r w:rsidRPr="00567151">
        <w:rPr>
          <w:sz w:val="24"/>
          <w:szCs w:val="24"/>
        </w:rPr>
        <w:t>”, Genişletilmiş 6</w:t>
      </w:r>
      <w:r>
        <w:rPr>
          <w:sz w:val="24"/>
          <w:szCs w:val="24"/>
        </w:rPr>
        <w:t>. Baskı, Ankara: Seçkin Yayınevi.</w:t>
      </w:r>
    </w:p>
    <w:p w:rsidR="00A973EA" w:rsidRDefault="00A973EA" w:rsidP="009B1FE5">
      <w:pPr>
        <w:pStyle w:val="DipnotMetni"/>
        <w:spacing w:line="360" w:lineRule="auto"/>
        <w:jc w:val="both"/>
        <w:rPr>
          <w:sz w:val="24"/>
          <w:szCs w:val="24"/>
        </w:rPr>
      </w:pPr>
    </w:p>
    <w:p w:rsidR="0043090F" w:rsidRDefault="0043090F" w:rsidP="0043090F">
      <w:pPr>
        <w:pStyle w:val="DipnotMetni"/>
        <w:jc w:val="both"/>
        <w:rPr>
          <w:sz w:val="24"/>
          <w:szCs w:val="24"/>
        </w:rPr>
      </w:pPr>
      <w:r w:rsidRPr="00567151">
        <w:rPr>
          <w:sz w:val="24"/>
          <w:szCs w:val="24"/>
        </w:rPr>
        <w:t xml:space="preserve">Bayçu, Sevil (2012a), “Kimlik ve İmajın Işığında Mağaza Atmosferi ve Etkileri”, Mine </w:t>
      </w:r>
    </w:p>
    <w:p w:rsidR="0043090F" w:rsidRPr="008E4325" w:rsidRDefault="0043090F" w:rsidP="0043090F">
      <w:pPr>
        <w:pStyle w:val="DipnotMetni"/>
        <w:ind w:left="708"/>
        <w:jc w:val="both"/>
        <w:rPr>
          <w:b/>
          <w:sz w:val="24"/>
          <w:szCs w:val="24"/>
        </w:rPr>
      </w:pPr>
      <w:r w:rsidRPr="00567151">
        <w:rPr>
          <w:sz w:val="24"/>
          <w:szCs w:val="24"/>
        </w:rPr>
        <w:t xml:space="preserve">Oyman (Ed.), </w:t>
      </w:r>
      <w:r w:rsidRPr="00567151">
        <w:rPr>
          <w:b/>
          <w:sz w:val="24"/>
          <w:szCs w:val="24"/>
        </w:rPr>
        <w:t>Mağaza Atmosferi</w:t>
      </w:r>
      <w:r w:rsidRPr="00567151">
        <w:rPr>
          <w:sz w:val="24"/>
          <w:szCs w:val="24"/>
        </w:rPr>
        <w:t>, 1. Baskı sayısı içinde, (2-33), Eskişehir: Anadolu Üniversitesi AOF Yayını.</w:t>
      </w:r>
    </w:p>
    <w:p w:rsidR="0043090F" w:rsidRDefault="0043090F" w:rsidP="009B1FE5">
      <w:pPr>
        <w:spacing w:line="360" w:lineRule="auto"/>
      </w:pPr>
    </w:p>
    <w:p w:rsidR="0043090F" w:rsidRPr="009B1FE5" w:rsidRDefault="0043090F" w:rsidP="009B1FE5">
      <w:pPr>
        <w:pStyle w:val="DipnotMetni"/>
        <w:ind w:left="709" w:hanging="709"/>
        <w:jc w:val="both"/>
        <w:rPr>
          <w:sz w:val="24"/>
          <w:szCs w:val="24"/>
        </w:rPr>
      </w:pPr>
      <w:r w:rsidRPr="00567151">
        <w:rPr>
          <w:sz w:val="24"/>
          <w:szCs w:val="24"/>
        </w:rPr>
        <w:t xml:space="preserve">Bayçu, Sevil (2012b), “Kurum Kimliği, Kültürü ve İmajı”, Ferruh Uztuğ (Ed.), </w:t>
      </w:r>
      <w:r w:rsidRPr="00567151">
        <w:rPr>
          <w:b/>
          <w:sz w:val="24"/>
          <w:szCs w:val="24"/>
        </w:rPr>
        <w:t>Kurumsal İletişim</w:t>
      </w:r>
      <w:r w:rsidRPr="00567151">
        <w:rPr>
          <w:sz w:val="24"/>
          <w:szCs w:val="24"/>
        </w:rPr>
        <w:t>, 1. Baskı sayısı içinde, (47-70), Eskişehir: Anadolu Üniversitesi AOF Yayını.</w:t>
      </w:r>
    </w:p>
    <w:p w:rsidR="0043090F" w:rsidRDefault="0043090F" w:rsidP="009B1FE5">
      <w:pPr>
        <w:spacing w:line="360" w:lineRule="auto"/>
      </w:pPr>
    </w:p>
    <w:p w:rsidR="0043090F" w:rsidRPr="00965FF5" w:rsidRDefault="0043090F" w:rsidP="009B1FE5">
      <w:pPr>
        <w:pStyle w:val="DipnotMetni"/>
        <w:ind w:left="709" w:hanging="709"/>
        <w:jc w:val="both"/>
        <w:rPr>
          <w:sz w:val="24"/>
          <w:szCs w:val="24"/>
        </w:rPr>
      </w:pPr>
      <w:r w:rsidRPr="00567151">
        <w:rPr>
          <w:sz w:val="24"/>
          <w:szCs w:val="24"/>
        </w:rPr>
        <w:t>Bayuk, M. Nedim ve Küçük, Ferit, (2007), “Müşteri Tatmini ve Müşteri Sadakati İlişkisi”,</w:t>
      </w:r>
      <w:r>
        <w:rPr>
          <w:sz w:val="24"/>
          <w:szCs w:val="24"/>
        </w:rPr>
        <w:t xml:space="preserve"> </w:t>
      </w:r>
      <w:r w:rsidRPr="00567151">
        <w:rPr>
          <w:b/>
          <w:sz w:val="24"/>
          <w:szCs w:val="24"/>
        </w:rPr>
        <w:t>Marmara Üniversitesi İktisadi ve İdari Bilimler Fakültesi Dergisi</w:t>
      </w:r>
      <w:r w:rsidRPr="00567151">
        <w:rPr>
          <w:sz w:val="24"/>
          <w:szCs w:val="24"/>
        </w:rPr>
        <w:t xml:space="preserve">, </w:t>
      </w:r>
      <w:r>
        <w:rPr>
          <w:sz w:val="24"/>
          <w:szCs w:val="24"/>
        </w:rPr>
        <w:t>22, (</w:t>
      </w:r>
      <w:r w:rsidRPr="00567151">
        <w:rPr>
          <w:sz w:val="24"/>
          <w:szCs w:val="24"/>
        </w:rPr>
        <w:t>1</w:t>
      </w:r>
      <w:r>
        <w:rPr>
          <w:sz w:val="24"/>
          <w:szCs w:val="24"/>
        </w:rPr>
        <w:t>)</w:t>
      </w:r>
      <w:r w:rsidRPr="00567151">
        <w:rPr>
          <w:sz w:val="24"/>
          <w:szCs w:val="24"/>
        </w:rPr>
        <w:t xml:space="preserve">, </w:t>
      </w:r>
      <w:r>
        <w:rPr>
          <w:sz w:val="24"/>
          <w:szCs w:val="24"/>
        </w:rPr>
        <w:t>285-292.</w:t>
      </w:r>
    </w:p>
    <w:p w:rsidR="0043090F" w:rsidRDefault="0043090F" w:rsidP="009B1FE5">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t xml:space="preserve">Bloemer, Josee ve Ruyter, Ko De, (1988), “On the Relationship Between Store İmage, Store Satisfaction and Store Loyalty”, </w:t>
      </w:r>
      <w:r w:rsidRPr="00567151">
        <w:rPr>
          <w:b/>
          <w:sz w:val="24"/>
          <w:szCs w:val="24"/>
        </w:rPr>
        <w:t>European Journal of Marketing</w:t>
      </w:r>
      <w:r>
        <w:rPr>
          <w:sz w:val="24"/>
          <w:szCs w:val="24"/>
        </w:rPr>
        <w:t>, 32, (5/6), 499-513.</w:t>
      </w:r>
    </w:p>
    <w:p w:rsidR="0043090F" w:rsidRDefault="0043090F" w:rsidP="009B1FE5">
      <w:pPr>
        <w:spacing w:line="360" w:lineRule="auto"/>
      </w:pPr>
    </w:p>
    <w:p w:rsidR="00A973EA" w:rsidRPr="00567151" w:rsidRDefault="00A973EA" w:rsidP="00A973EA">
      <w:pPr>
        <w:pStyle w:val="DipnotMetni"/>
        <w:ind w:left="709" w:hanging="709"/>
        <w:jc w:val="both"/>
        <w:rPr>
          <w:sz w:val="24"/>
          <w:szCs w:val="24"/>
        </w:rPr>
      </w:pPr>
      <w:r w:rsidRPr="00567151">
        <w:rPr>
          <w:sz w:val="24"/>
          <w:szCs w:val="24"/>
        </w:rPr>
        <w:t xml:space="preserve">Bloemer, Josee ve diğerleri, (1999), “Linking Perceived Service Quality and Service Loyalty: A Multi Dimensional Perspective”, </w:t>
      </w:r>
      <w:r w:rsidRPr="00567151">
        <w:rPr>
          <w:b/>
          <w:sz w:val="24"/>
          <w:szCs w:val="24"/>
        </w:rPr>
        <w:t>European Journal of Marketing</w:t>
      </w:r>
      <w:r w:rsidRPr="00567151">
        <w:rPr>
          <w:sz w:val="24"/>
          <w:szCs w:val="24"/>
        </w:rPr>
        <w:t xml:space="preserve">, </w:t>
      </w:r>
      <w:r>
        <w:rPr>
          <w:sz w:val="24"/>
          <w:szCs w:val="24"/>
        </w:rPr>
        <w:t>33, (</w:t>
      </w:r>
      <w:r w:rsidRPr="00567151">
        <w:rPr>
          <w:sz w:val="24"/>
          <w:szCs w:val="24"/>
        </w:rPr>
        <w:t>11/12</w:t>
      </w:r>
      <w:r>
        <w:rPr>
          <w:sz w:val="24"/>
          <w:szCs w:val="24"/>
        </w:rPr>
        <w:t>)</w:t>
      </w:r>
      <w:r w:rsidRPr="00567151">
        <w:rPr>
          <w:sz w:val="24"/>
          <w:szCs w:val="24"/>
        </w:rPr>
        <w:t xml:space="preserve">, </w:t>
      </w:r>
      <w:r>
        <w:rPr>
          <w:sz w:val="24"/>
          <w:szCs w:val="24"/>
        </w:rPr>
        <w:t>1082-1106.</w:t>
      </w:r>
    </w:p>
    <w:p w:rsidR="00A973EA" w:rsidRDefault="00A973EA" w:rsidP="009B1FE5">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t xml:space="preserve">Brown, Tom J. ve diğerleri, (2005), “Spreading the Word: Investigating Antecedents of Consumers’s Positive Word-of-Mouth Intentions and Behaviors in a Retailing Context”, </w:t>
      </w:r>
      <w:r w:rsidRPr="00567151">
        <w:rPr>
          <w:b/>
          <w:sz w:val="24"/>
          <w:szCs w:val="24"/>
        </w:rPr>
        <w:t>Journal of the Academic of the Science</w:t>
      </w:r>
      <w:r w:rsidRPr="00567151">
        <w:rPr>
          <w:sz w:val="24"/>
          <w:szCs w:val="24"/>
        </w:rPr>
        <w:t xml:space="preserve">, </w:t>
      </w:r>
      <w:r>
        <w:rPr>
          <w:sz w:val="24"/>
          <w:szCs w:val="24"/>
        </w:rPr>
        <w:t>33, (</w:t>
      </w:r>
      <w:r w:rsidRPr="00567151">
        <w:rPr>
          <w:sz w:val="24"/>
          <w:szCs w:val="24"/>
        </w:rPr>
        <w:t>2</w:t>
      </w:r>
      <w:r>
        <w:rPr>
          <w:sz w:val="24"/>
          <w:szCs w:val="24"/>
        </w:rPr>
        <w:t>)</w:t>
      </w:r>
      <w:r w:rsidRPr="00567151">
        <w:rPr>
          <w:sz w:val="24"/>
          <w:szCs w:val="24"/>
        </w:rPr>
        <w:t xml:space="preserve">, </w:t>
      </w:r>
      <w:r>
        <w:rPr>
          <w:sz w:val="24"/>
          <w:szCs w:val="24"/>
        </w:rPr>
        <w:t>123-138.</w:t>
      </w:r>
    </w:p>
    <w:p w:rsidR="0043090F" w:rsidRDefault="0043090F" w:rsidP="009B1FE5">
      <w:pPr>
        <w:spacing w:line="360" w:lineRule="auto"/>
      </w:pPr>
    </w:p>
    <w:p w:rsidR="00A973EA" w:rsidRPr="009B1FE5" w:rsidRDefault="00A973EA" w:rsidP="00A973EA">
      <w:pPr>
        <w:pStyle w:val="DipnotMetni"/>
        <w:ind w:left="851" w:hanging="851"/>
        <w:jc w:val="both"/>
        <w:rPr>
          <w:sz w:val="24"/>
          <w:szCs w:val="24"/>
        </w:rPr>
      </w:pPr>
      <w:r w:rsidRPr="00567151">
        <w:rPr>
          <w:sz w:val="24"/>
          <w:szCs w:val="24"/>
        </w:rPr>
        <w:t xml:space="preserve">Bulut, Yetkin, (2011), “Otellerde Müşteri Memnuniyeti ve Bir Uygulama”, </w:t>
      </w:r>
      <w:r w:rsidRPr="00567151">
        <w:rPr>
          <w:b/>
          <w:sz w:val="24"/>
          <w:szCs w:val="24"/>
        </w:rPr>
        <w:t>Uluslararası Sosyal Araştırmalar Dergisi</w:t>
      </w:r>
      <w:r w:rsidRPr="00567151">
        <w:rPr>
          <w:sz w:val="24"/>
          <w:szCs w:val="24"/>
        </w:rPr>
        <w:t xml:space="preserve">, </w:t>
      </w:r>
      <w:r>
        <w:rPr>
          <w:sz w:val="24"/>
          <w:szCs w:val="24"/>
        </w:rPr>
        <w:t>4, (</w:t>
      </w:r>
      <w:r w:rsidRPr="00567151">
        <w:rPr>
          <w:sz w:val="24"/>
          <w:szCs w:val="24"/>
        </w:rPr>
        <w:t>18</w:t>
      </w:r>
      <w:r>
        <w:rPr>
          <w:sz w:val="24"/>
          <w:szCs w:val="24"/>
        </w:rPr>
        <w:t>)</w:t>
      </w:r>
      <w:r w:rsidRPr="00567151">
        <w:rPr>
          <w:sz w:val="24"/>
          <w:szCs w:val="24"/>
        </w:rPr>
        <w:t xml:space="preserve">, </w:t>
      </w:r>
      <w:r>
        <w:rPr>
          <w:sz w:val="24"/>
          <w:szCs w:val="24"/>
        </w:rPr>
        <w:t>389-403.</w:t>
      </w:r>
    </w:p>
    <w:p w:rsidR="00A973EA" w:rsidRDefault="00A973EA" w:rsidP="009B1FE5">
      <w:pPr>
        <w:spacing w:line="360" w:lineRule="auto"/>
      </w:pPr>
    </w:p>
    <w:p w:rsidR="0043090F" w:rsidRPr="00567151" w:rsidRDefault="0043090F" w:rsidP="0043090F">
      <w:pPr>
        <w:pStyle w:val="DipnotMetni"/>
        <w:ind w:left="709" w:hanging="709"/>
        <w:jc w:val="both"/>
        <w:rPr>
          <w:sz w:val="24"/>
          <w:szCs w:val="24"/>
        </w:rPr>
      </w:pPr>
      <w:r w:rsidRPr="00567151">
        <w:rPr>
          <w:sz w:val="24"/>
          <w:szCs w:val="24"/>
        </w:rPr>
        <w:t xml:space="preserve">Cabuk, Yıldız ve diğerleri, (2012), “Mobilya Tercihinde Tüketici Davranışlarının Demografik Faktörler Bakımından İncelenmesi”, </w:t>
      </w:r>
      <w:r w:rsidRPr="00567151">
        <w:rPr>
          <w:b/>
          <w:sz w:val="24"/>
          <w:szCs w:val="24"/>
        </w:rPr>
        <w:t>Bartın Orman Fakültesi Dergisi</w:t>
      </w:r>
      <w:r w:rsidRPr="00567151">
        <w:rPr>
          <w:sz w:val="24"/>
          <w:szCs w:val="24"/>
        </w:rPr>
        <w:t xml:space="preserve">, </w:t>
      </w:r>
      <w:r>
        <w:rPr>
          <w:sz w:val="24"/>
          <w:szCs w:val="24"/>
        </w:rPr>
        <w:t>14, (</w:t>
      </w:r>
      <w:r w:rsidRPr="00567151">
        <w:rPr>
          <w:sz w:val="24"/>
          <w:szCs w:val="24"/>
        </w:rPr>
        <w:t>21</w:t>
      </w:r>
      <w:r>
        <w:rPr>
          <w:sz w:val="24"/>
          <w:szCs w:val="24"/>
        </w:rPr>
        <w:t>), 1-10.</w:t>
      </w:r>
    </w:p>
    <w:p w:rsidR="0043090F" w:rsidRDefault="0043090F" w:rsidP="009B1FE5">
      <w:pPr>
        <w:spacing w:line="360" w:lineRule="auto"/>
      </w:pPr>
    </w:p>
    <w:p w:rsidR="00A973EA" w:rsidRDefault="00A973EA" w:rsidP="009B1FE5">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lastRenderedPageBreak/>
        <w:t xml:space="preserve">Cengiz, Ekrem, (2010), “Tüketici Araştırmalarında Müşteri Tatminini Esas Alan Görüş ile Müşteri Değerini Esas Alan Görüşün Bir Model </w:t>
      </w:r>
      <w:proofErr w:type="gramStart"/>
      <w:r w:rsidRPr="00567151">
        <w:rPr>
          <w:sz w:val="24"/>
          <w:szCs w:val="24"/>
        </w:rPr>
        <w:t>Dahilinde</w:t>
      </w:r>
      <w:proofErr w:type="gramEnd"/>
      <w:r w:rsidRPr="00567151">
        <w:rPr>
          <w:sz w:val="24"/>
          <w:szCs w:val="24"/>
        </w:rPr>
        <w:t xml:space="preserve"> Birleştirilmesi ve En Küçük Kareler Yöntemi İle Test Edilmesi”, </w:t>
      </w:r>
      <w:r w:rsidRPr="00567151">
        <w:rPr>
          <w:b/>
          <w:sz w:val="24"/>
          <w:szCs w:val="24"/>
        </w:rPr>
        <w:t>Erciyes Üniversitesi SBE Dergisi</w:t>
      </w:r>
      <w:r w:rsidRPr="00567151">
        <w:rPr>
          <w:sz w:val="24"/>
          <w:szCs w:val="24"/>
        </w:rPr>
        <w:t xml:space="preserve">, 29, </w:t>
      </w:r>
      <w:r>
        <w:rPr>
          <w:sz w:val="24"/>
          <w:szCs w:val="24"/>
        </w:rPr>
        <w:t>151-171.</w:t>
      </w:r>
    </w:p>
    <w:p w:rsidR="00A973EA" w:rsidRPr="00567151" w:rsidRDefault="00A973EA" w:rsidP="00A973EA">
      <w:pPr>
        <w:tabs>
          <w:tab w:val="left" w:pos="709"/>
        </w:tabs>
        <w:spacing w:line="360" w:lineRule="auto"/>
        <w:jc w:val="both"/>
      </w:pPr>
    </w:p>
    <w:p w:rsidR="0043090F" w:rsidRPr="00567151" w:rsidRDefault="0043090F" w:rsidP="009B1FE5">
      <w:pPr>
        <w:pStyle w:val="DipnotMetni"/>
        <w:ind w:left="709" w:hanging="709"/>
        <w:jc w:val="both"/>
        <w:rPr>
          <w:sz w:val="24"/>
          <w:szCs w:val="24"/>
        </w:rPr>
      </w:pPr>
      <w:r w:rsidRPr="00567151">
        <w:rPr>
          <w:sz w:val="24"/>
          <w:szCs w:val="24"/>
        </w:rPr>
        <w:t xml:space="preserve">Cengiz, Ekrem ve diğerleri, (2007), “Effects of Image and Advertising Efficiency on Customer Loyalty and Antecedents of Loyalty: Turkish Banks Sample”, </w:t>
      </w:r>
      <w:r w:rsidRPr="00567151">
        <w:rPr>
          <w:b/>
          <w:sz w:val="24"/>
          <w:szCs w:val="24"/>
        </w:rPr>
        <w:t>Banks and Bank Systems</w:t>
      </w:r>
      <w:r w:rsidRPr="00567151">
        <w:rPr>
          <w:sz w:val="24"/>
          <w:szCs w:val="24"/>
        </w:rPr>
        <w:t xml:space="preserve">, </w:t>
      </w:r>
      <w:r>
        <w:rPr>
          <w:sz w:val="24"/>
          <w:szCs w:val="24"/>
        </w:rPr>
        <w:t>2, (</w:t>
      </w:r>
      <w:r w:rsidRPr="00567151">
        <w:rPr>
          <w:sz w:val="24"/>
          <w:szCs w:val="24"/>
        </w:rPr>
        <w:t>1</w:t>
      </w:r>
      <w:r>
        <w:rPr>
          <w:sz w:val="24"/>
          <w:szCs w:val="24"/>
        </w:rPr>
        <w:t>)</w:t>
      </w:r>
      <w:r w:rsidRPr="00567151">
        <w:rPr>
          <w:sz w:val="24"/>
          <w:szCs w:val="24"/>
        </w:rPr>
        <w:t xml:space="preserve">, </w:t>
      </w:r>
      <w:r>
        <w:rPr>
          <w:sz w:val="24"/>
          <w:szCs w:val="24"/>
        </w:rPr>
        <w:t>56-82.</w:t>
      </w:r>
    </w:p>
    <w:p w:rsidR="0043090F" w:rsidRDefault="0043090F" w:rsidP="0075111D">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t xml:space="preserve">Cömert, Yavuz ve Durmaz, Yakup, (2006), “Tüketicinin </w:t>
      </w:r>
      <w:proofErr w:type="gramStart"/>
      <w:r w:rsidRPr="00567151">
        <w:rPr>
          <w:sz w:val="24"/>
          <w:szCs w:val="24"/>
        </w:rPr>
        <w:t>Tatmini  ile</w:t>
      </w:r>
      <w:proofErr w:type="gramEnd"/>
      <w:r w:rsidRPr="00567151">
        <w:rPr>
          <w:sz w:val="24"/>
          <w:szCs w:val="24"/>
        </w:rPr>
        <w:t xml:space="preserve"> Satın Alma  Davranışını Etkileyen Faktörlere Bütünleşik Yaklaşım ve Adıyaman İlinde Bir Alan Çalışması”, </w:t>
      </w:r>
      <w:r w:rsidRPr="00567151">
        <w:rPr>
          <w:b/>
          <w:sz w:val="24"/>
          <w:szCs w:val="24"/>
        </w:rPr>
        <w:t>Journal of Yasar University</w:t>
      </w:r>
      <w:r w:rsidRPr="00567151">
        <w:rPr>
          <w:sz w:val="24"/>
          <w:szCs w:val="24"/>
        </w:rPr>
        <w:t>, 1,</w:t>
      </w:r>
      <w:r>
        <w:rPr>
          <w:sz w:val="24"/>
          <w:szCs w:val="24"/>
        </w:rPr>
        <w:t xml:space="preserve"> (4),</w:t>
      </w:r>
      <w:r w:rsidRPr="00567151">
        <w:rPr>
          <w:sz w:val="24"/>
          <w:szCs w:val="24"/>
        </w:rPr>
        <w:t xml:space="preserve"> </w:t>
      </w:r>
      <w:r>
        <w:rPr>
          <w:sz w:val="24"/>
          <w:szCs w:val="24"/>
        </w:rPr>
        <w:t>351-375.</w:t>
      </w:r>
    </w:p>
    <w:p w:rsidR="0043090F" w:rsidRDefault="0043090F" w:rsidP="0075111D">
      <w:pPr>
        <w:spacing w:line="360" w:lineRule="auto"/>
      </w:pPr>
    </w:p>
    <w:p w:rsidR="0043090F" w:rsidRDefault="0043090F" w:rsidP="0043090F">
      <w:pPr>
        <w:pStyle w:val="DipnotMetni"/>
        <w:jc w:val="both"/>
        <w:rPr>
          <w:sz w:val="24"/>
          <w:szCs w:val="24"/>
        </w:rPr>
      </w:pPr>
      <w:r w:rsidRPr="00567151">
        <w:rPr>
          <w:sz w:val="24"/>
          <w:szCs w:val="24"/>
        </w:rPr>
        <w:t xml:space="preserve">Çabuk, Serap ve diğerleri, (2008), “Kalabalık ve Zaman Baskısı Altındaki Tüketicilerin </w:t>
      </w:r>
    </w:p>
    <w:p w:rsidR="0043090F" w:rsidRPr="00567151" w:rsidRDefault="0043090F" w:rsidP="0043090F">
      <w:pPr>
        <w:pStyle w:val="DipnotMetni"/>
        <w:ind w:left="708"/>
        <w:jc w:val="both"/>
        <w:rPr>
          <w:sz w:val="24"/>
          <w:szCs w:val="24"/>
        </w:rPr>
      </w:pPr>
      <w:r w:rsidRPr="00567151">
        <w:rPr>
          <w:sz w:val="24"/>
          <w:szCs w:val="24"/>
        </w:rPr>
        <w:t xml:space="preserve">Alışverişten duydukları Tatmin Düzeyini Belirlemeye Yönelik Bir Çalışma”, </w:t>
      </w:r>
      <w:r w:rsidRPr="00567151">
        <w:rPr>
          <w:b/>
          <w:sz w:val="24"/>
          <w:szCs w:val="24"/>
        </w:rPr>
        <w:t>Marmara Üniversitesi SBE Dergisi</w:t>
      </w:r>
      <w:r>
        <w:rPr>
          <w:sz w:val="24"/>
          <w:szCs w:val="24"/>
        </w:rPr>
        <w:t>, 8, (29), 1-12.</w:t>
      </w:r>
    </w:p>
    <w:p w:rsidR="0043090F" w:rsidRDefault="0043090F" w:rsidP="0075111D">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t xml:space="preserve">Çakmak, A. Çağlar ve Çakır, Merve, (2013), “9-11 Yaş Arası İlköğretim Öğrencilerinin Ailedeki Satın Alma Kararlarına Etkileri: Karabük Şehir Merkezinde Bir Araştırma”, </w:t>
      </w:r>
      <w:r w:rsidRPr="00567151">
        <w:rPr>
          <w:b/>
          <w:sz w:val="24"/>
          <w:szCs w:val="24"/>
        </w:rPr>
        <w:t>Niğde Üniversitesi İİBF Dergisi</w:t>
      </w:r>
      <w:r w:rsidRPr="00567151">
        <w:rPr>
          <w:sz w:val="24"/>
          <w:szCs w:val="24"/>
        </w:rPr>
        <w:t xml:space="preserve">, </w:t>
      </w:r>
      <w:r>
        <w:rPr>
          <w:sz w:val="24"/>
          <w:szCs w:val="24"/>
        </w:rPr>
        <w:t>6, (</w:t>
      </w:r>
      <w:r w:rsidRPr="00567151">
        <w:rPr>
          <w:sz w:val="24"/>
          <w:szCs w:val="24"/>
        </w:rPr>
        <w:t>1</w:t>
      </w:r>
      <w:r>
        <w:rPr>
          <w:sz w:val="24"/>
          <w:szCs w:val="24"/>
        </w:rPr>
        <w:t>)</w:t>
      </w:r>
      <w:r w:rsidRPr="00567151">
        <w:rPr>
          <w:sz w:val="24"/>
          <w:szCs w:val="24"/>
        </w:rPr>
        <w:t xml:space="preserve">, </w:t>
      </w:r>
      <w:r>
        <w:rPr>
          <w:sz w:val="24"/>
          <w:szCs w:val="24"/>
        </w:rPr>
        <w:t>116-136.</w:t>
      </w:r>
    </w:p>
    <w:p w:rsidR="0043090F" w:rsidRDefault="0043090F" w:rsidP="0075111D">
      <w:pPr>
        <w:spacing w:line="360" w:lineRule="auto"/>
      </w:pPr>
    </w:p>
    <w:p w:rsidR="0043090F" w:rsidRPr="00567151" w:rsidRDefault="0043090F" w:rsidP="009B1FE5">
      <w:pPr>
        <w:pStyle w:val="DipnotMetni"/>
        <w:ind w:left="709" w:hanging="709"/>
        <w:jc w:val="both"/>
        <w:rPr>
          <w:sz w:val="24"/>
          <w:szCs w:val="24"/>
        </w:rPr>
      </w:pPr>
      <w:r w:rsidRPr="00567151">
        <w:rPr>
          <w:sz w:val="24"/>
          <w:szCs w:val="24"/>
        </w:rPr>
        <w:t xml:space="preserve">Çatı, Kahraman ve Koçoğlu, Cenk Murat, (2008), “Müşteri Sadakati ve Müşteri Tatmini Arasındaki İlişkiyi Belirlemeye Yönelik Bir Araştırma”, </w:t>
      </w:r>
      <w:r w:rsidRPr="00567151">
        <w:rPr>
          <w:b/>
          <w:sz w:val="24"/>
          <w:szCs w:val="24"/>
        </w:rPr>
        <w:t>Selçuk Üniversitesi İktisadi ve İdari Bilimler Fakültesi Dergisi</w:t>
      </w:r>
      <w:r>
        <w:rPr>
          <w:sz w:val="24"/>
          <w:szCs w:val="24"/>
        </w:rPr>
        <w:t>, 19, 167-188.</w:t>
      </w:r>
    </w:p>
    <w:p w:rsidR="0043090F" w:rsidRDefault="0043090F" w:rsidP="0075111D">
      <w:pPr>
        <w:spacing w:line="360" w:lineRule="auto"/>
      </w:pPr>
    </w:p>
    <w:p w:rsidR="001273FC" w:rsidRPr="00B04AFA" w:rsidRDefault="001273FC" w:rsidP="001273FC">
      <w:pPr>
        <w:pStyle w:val="DipnotMetni"/>
        <w:ind w:left="709" w:hanging="709"/>
        <w:jc w:val="both"/>
        <w:rPr>
          <w:sz w:val="24"/>
          <w:szCs w:val="24"/>
        </w:rPr>
      </w:pPr>
      <w:r w:rsidRPr="00B04AFA">
        <w:rPr>
          <w:sz w:val="24"/>
          <w:szCs w:val="24"/>
        </w:rPr>
        <w:t xml:space="preserve">Çilingir, Zuhal ve diğerleri, (2010), “Kulaktan Kulağa İletişim: Alışveriş Merkezi Müşterileri Üzerinde Bir Pilot Çalışma”, </w:t>
      </w:r>
      <w:r w:rsidRPr="00B04AFA">
        <w:rPr>
          <w:b/>
          <w:sz w:val="24"/>
          <w:szCs w:val="24"/>
        </w:rPr>
        <w:t xml:space="preserve">Atatürk Üniversitesi İktisadi ve İdari Bilimler Dergisi, </w:t>
      </w:r>
      <w:r w:rsidRPr="00B04AFA">
        <w:rPr>
          <w:sz w:val="24"/>
          <w:szCs w:val="24"/>
        </w:rPr>
        <w:t xml:space="preserve">3, </w:t>
      </w:r>
      <w:r w:rsidR="00111F3F" w:rsidRPr="00B04AFA">
        <w:rPr>
          <w:sz w:val="24"/>
          <w:szCs w:val="24"/>
        </w:rPr>
        <w:t>(24), 95-115.</w:t>
      </w:r>
    </w:p>
    <w:p w:rsidR="001273FC" w:rsidRDefault="001273FC" w:rsidP="009B1FE5">
      <w:pPr>
        <w:pStyle w:val="DipnotMetni"/>
        <w:ind w:left="709" w:hanging="709"/>
        <w:rPr>
          <w:sz w:val="24"/>
          <w:szCs w:val="24"/>
        </w:rPr>
      </w:pPr>
    </w:p>
    <w:p w:rsidR="0043090F" w:rsidRPr="00965FF5" w:rsidRDefault="0043090F" w:rsidP="009B1FE5">
      <w:pPr>
        <w:pStyle w:val="DipnotMetni"/>
        <w:ind w:left="709" w:hanging="709"/>
        <w:rPr>
          <w:sz w:val="24"/>
          <w:szCs w:val="24"/>
        </w:rPr>
      </w:pPr>
      <w:r w:rsidRPr="00567151">
        <w:rPr>
          <w:sz w:val="24"/>
          <w:szCs w:val="24"/>
        </w:rPr>
        <w:t>Çoban, Suzan, (2005),“Müşteri Sadakatinin Kazanılmasında Veri Tabanlı</w:t>
      </w:r>
      <w:r w:rsidR="009B1FE5">
        <w:rPr>
          <w:sz w:val="24"/>
          <w:szCs w:val="24"/>
        </w:rPr>
        <w:t xml:space="preserve"> </w:t>
      </w:r>
      <w:r w:rsidRPr="00567151">
        <w:rPr>
          <w:sz w:val="24"/>
          <w:szCs w:val="24"/>
        </w:rPr>
        <w:t xml:space="preserve">Pazarlamanın Kullanımı”, </w:t>
      </w:r>
      <w:r w:rsidRPr="00567151">
        <w:rPr>
          <w:b/>
          <w:sz w:val="24"/>
          <w:szCs w:val="24"/>
        </w:rPr>
        <w:t>Nevşehir Üniversitesi SBE Dergisi</w:t>
      </w:r>
      <w:r w:rsidRPr="00567151">
        <w:rPr>
          <w:sz w:val="24"/>
          <w:szCs w:val="24"/>
        </w:rPr>
        <w:t xml:space="preserve">, 19, </w:t>
      </w:r>
      <w:r>
        <w:rPr>
          <w:sz w:val="24"/>
          <w:szCs w:val="24"/>
        </w:rPr>
        <w:t>295-307.</w:t>
      </w:r>
    </w:p>
    <w:p w:rsidR="0043090F" w:rsidRDefault="0043090F" w:rsidP="0075111D">
      <w:pPr>
        <w:pStyle w:val="DipnotMetni"/>
        <w:spacing w:line="360" w:lineRule="auto"/>
        <w:jc w:val="both"/>
        <w:rPr>
          <w:sz w:val="24"/>
          <w:szCs w:val="24"/>
        </w:rPr>
      </w:pPr>
    </w:p>
    <w:p w:rsidR="0043090F" w:rsidRPr="009B1FE5" w:rsidRDefault="0043090F" w:rsidP="009B1FE5">
      <w:pPr>
        <w:pStyle w:val="DipnotMetni"/>
        <w:ind w:left="709" w:hanging="709"/>
        <w:jc w:val="both"/>
        <w:rPr>
          <w:sz w:val="24"/>
          <w:szCs w:val="24"/>
        </w:rPr>
      </w:pPr>
      <w:r w:rsidRPr="00567151">
        <w:rPr>
          <w:sz w:val="24"/>
          <w:szCs w:val="24"/>
        </w:rPr>
        <w:t xml:space="preserve">Demirci Orel, Fatma (2006), “Zaman Baskısı Altında Tüketiciyi Anlama ve Alışverişini Kolaylaştırma”, </w:t>
      </w:r>
      <w:r w:rsidRPr="00567151">
        <w:rPr>
          <w:b/>
          <w:sz w:val="24"/>
          <w:szCs w:val="24"/>
        </w:rPr>
        <w:t>Bizim Market Dergisi</w:t>
      </w:r>
      <w:r w:rsidRPr="00567151">
        <w:rPr>
          <w:sz w:val="24"/>
          <w:szCs w:val="24"/>
        </w:rPr>
        <w:t xml:space="preserve">, </w:t>
      </w:r>
      <w:hyperlink r:id="rId27" w:history="1">
        <w:r w:rsidR="009B1FE5" w:rsidRPr="00F5101E">
          <w:rPr>
            <w:rStyle w:val="Kpr"/>
            <w:sz w:val="24"/>
            <w:szCs w:val="24"/>
          </w:rPr>
          <w:t>http://www.fatmaorel.net/zaman baskisi.htm</w:t>
        </w:r>
      </w:hyperlink>
      <w:r w:rsidRPr="00567151">
        <w:rPr>
          <w:sz w:val="24"/>
          <w:szCs w:val="24"/>
        </w:rPr>
        <w:t>, (15.09.2013)</w:t>
      </w:r>
    </w:p>
    <w:p w:rsidR="0043090F" w:rsidRDefault="0043090F" w:rsidP="0075111D">
      <w:pPr>
        <w:spacing w:line="360" w:lineRule="auto"/>
      </w:pPr>
    </w:p>
    <w:p w:rsidR="0043090F" w:rsidRPr="008E4325" w:rsidRDefault="0043090F" w:rsidP="009B1FE5">
      <w:pPr>
        <w:pStyle w:val="DipnotMetni"/>
        <w:ind w:left="709" w:hanging="709"/>
        <w:jc w:val="both"/>
        <w:rPr>
          <w:b/>
          <w:sz w:val="24"/>
          <w:szCs w:val="24"/>
        </w:rPr>
      </w:pPr>
      <w:r>
        <w:rPr>
          <w:sz w:val="24"/>
          <w:szCs w:val="24"/>
        </w:rPr>
        <w:t>______</w:t>
      </w:r>
      <w:r w:rsidRPr="00567151">
        <w:rPr>
          <w:sz w:val="24"/>
          <w:szCs w:val="24"/>
        </w:rPr>
        <w:t>(2007), “Mağaza Atmosferinin Oluşumuna Mağaza Personelinin Katkısı”,</w:t>
      </w:r>
      <w:r w:rsidRPr="00567151">
        <w:rPr>
          <w:b/>
          <w:sz w:val="24"/>
          <w:szCs w:val="24"/>
        </w:rPr>
        <w:t xml:space="preserve"> Bizim Market Dergisi</w:t>
      </w:r>
      <w:r w:rsidRPr="00567151">
        <w:rPr>
          <w:sz w:val="24"/>
          <w:szCs w:val="24"/>
        </w:rPr>
        <w:t>,</w:t>
      </w:r>
      <w:r>
        <w:rPr>
          <w:sz w:val="24"/>
          <w:szCs w:val="24"/>
        </w:rPr>
        <w:t xml:space="preserve"> </w:t>
      </w:r>
      <w:hyperlink r:id="rId28" w:history="1">
        <w:r w:rsidR="0075111D" w:rsidRPr="00F5101E">
          <w:rPr>
            <w:rStyle w:val="Kpr"/>
            <w:sz w:val="24"/>
            <w:szCs w:val="24"/>
          </w:rPr>
          <w:t>http://www.fatmaorel.net/bizim_market/- mag_atmosferi_per_katki.pdf</w:t>
        </w:r>
      </w:hyperlink>
      <w:r>
        <w:rPr>
          <w:sz w:val="24"/>
          <w:szCs w:val="24"/>
        </w:rPr>
        <w:t>.</w:t>
      </w:r>
      <w:r>
        <w:rPr>
          <w:b/>
          <w:sz w:val="24"/>
          <w:szCs w:val="24"/>
        </w:rPr>
        <w:t xml:space="preserve"> </w:t>
      </w:r>
      <w:r w:rsidRPr="00567151">
        <w:rPr>
          <w:sz w:val="24"/>
          <w:szCs w:val="24"/>
        </w:rPr>
        <w:t>(07.10.2013)</w:t>
      </w:r>
    </w:p>
    <w:p w:rsidR="0043090F" w:rsidRDefault="0043090F" w:rsidP="0075111D">
      <w:pPr>
        <w:spacing w:line="360" w:lineRule="auto"/>
      </w:pPr>
    </w:p>
    <w:p w:rsidR="0043090F" w:rsidRPr="00567151" w:rsidRDefault="0043090F" w:rsidP="0075111D">
      <w:pPr>
        <w:pStyle w:val="DipnotMetni"/>
        <w:ind w:left="709" w:hanging="709"/>
        <w:jc w:val="both"/>
        <w:rPr>
          <w:sz w:val="24"/>
          <w:szCs w:val="24"/>
        </w:rPr>
      </w:pPr>
      <w:r w:rsidRPr="00567151">
        <w:rPr>
          <w:sz w:val="24"/>
          <w:szCs w:val="24"/>
        </w:rPr>
        <w:t xml:space="preserve">Dilber, Fadime ve diğerleri, (2012), “Gıdalarda Ambalajın Önemi ve Tüketicilerin Satın Alma Davranışlarına Etkisi (Karaman İli Örneği)”, </w:t>
      </w:r>
      <w:r w:rsidRPr="00567151">
        <w:rPr>
          <w:b/>
          <w:sz w:val="24"/>
          <w:szCs w:val="24"/>
        </w:rPr>
        <w:t>Gümüşhane Üniversitesi İletişim Fakültesi E-Dergisi</w:t>
      </w:r>
      <w:r w:rsidRPr="00567151">
        <w:rPr>
          <w:sz w:val="24"/>
          <w:szCs w:val="24"/>
        </w:rPr>
        <w:t xml:space="preserve">, 3, </w:t>
      </w:r>
      <w:r>
        <w:rPr>
          <w:sz w:val="24"/>
          <w:szCs w:val="24"/>
        </w:rPr>
        <w:t>159-190.</w:t>
      </w:r>
    </w:p>
    <w:p w:rsidR="0043090F" w:rsidRDefault="0043090F" w:rsidP="0075111D">
      <w:pPr>
        <w:spacing w:line="360" w:lineRule="auto"/>
      </w:pPr>
    </w:p>
    <w:p w:rsidR="0043090F" w:rsidRPr="00567151" w:rsidRDefault="0043090F" w:rsidP="0043090F">
      <w:pPr>
        <w:pStyle w:val="DipnotMetni"/>
        <w:rPr>
          <w:sz w:val="24"/>
          <w:szCs w:val="24"/>
        </w:rPr>
      </w:pPr>
      <w:r w:rsidRPr="00567151">
        <w:rPr>
          <w:sz w:val="24"/>
          <w:szCs w:val="24"/>
        </w:rPr>
        <w:lastRenderedPageBreak/>
        <w:t xml:space="preserve">Durmaz, Yakup, (2008), </w:t>
      </w:r>
      <w:r w:rsidRPr="00567151">
        <w:rPr>
          <w:b/>
          <w:sz w:val="24"/>
          <w:szCs w:val="24"/>
        </w:rPr>
        <w:t>Tüketici Davranışı</w:t>
      </w:r>
      <w:r>
        <w:rPr>
          <w:sz w:val="24"/>
          <w:szCs w:val="24"/>
        </w:rPr>
        <w:t>, Ankara: Detay Yayınları.</w:t>
      </w:r>
    </w:p>
    <w:p w:rsidR="0043090F" w:rsidRDefault="0043090F" w:rsidP="0075111D">
      <w:pPr>
        <w:pStyle w:val="DipnotMetni"/>
        <w:spacing w:line="360" w:lineRule="auto"/>
        <w:rPr>
          <w:sz w:val="24"/>
          <w:szCs w:val="24"/>
        </w:rPr>
      </w:pPr>
    </w:p>
    <w:p w:rsidR="0043090F" w:rsidRPr="00567151" w:rsidRDefault="0043090F" w:rsidP="0075111D">
      <w:pPr>
        <w:pStyle w:val="DipnotMetni"/>
        <w:ind w:left="709" w:hanging="709"/>
        <w:jc w:val="both"/>
        <w:rPr>
          <w:sz w:val="24"/>
          <w:szCs w:val="24"/>
        </w:rPr>
      </w:pPr>
      <w:r w:rsidRPr="00567151">
        <w:rPr>
          <w:sz w:val="24"/>
          <w:szCs w:val="24"/>
        </w:rPr>
        <w:t>Durmaz, Yakup ve diğerleri, (2011), “Kişisel Faktörlerin Tüketici Satın Alma</w:t>
      </w:r>
      <w:r w:rsidR="0075111D">
        <w:rPr>
          <w:sz w:val="24"/>
          <w:szCs w:val="24"/>
        </w:rPr>
        <w:t xml:space="preserve"> </w:t>
      </w:r>
      <w:r w:rsidRPr="00567151">
        <w:rPr>
          <w:sz w:val="24"/>
          <w:szCs w:val="24"/>
        </w:rPr>
        <w:t xml:space="preserve">Davranışlarına Etkisi Üzerine Bir Araştırma”, </w:t>
      </w:r>
      <w:r w:rsidRPr="00567151">
        <w:rPr>
          <w:b/>
          <w:sz w:val="24"/>
          <w:szCs w:val="24"/>
        </w:rPr>
        <w:t>Akademik Yaklaşımlar Dergisi</w:t>
      </w:r>
      <w:r w:rsidRPr="00567151">
        <w:rPr>
          <w:sz w:val="24"/>
          <w:szCs w:val="24"/>
        </w:rPr>
        <w:t xml:space="preserve">, </w:t>
      </w:r>
      <w:r>
        <w:rPr>
          <w:sz w:val="24"/>
          <w:szCs w:val="24"/>
        </w:rPr>
        <w:t>2, (</w:t>
      </w:r>
      <w:r w:rsidRPr="00567151">
        <w:rPr>
          <w:sz w:val="24"/>
          <w:szCs w:val="24"/>
        </w:rPr>
        <w:t>1</w:t>
      </w:r>
      <w:r>
        <w:rPr>
          <w:sz w:val="24"/>
          <w:szCs w:val="24"/>
        </w:rPr>
        <w:t>)</w:t>
      </w:r>
      <w:r w:rsidRPr="00567151">
        <w:rPr>
          <w:sz w:val="24"/>
          <w:szCs w:val="24"/>
        </w:rPr>
        <w:t xml:space="preserve">, </w:t>
      </w:r>
      <w:r>
        <w:rPr>
          <w:sz w:val="24"/>
          <w:szCs w:val="24"/>
        </w:rPr>
        <w:t>114-133.</w:t>
      </w:r>
    </w:p>
    <w:p w:rsidR="0043090F" w:rsidRDefault="0043090F" w:rsidP="0075111D">
      <w:pPr>
        <w:spacing w:line="360" w:lineRule="auto"/>
      </w:pPr>
    </w:p>
    <w:p w:rsidR="0043090F" w:rsidRDefault="0043090F" w:rsidP="0075111D">
      <w:pPr>
        <w:pStyle w:val="DipnotMetni"/>
        <w:ind w:left="709" w:hanging="709"/>
        <w:jc w:val="both"/>
        <w:rPr>
          <w:sz w:val="24"/>
          <w:szCs w:val="24"/>
        </w:rPr>
      </w:pPr>
      <w:r w:rsidRPr="00567151">
        <w:rPr>
          <w:sz w:val="24"/>
          <w:szCs w:val="24"/>
        </w:rPr>
        <w:t>Ece, H. Ferhat ve Canıtez, Murat, (2004),</w:t>
      </w:r>
      <w:r w:rsidRPr="00567151">
        <w:rPr>
          <w:b/>
          <w:sz w:val="24"/>
          <w:szCs w:val="24"/>
        </w:rPr>
        <w:t xml:space="preserve"> Pazarlama İlkeleri-Teori ve Yaklaşımlar</w:t>
      </w:r>
      <w:r w:rsidRPr="00567151">
        <w:rPr>
          <w:sz w:val="24"/>
          <w:szCs w:val="24"/>
        </w:rPr>
        <w:t xml:space="preserve">, Ankara: </w:t>
      </w:r>
      <w:r>
        <w:rPr>
          <w:sz w:val="24"/>
          <w:szCs w:val="24"/>
        </w:rPr>
        <w:t>Gazi Kitabevi.</w:t>
      </w:r>
    </w:p>
    <w:p w:rsidR="00A973EA" w:rsidRPr="00567151" w:rsidRDefault="00A973EA" w:rsidP="00A973EA">
      <w:pPr>
        <w:pStyle w:val="DipnotMetni"/>
        <w:spacing w:line="360" w:lineRule="auto"/>
        <w:ind w:left="709" w:hanging="709"/>
        <w:jc w:val="both"/>
        <w:rPr>
          <w:sz w:val="24"/>
          <w:szCs w:val="24"/>
        </w:rPr>
      </w:pPr>
    </w:p>
    <w:p w:rsidR="0043090F" w:rsidRPr="00567151" w:rsidRDefault="0043090F" w:rsidP="0075111D">
      <w:pPr>
        <w:pStyle w:val="DipnotMetni"/>
        <w:ind w:left="709" w:hanging="709"/>
        <w:jc w:val="both"/>
        <w:rPr>
          <w:sz w:val="24"/>
          <w:szCs w:val="24"/>
        </w:rPr>
      </w:pPr>
      <w:r w:rsidRPr="00567151">
        <w:rPr>
          <w:sz w:val="24"/>
          <w:szCs w:val="24"/>
        </w:rPr>
        <w:t xml:space="preserve">Elden, Müge, (2003), “Hedef Kitle Davranışını Etkileyen Psikolojik Bir Faktör Olarak Öğrenme: Öğrenme ve Reklam İlişkisi”, </w:t>
      </w:r>
      <w:r w:rsidRPr="00567151">
        <w:rPr>
          <w:b/>
          <w:sz w:val="24"/>
          <w:szCs w:val="24"/>
        </w:rPr>
        <w:t>Gazi Üniversitesi İletişim Fakültesi Dergisi</w:t>
      </w:r>
      <w:r w:rsidRPr="00567151">
        <w:rPr>
          <w:sz w:val="24"/>
          <w:szCs w:val="24"/>
        </w:rPr>
        <w:t xml:space="preserve">, 18, </w:t>
      </w:r>
      <w:hyperlink r:id="rId29" w:history="1">
        <w:r w:rsidRPr="00567151">
          <w:rPr>
            <w:rStyle w:val="Kpr"/>
            <w:sz w:val="24"/>
            <w:szCs w:val="24"/>
          </w:rPr>
          <w:t>http://www.irfanerdogan.com/dergiweb2008/18/ELDEN.pdf</w:t>
        </w:r>
      </w:hyperlink>
      <w:r w:rsidRPr="00567151">
        <w:rPr>
          <w:sz w:val="24"/>
          <w:szCs w:val="24"/>
        </w:rPr>
        <w:t>, (20.09.2013).</w:t>
      </w:r>
    </w:p>
    <w:p w:rsidR="0043090F" w:rsidRDefault="0043090F" w:rsidP="0075111D">
      <w:pPr>
        <w:tabs>
          <w:tab w:val="left" w:pos="709"/>
        </w:tabs>
        <w:spacing w:line="360" w:lineRule="auto"/>
        <w:ind w:left="709" w:hanging="709"/>
        <w:jc w:val="both"/>
      </w:pPr>
    </w:p>
    <w:p w:rsidR="0043090F" w:rsidRPr="00567151" w:rsidRDefault="0043090F" w:rsidP="0075111D">
      <w:pPr>
        <w:pStyle w:val="DipnotMetni"/>
        <w:ind w:left="709" w:hanging="709"/>
        <w:jc w:val="both"/>
        <w:rPr>
          <w:sz w:val="24"/>
          <w:szCs w:val="24"/>
        </w:rPr>
      </w:pPr>
      <w:r w:rsidRPr="00567151">
        <w:rPr>
          <w:sz w:val="24"/>
          <w:szCs w:val="24"/>
        </w:rPr>
        <w:t>Ene, Selda (2007),  İnternet Üzerinden Alışverişte Tüketici Davranışını Etkileyen Faktörler: Güdülenme Üzerine Bir Uygulama, Yayımlanmamış Doktora Tezi, Marmara Üniversitesi Sosyal Bilimler Enstitüsü.</w:t>
      </w:r>
    </w:p>
    <w:p w:rsidR="0043090F" w:rsidRDefault="0043090F" w:rsidP="0075111D">
      <w:pPr>
        <w:tabs>
          <w:tab w:val="left" w:pos="709"/>
        </w:tabs>
        <w:spacing w:line="360" w:lineRule="auto"/>
        <w:ind w:left="709" w:hanging="709"/>
        <w:jc w:val="both"/>
      </w:pPr>
    </w:p>
    <w:p w:rsidR="0043090F" w:rsidRPr="00567151" w:rsidRDefault="0043090F" w:rsidP="0043090F">
      <w:pPr>
        <w:tabs>
          <w:tab w:val="left" w:pos="709"/>
        </w:tabs>
        <w:ind w:left="709" w:hanging="709"/>
        <w:jc w:val="both"/>
      </w:pPr>
      <w:r w:rsidRPr="00567151">
        <w:t xml:space="preserve">Eroğlu, A. Hüsrev ve Bayraktar, Sumru, (2008), “Siyasi Görüşlerin Tüketici Tutumlarına Etkisi”, </w:t>
      </w:r>
      <w:r w:rsidRPr="00567151">
        <w:rPr>
          <w:b/>
        </w:rPr>
        <w:t>SDÜ Fen Edebiyat Fakültesi Fakültesi Sosyal Bilimler Dergisi</w:t>
      </w:r>
      <w:r w:rsidRPr="00567151">
        <w:t xml:space="preserve">, 17, </w:t>
      </w:r>
      <w:r>
        <w:t>183-200.</w:t>
      </w:r>
    </w:p>
    <w:p w:rsidR="0043090F" w:rsidRDefault="0043090F" w:rsidP="00B02115"/>
    <w:p w:rsidR="0043090F" w:rsidRDefault="0043090F" w:rsidP="0043090F">
      <w:pPr>
        <w:tabs>
          <w:tab w:val="left" w:pos="709"/>
        </w:tabs>
        <w:ind w:left="709" w:hanging="709"/>
        <w:jc w:val="both"/>
      </w:pPr>
      <w:r w:rsidRPr="00567151">
        <w:t xml:space="preserve">Furaiji, Fatimah ve diğerleri, (2012), “An Empirical Study of the Factors Influencing Consumer Behaviour in the Electric Appliancess Market”, </w:t>
      </w:r>
      <w:r w:rsidRPr="00567151">
        <w:rPr>
          <w:b/>
        </w:rPr>
        <w:t>Contemporary Economics</w:t>
      </w:r>
      <w:r w:rsidRPr="00567151">
        <w:t xml:space="preserve">, </w:t>
      </w:r>
      <w:r>
        <w:t>6, (</w:t>
      </w:r>
      <w:r w:rsidRPr="00567151">
        <w:t>3</w:t>
      </w:r>
      <w:r>
        <w:t>), 76-86.</w:t>
      </w:r>
    </w:p>
    <w:p w:rsidR="0043090F" w:rsidRDefault="0043090F" w:rsidP="0075111D">
      <w:pPr>
        <w:tabs>
          <w:tab w:val="left" w:pos="709"/>
        </w:tabs>
        <w:spacing w:line="360" w:lineRule="auto"/>
        <w:ind w:left="709" w:hanging="709"/>
        <w:jc w:val="both"/>
      </w:pPr>
    </w:p>
    <w:p w:rsidR="00A973EA" w:rsidRPr="00567151" w:rsidRDefault="00A973EA" w:rsidP="00A973EA">
      <w:pPr>
        <w:pStyle w:val="DipnotMetni"/>
        <w:ind w:left="709" w:hanging="709"/>
        <w:jc w:val="both"/>
        <w:rPr>
          <w:sz w:val="24"/>
          <w:szCs w:val="24"/>
        </w:rPr>
      </w:pPr>
      <w:r w:rsidRPr="00567151">
        <w:rPr>
          <w:sz w:val="24"/>
          <w:szCs w:val="24"/>
        </w:rPr>
        <w:t>G. Kumar, Arun  ve Manjunath, S. J</w:t>
      </w:r>
      <w:proofErr w:type="gramStart"/>
      <w:r w:rsidRPr="00567151">
        <w:rPr>
          <w:sz w:val="24"/>
          <w:szCs w:val="24"/>
        </w:rPr>
        <w:t>.,</w:t>
      </w:r>
      <w:proofErr w:type="gramEnd"/>
      <w:r w:rsidRPr="00567151">
        <w:rPr>
          <w:sz w:val="24"/>
          <w:szCs w:val="24"/>
        </w:rPr>
        <w:t xml:space="preserve"> (2012), “Customer Satisfaction Through Product, Service and Store Image-A Study at Khadims Footwear Store”, </w:t>
      </w:r>
      <w:r w:rsidRPr="00567151">
        <w:rPr>
          <w:b/>
          <w:sz w:val="24"/>
          <w:szCs w:val="24"/>
        </w:rPr>
        <w:t>International Journal of Business-Management Research</w:t>
      </w:r>
      <w:r w:rsidRPr="00567151">
        <w:rPr>
          <w:sz w:val="24"/>
          <w:szCs w:val="24"/>
        </w:rPr>
        <w:t xml:space="preserve">, </w:t>
      </w:r>
      <w:r>
        <w:rPr>
          <w:sz w:val="24"/>
          <w:szCs w:val="24"/>
        </w:rPr>
        <w:t>2, (9)</w:t>
      </w:r>
      <w:r w:rsidRPr="00567151">
        <w:rPr>
          <w:sz w:val="24"/>
          <w:szCs w:val="24"/>
        </w:rPr>
        <w:t xml:space="preserve">, </w:t>
      </w:r>
      <w:r>
        <w:rPr>
          <w:sz w:val="24"/>
          <w:szCs w:val="24"/>
        </w:rPr>
        <w:t>462-469.</w:t>
      </w:r>
    </w:p>
    <w:p w:rsidR="00A973EA" w:rsidRDefault="00A973EA" w:rsidP="0075111D">
      <w:pPr>
        <w:tabs>
          <w:tab w:val="left" w:pos="709"/>
        </w:tabs>
        <w:spacing w:line="360" w:lineRule="auto"/>
        <w:ind w:left="709" w:hanging="709"/>
        <w:jc w:val="both"/>
      </w:pPr>
    </w:p>
    <w:p w:rsidR="00A973EA" w:rsidRPr="00567151" w:rsidRDefault="00A973EA" w:rsidP="00A973EA">
      <w:pPr>
        <w:pStyle w:val="DipnotMetni"/>
        <w:ind w:left="709" w:hanging="709"/>
        <w:jc w:val="both"/>
        <w:rPr>
          <w:sz w:val="24"/>
          <w:szCs w:val="24"/>
        </w:rPr>
      </w:pPr>
      <w:r w:rsidRPr="00567151">
        <w:rPr>
          <w:sz w:val="24"/>
          <w:szCs w:val="24"/>
        </w:rPr>
        <w:t>Gemlik, Nilay ve Sığrı, Ünsal, (2007), “Kurum İmajı Analizi ve Bir Belediye Üzerindeki Uygulamanın Değerlendirilmesi”,</w:t>
      </w:r>
      <w:r w:rsidRPr="00567151">
        <w:rPr>
          <w:b/>
          <w:sz w:val="24"/>
          <w:szCs w:val="24"/>
        </w:rPr>
        <w:t xml:space="preserve"> İstanbul Ticaret Üniversitesi Sosyal Bilimler Dergisi</w:t>
      </w:r>
      <w:r w:rsidRPr="00567151">
        <w:rPr>
          <w:sz w:val="24"/>
          <w:szCs w:val="24"/>
        </w:rPr>
        <w:t xml:space="preserve">, 11,  </w:t>
      </w:r>
      <w:r>
        <w:rPr>
          <w:sz w:val="24"/>
          <w:szCs w:val="24"/>
        </w:rPr>
        <w:t>267-282.</w:t>
      </w:r>
    </w:p>
    <w:p w:rsidR="00A973EA" w:rsidRDefault="00A973EA" w:rsidP="00B02115">
      <w:pPr>
        <w:tabs>
          <w:tab w:val="left" w:pos="709"/>
        </w:tabs>
        <w:ind w:left="709" w:hanging="709"/>
        <w:jc w:val="both"/>
      </w:pPr>
    </w:p>
    <w:p w:rsidR="00A973EA" w:rsidRPr="00567151" w:rsidRDefault="00A973EA" w:rsidP="00A973EA">
      <w:pPr>
        <w:pStyle w:val="DipnotMetni"/>
        <w:ind w:left="709" w:hanging="709"/>
        <w:jc w:val="both"/>
        <w:rPr>
          <w:sz w:val="24"/>
          <w:szCs w:val="24"/>
        </w:rPr>
      </w:pPr>
      <w:r w:rsidRPr="00567151">
        <w:rPr>
          <w:sz w:val="24"/>
          <w:szCs w:val="24"/>
        </w:rPr>
        <w:t xml:space="preserve">Grewal, Dhruv ve diğerleri, (1998), “The Effect of Store Name, Brand Name and Price Discounts on Consumers’ Evaluations and Purchase Intentions”, </w:t>
      </w:r>
      <w:r w:rsidRPr="00567151">
        <w:rPr>
          <w:b/>
          <w:sz w:val="24"/>
          <w:szCs w:val="24"/>
        </w:rPr>
        <w:t>Journal of Retailing</w:t>
      </w:r>
      <w:r w:rsidRPr="00567151">
        <w:rPr>
          <w:sz w:val="24"/>
          <w:szCs w:val="24"/>
        </w:rPr>
        <w:t xml:space="preserve">, </w:t>
      </w:r>
      <w:r>
        <w:rPr>
          <w:sz w:val="24"/>
          <w:szCs w:val="24"/>
        </w:rPr>
        <w:t>74, (</w:t>
      </w:r>
      <w:r w:rsidRPr="00567151">
        <w:rPr>
          <w:sz w:val="24"/>
          <w:szCs w:val="24"/>
        </w:rPr>
        <w:t>3</w:t>
      </w:r>
      <w:r>
        <w:rPr>
          <w:sz w:val="24"/>
          <w:szCs w:val="24"/>
        </w:rPr>
        <w:t>)</w:t>
      </w:r>
      <w:r w:rsidRPr="00567151">
        <w:rPr>
          <w:sz w:val="24"/>
          <w:szCs w:val="24"/>
        </w:rPr>
        <w:t xml:space="preserve">,  </w:t>
      </w:r>
      <w:r>
        <w:rPr>
          <w:sz w:val="24"/>
          <w:szCs w:val="24"/>
        </w:rPr>
        <w:t>331-352.</w:t>
      </w:r>
    </w:p>
    <w:p w:rsidR="00A973EA" w:rsidRPr="00567151" w:rsidRDefault="00A973EA" w:rsidP="0075111D">
      <w:pPr>
        <w:tabs>
          <w:tab w:val="left" w:pos="709"/>
        </w:tabs>
        <w:spacing w:line="360" w:lineRule="auto"/>
        <w:ind w:left="709" w:hanging="709"/>
        <w:jc w:val="both"/>
      </w:pPr>
    </w:p>
    <w:p w:rsidR="0043090F" w:rsidRPr="0075111D" w:rsidRDefault="0043090F" w:rsidP="0075111D">
      <w:pPr>
        <w:pStyle w:val="DipnotMetni"/>
        <w:ind w:left="709" w:hanging="709"/>
        <w:jc w:val="both"/>
        <w:rPr>
          <w:sz w:val="24"/>
          <w:szCs w:val="24"/>
        </w:rPr>
      </w:pPr>
      <w:r w:rsidRPr="00567151">
        <w:rPr>
          <w:sz w:val="24"/>
          <w:szCs w:val="24"/>
        </w:rPr>
        <w:t xml:space="preserve">Güleç, Banu, (2006), “Reklamın Turistlerin Satın Alma Davranışları Bakımından İncelenmesi”, </w:t>
      </w:r>
      <w:r w:rsidRPr="00567151">
        <w:rPr>
          <w:b/>
          <w:sz w:val="24"/>
          <w:szCs w:val="24"/>
        </w:rPr>
        <w:t>Balıkesir Üniversitesi Sosyal Bilimler Dergisi</w:t>
      </w:r>
      <w:r w:rsidRPr="00567151">
        <w:rPr>
          <w:sz w:val="24"/>
          <w:szCs w:val="24"/>
        </w:rPr>
        <w:t xml:space="preserve">, </w:t>
      </w:r>
      <w:r>
        <w:rPr>
          <w:sz w:val="24"/>
          <w:szCs w:val="24"/>
        </w:rPr>
        <w:t>9, (</w:t>
      </w:r>
      <w:r w:rsidRPr="00567151">
        <w:rPr>
          <w:sz w:val="24"/>
          <w:szCs w:val="24"/>
        </w:rPr>
        <w:t>15</w:t>
      </w:r>
      <w:r>
        <w:rPr>
          <w:sz w:val="24"/>
          <w:szCs w:val="24"/>
        </w:rPr>
        <w:t>)</w:t>
      </w:r>
      <w:r w:rsidRPr="00567151">
        <w:rPr>
          <w:sz w:val="24"/>
          <w:szCs w:val="24"/>
        </w:rPr>
        <w:t xml:space="preserve">,  </w:t>
      </w:r>
      <w:r>
        <w:rPr>
          <w:sz w:val="24"/>
          <w:szCs w:val="24"/>
        </w:rPr>
        <w:t>127-158.</w:t>
      </w:r>
    </w:p>
    <w:p w:rsidR="0043090F" w:rsidRDefault="0043090F" w:rsidP="0075111D">
      <w:pPr>
        <w:spacing w:line="360" w:lineRule="auto"/>
      </w:pPr>
    </w:p>
    <w:p w:rsidR="0075111D" w:rsidRDefault="0043090F" w:rsidP="0075111D">
      <w:pPr>
        <w:pStyle w:val="DipnotMetni"/>
        <w:ind w:left="709" w:hanging="709"/>
        <w:jc w:val="both"/>
        <w:rPr>
          <w:sz w:val="24"/>
          <w:szCs w:val="24"/>
        </w:rPr>
      </w:pPr>
      <w:r w:rsidRPr="00567151">
        <w:rPr>
          <w:sz w:val="24"/>
          <w:szCs w:val="24"/>
        </w:rPr>
        <w:t xml:space="preserve">Gürüz, Demet, “Halkla İlişkiler ve Tanıtım Faaliyetlerinin Etkinliğinde İzlenim (İmaj) Yönetimi (Kurum İmajından Kişisel İmaja)”, s.791. </w:t>
      </w:r>
    </w:p>
    <w:p w:rsidR="0043090F" w:rsidRPr="00567151" w:rsidRDefault="00B02115" w:rsidP="0075111D">
      <w:pPr>
        <w:pStyle w:val="DipnotMetni"/>
        <w:ind w:left="709"/>
        <w:jc w:val="both"/>
        <w:rPr>
          <w:sz w:val="24"/>
          <w:szCs w:val="24"/>
        </w:rPr>
      </w:pPr>
      <w:r>
        <w:t xml:space="preserve"> </w:t>
      </w:r>
      <w:hyperlink r:id="rId30" w:history="1">
        <w:r w:rsidR="0075111D" w:rsidRPr="00F5101E">
          <w:rPr>
            <w:rStyle w:val="Kpr"/>
            <w:sz w:val="24"/>
            <w:szCs w:val="24"/>
          </w:rPr>
          <w:t>http://cim.anadolu.edu.tr/pdf/2004/1130849701.pdf</w:t>
        </w:r>
      </w:hyperlink>
      <w:r w:rsidR="0043090F" w:rsidRPr="00567151">
        <w:rPr>
          <w:sz w:val="24"/>
          <w:szCs w:val="24"/>
        </w:rPr>
        <w:t>, (01.10.2013).</w:t>
      </w:r>
    </w:p>
    <w:p w:rsidR="0043090F" w:rsidRDefault="0043090F" w:rsidP="0075111D">
      <w:pPr>
        <w:spacing w:line="360" w:lineRule="auto"/>
      </w:pPr>
    </w:p>
    <w:p w:rsidR="0043090F" w:rsidRDefault="0043090F" w:rsidP="0075111D">
      <w:pPr>
        <w:spacing w:line="360" w:lineRule="auto"/>
      </w:pPr>
    </w:p>
    <w:p w:rsidR="0043090F" w:rsidRPr="00567151" w:rsidRDefault="0043090F" w:rsidP="0075111D">
      <w:pPr>
        <w:pStyle w:val="DipnotMetni"/>
        <w:ind w:left="709" w:hanging="709"/>
        <w:jc w:val="both"/>
        <w:rPr>
          <w:sz w:val="24"/>
          <w:szCs w:val="24"/>
        </w:rPr>
      </w:pPr>
      <w:r w:rsidRPr="00567151">
        <w:rPr>
          <w:sz w:val="24"/>
          <w:szCs w:val="24"/>
        </w:rPr>
        <w:t xml:space="preserve">Hacıoğlu Deniz, Müjgan, (2011), “Markalı Ürün Tercihlerinin Satın Alma Davranışları Üzerindeki Etkisi”, </w:t>
      </w:r>
      <w:r w:rsidRPr="00567151">
        <w:rPr>
          <w:b/>
          <w:sz w:val="24"/>
          <w:szCs w:val="24"/>
        </w:rPr>
        <w:t>Sosyal Siyaset Konferansları</w:t>
      </w:r>
      <w:r w:rsidRPr="00567151">
        <w:rPr>
          <w:sz w:val="24"/>
          <w:szCs w:val="24"/>
        </w:rPr>
        <w:t xml:space="preserve">, 61, </w:t>
      </w:r>
      <w:r>
        <w:rPr>
          <w:sz w:val="24"/>
          <w:szCs w:val="24"/>
        </w:rPr>
        <w:t>243-268.</w:t>
      </w:r>
    </w:p>
    <w:p w:rsidR="0043090F" w:rsidRDefault="0043090F" w:rsidP="0075111D">
      <w:pPr>
        <w:spacing w:line="360" w:lineRule="auto"/>
      </w:pPr>
    </w:p>
    <w:p w:rsidR="0043090F" w:rsidRPr="00382E5A" w:rsidRDefault="0043090F" w:rsidP="0075111D">
      <w:pPr>
        <w:pStyle w:val="DipnotMetni"/>
        <w:ind w:left="709" w:hanging="709"/>
        <w:jc w:val="both"/>
        <w:rPr>
          <w:sz w:val="24"/>
          <w:szCs w:val="24"/>
        </w:rPr>
      </w:pPr>
      <w:r w:rsidRPr="00382E5A">
        <w:rPr>
          <w:sz w:val="24"/>
          <w:szCs w:val="24"/>
        </w:rPr>
        <w:t xml:space="preserve">Hsin-Hui Lin ve Yi-Shun Wang, </w:t>
      </w:r>
      <w:r>
        <w:rPr>
          <w:sz w:val="24"/>
          <w:szCs w:val="24"/>
        </w:rPr>
        <w:t xml:space="preserve">(2006), </w:t>
      </w:r>
      <w:r w:rsidRPr="00382E5A">
        <w:rPr>
          <w:sz w:val="24"/>
          <w:szCs w:val="24"/>
        </w:rPr>
        <w:t xml:space="preserve">“An Examination of the Determinants of Customer Loyalty in Mobile Commerce Context”, </w:t>
      </w:r>
      <w:r w:rsidRPr="00382E5A">
        <w:rPr>
          <w:b/>
          <w:sz w:val="24"/>
          <w:szCs w:val="24"/>
        </w:rPr>
        <w:t>Information Management</w:t>
      </w:r>
      <w:r w:rsidRPr="00382E5A">
        <w:rPr>
          <w:sz w:val="24"/>
          <w:szCs w:val="24"/>
        </w:rPr>
        <w:t xml:space="preserve">, 43, </w:t>
      </w:r>
      <w:r>
        <w:rPr>
          <w:sz w:val="24"/>
          <w:szCs w:val="24"/>
        </w:rPr>
        <w:t>271-282.</w:t>
      </w:r>
    </w:p>
    <w:p w:rsidR="0043090F" w:rsidRDefault="0043090F" w:rsidP="00A973EA">
      <w:pPr>
        <w:pStyle w:val="DipnotMetni"/>
        <w:spacing w:line="360" w:lineRule="auto"/>
        <w:jc w:val="both"/>
        <w:rPr>
          <w:sz w:val="24"/>
          <w:szCs w:val="24"/>
        </w:rPr>
      </w:pPr>
    </w:p>
    <w:p w:rsidR="00A973EA" w:rsidRPr="008D0765" w:rsidRDefault="00A973EA" w:rsidP="00A973EA">
      <w:pPr>
        <w:pStyle w:val="DipnotMetni"/>
        <w:ind w:left="709" w:hanging="709"/>
        <w:jc w:val="both"/>
        <w:rPr>
          <w:sz w:val="24"/>
          <w:szCs w:val="24"/>
        </w:rPr>
      </w:pPr>
      <w:r w:rsidRPr="00567151">
        <w:rPr>
          <w:sz w:val="24"/>
          <w:szCs w:val="24"/>
        </w:rPr>
        <w:t xml:space="preserve">Itsarintr, Kornrawit, </w:t>
      </w:r>
      <w:r>
        <w:rPr>
          <w:sz w:val="24"/>
          <w:szCs w:val="24"/>
        </w:rPr>
        <w:t xml:space="preserve">(2011), </w:t>
      </w:r>
      <w:r w:rsidRPr="00567151">
        <w:rPr>
          <w:sz w:val="24"/>
          <w:szCs w:val="24"/>
        </w:rPr>
        <w:t xml:space="preserve">“Factors Affecting Positive Word of Mouth And Repurchase Intention: A Case Study of Clothing Retailers In Bangkok”, </w:t>
      </w:r>
      <w:r w:rsidRPr="008D0765">
        <w:rPr>
          <w:b/>
          <w:sz w:val="24"/>
          <w:szCs w:val="24"/>
        </w:rPr>
        <w:t>AU-GSB e-Joournal</w:t>
      </w:r>
      <w:r w:rsidRPr="008D0765">
        <w:rPr>
          <w:sz w:val="24"/>
          <w:szCs w:val="24"/>
        </w:rPr>
        <w:t>, 4, s.3</w:t>
      </w:r>
      <w:r>
        <w:rPr>
          <w:sz w:val="24"/>
          <w:szCs w:val="24"/>
        </w:rPr>
        <w:t>8-46</w:t>
      </w:r>
      <w:r w:rsidRPr="008D0765">
        <w:rPr>
          <w:sz w:val="24"/>
          <w:szCs w:val="24"/>
        </w:rPr>
        <w:t>.</w:t>
      </w:r>
    </w:p>
    <w:p w:rsidR="00A973EA" w:rsidRDefault="00A973EA" w:rsidP="00A973EA">
      <w:pPr>
        <w:pStyle w:val="DipnotMetni"/>
        <w:spacing w:line="360" w:lineRule="auto"/>
        <w:jc w:val="both"/>
        <w:rPr>
          <w:sz w:val="24"/>
          <w:szCs w:val="24"/>
        </w:rPr>
      </w:pPr>
    </w:p>
    <w:p w:rsidR="00A973EA" w:rsidRPr="00567151" w:rsidRDefault="00A973EA" w:rsidP="00A973EA">
      <w:pPr>
        <w:pStyle w:val="DipnotMetni"/>
        <w:ind w:left="709" w:hanging="709"/>
        <w:jc w:val="both"/>
        <w:rPr>
          <w:sz w:val="24"/>
          <w:szCs w:val="24"/>
        </w:rPr>
      </w:pPr>
      <w:r w:rsidRPr="00567151">
        <w:rPr>
          <w:sz w:val="24"/>
          <w:szCs w:val="24"/>
        </w:rPr>
        <w:t xml:space="preserve">İlter, Burcu ve Bayraktaroğlu, Gül, (2007), “Kar Amacı Gütmeyen Sosyal İçerikli Pazarlama Uygulamaları: Sosyal Pazarlama”, </w:t>
      </w:r>
      <w:r w:rsidRPr="00567151">
        <w:rPr>
          <w:b/>
          <w:sz w:val="24"/>
          <w:szCs w:val="24"/>
        </w:rPr>
        <w:t>Erciyes Üniversitesi İktisadi ve İdari Bilimler Fakültesi Dergisi</w:t>
      </w:r>
      <w:r w:rsidRPr="00567151">
        <w:rPr>
          <w:sz w:val="24"/>
          <w:szCs w:val="24"/>
        </w:rPr>
        <w:t xml:space="preserve">, 28, </w:t>
      </w:r>
      <w:r>
        <w:rPr>
          <w:sz w:val="24"/>
          <w:szCs w:val="24"/>
        </w:rPr>
        <w:t>49-64.</w:t>
      </w:r>
    </w:p>
    <w:p w:rsidR="00A973EA" w:rsidRDefault="00A973EA" w:rsidP="00A973EA">
      <w:pPr>
        <w:pStyle w:val="DipnotMetni"/>
        <w:spacing w:line="360" w:lineRule="auto"/>
        <w:jc w:val="both"/>
        <w:rPr>
          <w:sz w:val="24"/>
          <w:szCs w:val="24"/>
        </w:rPr>
      </w:pPr>
    </w:p>
    <w:p w:rsidR="00A973EA" w:rsidRPr="00567151" w:rsidRDefault="00A973EA" w:rsidP="00A973EA">
      <w:pPr>
        <w:pStyle w:val="DipnotMetni"/>
        <w:ind w:left="709" w:hanging="709"/>
        <w:jc w:val="both"/>
        <w:rPr>
          <w:sz w:val="24"/>
          <w:szCs w:val="24"/>
        </w:rPr>
      </w:pPr>
      <w:r w:rsidRPr="00567151">
        <w:rPr>
          <w:sz w:val="24"/>
          <w:szCs w:val="24"/>
        </w:rPr>
        <w:t xml:space="preserve">İri, Ruhan ve İnal, Mehmet Emin, (2011), “Bir Hazır Giyim Markasının Pazardaki Değişim </w:t>
      </w:r>
      <w:proofErr w:type="gramStart"/>
      <w:r w:rsidRPr="00567151">
        <w:rPr>
          <w:sz w:val="24"/>
          <w:szCs w:val="24"/>
        </w:rPr>
        <w:t>Hikayesi</w:t>
      </w:r>
      <w:proofErr w:type="gramEnd"/>
      <w:r w:rsidRPr="00567151">
        <w:rPr>
          <w:sz w:val="24"/>
          <w:szCs w:val="24"/>
        </w:rPr>
        <w:t xml:space="preserve">: LC Waikiki Örneği”, </w:t>
      </w:r>
      <w:r w:rsidRPr="00567151">
        <w:rPr>
          <w:b/>
          <w:sz w:val="24"/>
          <w:szCs w:val="24"/>
        </w:rPr>
        <w:t>Süleyman Demirel Üniversitesi İktisadi ve İdari Bilimler Fakültesi Dergisi</w:t>
      </w:r>
      <w:r w:rsidRPr="00567151">
        <w:rPr>
          <w:sz w:val="24"/>
          <w:szCs w:val="24"/>
        </w:rPr>
        <w:t xml:space="preserve">, </w:t>
      </w:r>
      <w:r>
        <w:rPr>
          <w:sz w:val="24"/>
          <w:szCs w:val="24"/>
        </w:rPr>
        <w:t>16, (</w:t>
      </w:r>
      <w:r w:rsidRPr="00567151">
        <w:rPr>
          <w:sz w:val="24"/>
          <w:szCs w:val="24"/>
        </w:rPr>
        <w:t>1</w:t>
      </w:r>
      <w:r>
        <w:rPr>
          <w:sz w:val="24"/>
          <w:szCs w:val="24"/>
        </w:rPr>
        <w:t>)</w:t>
      </w:r>
      <w:r w:rsidRPr="00567151">
        <w:rPr>
          <w:sz w:val="24"/>
          <w:szCs w:val="24"/>
        </w:rPr>
        <w:t xml:space="preserve">, </w:t>
      </w:r>
      <w:r>
        <w:rPr>
          <w:sz w:val="24"/>
          <w:szCs w:val="24"/>
        </w:rPr>
        <w:t>445-469.</w:t>
      </w:r>
    </w:p>
    <w:p w:rsidR="00A973EA" w:rsidRDefault="00A973EA" w:rsidP="00A973EA">
      <w:pPr>
        <w:pStyle w:val="DipnotMetni"/>
        <w:spacing w:line="360" w:lineRule="auto"/>
        <w:jc w:val="both"/>
        <w:rPr>
          <w:sz w:val="24"/>
          <w:szCs w:val="24"/>
        </w:rPr>
      </w:pPr>
    </w:p>
    <w:p w:rsidR="00A973EA" w:rsidRDefault="00A973EA" w:rsidP="00A973EA">
      <w:pPr>
        <w:tabs>
          <w:tab w:val="left" w:pos="709"/>
        </w:tabs>
        <w:ind w:left="709" w:hanging="709"/>
        <w:jc w:val="both"/>
      </w:pPr>
      <w:r w:rsidRPr="00567151">
        <w:t xml:space="preserve">İslamoğlu, A. Hamdi, (2008), </w:t>
      </w:r>
      <w:r w:rsidRPr="00567151">
        <w:rPr>
          <w:b/>
        </w:rPr>
        <w:t>Temel Pazarlama Bilgileri</w:t>
      </w:r>
      <w:r w:rsidRPr="00567151">
        <w:t>,</w:t>
      </w:r>
      <w:r>
        <w:t xml:space="preserve"> İzmit: Celepler Matbaacılık.</w:t>
      </w:r>
    </w:p>
    <w:p w:rsidR="00A973EA" w:rsidRPr="00567151" w:rsidRDefault="00A973EA" w:rsidP="00A973EA">
      <w:pPr>
        <w:tabs>
          <w:tab w:val="left" w:pos="709"/>
        </w:tabs>
        <w:spacing w:line="360" w:lineRule="auto"/>
        <w:ind w:left="709" w:hanging="709"/>
        <w:jc w:val="both"/>
      </w:pPr>
    </w:p>
    <w:p w:rsidR="00A973EA" w:rsidRPr="00567151" w:rsidRDefault="00A973EA" w:rsidP="00A973EA">
      <w:pPr>
        <w:pStyle w:val="DipnotMetni"/>
        <w:jc w:val="both"/>
        <w:rPr>
          <w:sz w:val="24"/>
          <w:szCs w:val="24"/>
        </w:rPr>
      </w:pPr>
      <w:r w:rsidRPr="00567151">
        <w:rPr>
          <w:sz w:val="24"/>
          <w:szCs w:val="24"/>
        </w:rPr>
        <w:t xml:space="preserve">İslamoğlu, A. Hamdi ve diğerleri, (2011), </w:t>
      </w:r>
      <w:r w:rsidRPr="00567151">
        <w:rPr>
          <w:b/>
          <w:sz w:val="24"/>
          <w:szCs w:val="24"/>
        </w:rPr>
        <w:t>Hizmet Pazarlaması</w:t>
      </w:r>
      <w:r>
        <w:rPr>
          <w:sz w:val="24"/>
          <w:szCs w:val="24"/>
        </w:rPr>
        <w:t>, İstanbul: Beta Basım.</w:t>
      </w:r>
    </w:p>
    <w:p w:rsidR="00A973EA" w:rsidRDefault="00A973EA" w:rsidP="00A973EA">
      <w:pPr>
        <w:spacing w:line="360" w:lineRule="auto"/>
      </w:pPr>
    </w:p>
    <w:p w:rsidR="00A973EA" w:rsidRPr="00567151" w:rsidRDefault="00A973EA" w:rsidP="00A973EA">
      <w:pPr>
        <w:pStyle w:val="DipnotMetni"/>
        <w:ind w:left="709" w:hanging="709"/>
        <w:jc w:val="both"/>
        <w:rPr>
          <w:sz w:val="24"/>
          <w:szCs w:val="24"/>
        </w:rPr>
      </w:pPr>
      <w:r w:rsidRPr="00567151">
        <w:rPr>
          <w:sz w:val="24"/>
          <w:szCs w:val="24"/>
        </w:rPr>
        <w:t xml:space="preserve">İslamoğlu, A. Hamdi ve Altunışık, Remzi, (2010), </w:t>
      </w:r>
      <w:r w:rsidRPr="00567151">
        <w:rPr>
          <w:b/>
          <w:sz w:val="24"/>
          <w:szCs w:val="24"/>
        </w:rPr>
        <w:t>Tüketici Davranışları</w:t>
      </w:r>
      <w:r w:rsidRPr="00567151">
        <w:rPr>
          <w:sz w:val="24"/>
          <w:szCs w:val="24"/>
        </w:rPr>
        <w:t>, 3. Baskı, İstanbul</w:t>
      </w:r>
      <w:r>
        <w:rPr>
          <w:sz w:val="24"/>
          <w:szCs w:val="24"/>
        </w:rPr>
        <w:t>: Beta Basım.</w:t>
      </w:r>
    </w:p>
    <w:p w:rsidR="008D0765" w:rsidRDefault="008D0765" w:rsidP="00A973EA">
      <w:pPr>
        <w:pStyle w:val="DipnotMetni"/>
        <w:spacing w:line="360" w:lineRule="auto"/>
        <w:ind w:left="709" w:hanging="709"/>
        <w:jc w:val="both"/>
      </w:pPr>
    </w:p>
    <w:p w:rsidR="0043090F" w:rsidRPr="00567151" w:rsidRDefault="0043090F" w:rsidP="0075111D">
      <w:pPr>
        <w:pStyle w:val="DipnotMetni"/>
        <w:ind w:left="709" w:hanging="709"/>
        <w:jc w:val="both"/>
        <w:rPr>
          <w:sz w:val="24"/>
          <w:szCs w:val="24"/>
        </w:rPr>
      </w:pPr>
      <w:r w:rsidRPr="00567151">
        <w:rPr>
          <w:sz w:val="24"/>
          <w:szCs w:val="24"/>
        </w:rPr>
        <w:t xml:space="preserve">Jinfeng, Wu ve Zhilong, Tian, (2009), “The Impact of Selected Store Image Dimensions on Retailer Equity: Evidence from 10 Chinese Hypermarkets”, </w:t>
      </w:r>
      <w:r w:rsidRPr="00567151">
        <w:rPr>
          <w:b/>
          <w:sz w:val="24"/>
          <w:szCs w:val="24"/>
        </w:rPr>
        <w:t>Journal of Retailing and Consumer Services</w:t>
      </w:r>
      <w:r w:rsidRPr="00567151">
        <w:rPr>
          <w:sz w:val="24"/>
          <w:szCs w:val="24"/>
        </w:rPr>
        <w:t>, 16,</w:t>
      </w:r>
      <w:r>
        <w:rPr>
          <w:sz w:val="24"/>
          <w:szCs w:val="24"/>
        </w:rPr>
        <w:t xml:space="preserve"> (6),</w:t>
      </w:r>
      <w:r w:rsidRPr="00567151">
        <w:rPr>
          <w:sz w:val="24"/>
          <w:szCs w:val="24"/>
        </w:rPr>
        <w:t xml:space="preserve"> </w:t>
      </w:r>
      <w:r>
        <w:rPr>
          <w:sz w:val="24"/>
          <w:szCs w:val="24"/>
        </w:rPr>
        <w:t>486-494.</w:t>
      </w:r>
    </w:p>
    <w:p w:rsidR="0043090F" w:rsidRDefault="0043090F" w:rsidP="0075111D">
      <w:pPr>
        <w:spacing w:line="360" w:lineRule="auto"/>
      </w:pPr>
    </w:p>
    <w:p w:rsidR="0043090F" w:rsidRPr="00E473D6" w:rsidRDefault="0043090F" w:rsidP="0075111D">
      <w:pPr>
        <w:tabs>
          <w:tab w:val="left" w:pos="1305"/>
        </w:tabs>
        <w:ind w:left="709" w:hanging="709"/>
        <w:contextualSpacing/>
        <w:rPr>
          <w:b/>
        </w:rPr>
      </w:pPr>
      <w:r w:rsidRPr="00567151">
        <w:t xml:space="preserve">Kalaycı, Şeref (2010), “Faktör Analizi”, Şeref Kalaycı (Ed.), </w:t>
      </w:r>
      <w:r w:rsidRPr="00567151">
        <w:rPr>
          <w:b/>
        </w:rPr>
        <w:t>SPSS Uygulamalı Çok Değişkenli İstatistik Teknikleri</w:t>
      </w:r>
      <w:r w:rsidRPr="00567151">
        <w:t>, 5. Baskı, içinde (321-331), Ankara: Asil Yayın Dağıtım LTD.ŞTİ.</w:t>
      </w:r>
    </w:p>
    <w:p w:rsidR="0043090F" w:rsidRDefault="0043090F" w:rsidP="0075111D">
      <w:pPr>
        <w:spacing w:line="360" w:lineRule="auto"/>
      </w:pPr>
    </w:p>
    <w:p w:rsidR="0043090F" w:rsidRPr="00567151" w:rsidRDefault="0043090F" w:rsidP="0075111D">
      <w:pPr>
        <w:pStyle w:val="DipnotMetni"/>
        <w:ind w:left="709" w:hanging="709"/>
        <w:jc w:val="both"/>
        <w:rPr>
          <w:sz w:val="24"/>
          <w:szCs w:val="24"/>
        </w:rPr>
      </w:pPr>
      <w:r w:rsidRPr="00567151">
        <w:rPr>
          <w:sz w:val="24"/>
          <w:szCs w:val="24"/>
        </w:rPr>
        <w:t xml:space="preserve">Kara, Mehmet (2013), “Mal ve Hizmetler İçin Ürün Planlamanın Unsurları”, Asım Günal Önce </w:t>
      </w:r>
      <w:proofErr w:type="gramStart"/>
      <w:r w:rsidRPr="00567151">
        <w:rPr>
          <w:sz w:val="24"/>
          <w:szCs w:val="24"/>
        </w:rPr>
        <w:t>(</w:t>
      </w:r>
      <w:proofErr w:type="gramEnd"/>
      <w:r w:rsidRPr="00567151">
        <w:rPr>
          <w:sz w:val="24"/>
          <w:szCs w:val="24"/>
        </w:rPr>
        <w:t xml:space="preserve">Çev. Ed.), </w:t>
      </w:r>
      <w:r w:rsidRPr="00567151">
        <w:rPr>
          <w:b/>
          <w:sz w:val="24"/>
          <w:szCs w:val="24"/>
        </w:rPr>
        <w:t>Pazarlamanın Temelleri</w:t>
      </w:r>
      <w:r w:rsidRPr="00567151">
        <w:rPr>
          <w:sz w:val="24"/>
          <w:szCs w:val="24"/>
        </w:rPr>
        <w:t>, 13. Basımdan Çeviri, içinde (190-216), Ankara: Nobel Yayınları.</w:t>
      </w:r>
    </w:p>
    <w:p w:rsidR="0043090F" w:rsidRDefault="0043090F" w:rsidP="0075111D">
      <w:pPr>
        <w:spacing w:line="360" w:lineRule="auto"/>
      </w:pPr>
    </w:p>
    <w:p w:rsidR="0043090F" w:rsidRPr="0075111D" w:rsidRDefault="0043090F" w:rsidP="0075111D">
      <w:pPr>
        <w:pStyle w:val="DipnotMetni"/>
        <w:ind w:left="709" w:hanging="709"/>
        <w:jc w:val="both"/>
        <w:rPr>
          <w:b/>
          <w:sz w:val="24"/>
          <w:szCs w:val="24"/>
        </w:rPr>
      </w:pPr>
      <w:r w:rsidRPr="00567151">
        <w:rPr>
          <w:sz w:val="24"/>
          <w:szCs w:val="24"/>
        </w:rPr>
        <w:t xml:space="preserve">Karaca, Yusuf (2010), </w:t>
      </w:r>
      <w:r w:rsidRPr="00567151">
        <w:rPr>
          <w:b/>
          <w:sz w:val="24"/>
          <w:szCs w:val="24"/>
        </w:rPr>
        <w:t>Tüketici Satın Alma Karar Sürecinde Ağızdan Ağıza Pazarlama</w:t>
      </w:r>
      <w:r w:rsidRPr="00567151">
        <w:rPr>
          <w:sz w:val="24"/>
          <w:szCs w:val="24"/>
        </w:rPr>
        <w:t xml:space="preserve">, </w:t>
      </w:r>
      <w:r>
        <w:rPr>
          <w:sz w:val="24"/>
          <w:szCs w:val="24"/>
        </w:rPr>
        <w:t>1. Baskı, İstanbul: Beta Basım.</w:t>
      </w:r>
    </w:p>
    <w:p w:rsidR="0043090F" w:rsidRDefault="0043090F" w:rsidP="0075111D">
      <w:pPr>
        <w:spacing w:line="360" w:lineRule="auto"/>
      </w:pPr>
    </w:p>
    <w:p w:rsidR="0043090F" w:rsidRPr="00965FF5" w:rsidRDefault="0043090F" w:rsidP="0075111D">
      <w:pPr>
        <w:pStyle w:val="DipnotMetni"/>
        <w:ind w:left="709" w:hanging="709"/>
        <w:jc w:val="both"/>
        <w:rPr>
          <w:sz w:val="24"/>
          <w:szCs w:val="24"/>
        </w:rPr>
      </w:pPr>
      <w:r w:rsidRPr="00567151">
        <w:rPr>
          <w:sz w:val="24"/>
          <w:szCs w:val="24"/>
        </w:rPr>
        <w:t>Kasulish, Jack J. ve Lusch, Robert F</w:t>
      </w:r>
      <w:proofErr w:type="gramStart"/>
      <w:r w:rsidRPr="00567151">
        <w:rPr>
          <w:sz w:val="24"/>
          <w:szCs w:val="24"/>
        </w:rPr>
        <w:t>.,</w:t>
      </w:r>
      <w:proofErr w:type="gramEnd"/>
      <w:r w:rsidRPr="00567151">
        <w:rPr>
          <w:sz w:val="24"/>
          <w:szCs w:val="24"/>
        </w:rPr>
        <w:t xml:space="preserve"> (1981), “Validating the Retail Store İmage Concept”,</w:t>
      </w:r>
      <w:r>
        <w:rPr>
          <w:sz w:val="24"/>
          <w:szCs w:val="24"/>
        </w:rPr>
        <w:t xml:space="preserve"> </w:t>
      </w:r>
      <w:r w:rsidRPr="00567151">
        <w:rPr>
          <w:b/>
          <w:sz w:val="24"/>
          <w:szCs w:val="24"/>
        </w:rPr>
        <w:t>Journal of Academy of Marketing Sciences</w:t>
      </w:r>
      <w:r w:rsidRPr="00567151">
        <w:rPr>
          <w:sz w:val="24"/>
          <w:szCs w:val="24"/>
        </w:rPr>
        <w:t xml:space="preserve">, </w:t>
      </w:r>
      <w:r>
        <w:rPr>
          <w:sz w:val="24"/>
          <w:szCs w:val="24"/>
        </w:rPr>
        <w:t>9, (</w:t>
      </w:r>
      <w:r w:rsidRPr="00567151">
        <w:rPr>
          <w:sz w:val="24"/>
          <w:szCs w:val="24"/>
        </w:rPr>
        <w:t>4</w:t>
      </w:r>
      <w:r>
        <w:rPr>
          <w:sz w:val="24"/>
          <w:szCs w:val="24"/>
        </w:rPr>
        <w:t>)</w:t>
      </w:r>
      <w:r w:rsidRPr="00567151">
        <w:rPr>
          <w:sz w:val="24"/>
          <w:szCs w:val="24"/>
        </w:rPr>
        <w:t xml:space="preserve">, </w:t>
      </w:r>
      <w:r>
        <w:rPr>
          <w:sz w:val="24"/>
          <w:szCs w:val="24"/>
        </w:rPr>
        <w:t>419-435.</w:t>
      </w:r>
    </w:p>
    <w:p w:rsidR="0043090F" w:rsidRDefault="0043090F" w:rsidP="0075111D">
      <w:pPr>
        <w:spacing w:line="360" w:lineRule="auto"/>
      </w:pPr>
    </w:p>
    <w:p w:rsidR="0043090F" w:rsidRPr="008E4325" w:rsidRDefault="0043090F" w:rsidP="0075111D">
      <w:pPr>
        <w:pStyle w:val="DipnotMetni"/>
        <w:ind w:left="709" w:hanging="709"/>
        <w:jc w:val="both"/>
        <w:rPr>
          <w:b/>
          <w:sz w:val="24"/>
          <w:szCs w:val="24"/>
        </w:rPr>
      </w:pPr>
      <w:r w:rsidRPr="00567151">
        <w:rPr>
          <w:sz w:val="24"/>
          <w:szCs w:val="24"/>
        </w:rPr>
        <w:t xml:space="preserve">Kayış, Aliye (2010), “Güvenilirlik Analizi”, Şeref Kalaycı (Ed.), </w:t>
      </w:r>
      <w:r w:rsidRPr="00567151">
        <w:rPr>
          <w:b/>
          <w:sz w:val="24"/>
          <w:szCs w:val="24"/>
        </w:rPr>
        <w:t>SPSS Uygulamalı Çok Değişkenli İstatistik Teknikleri</w:t>
      </w:r>
      <w:r w:rsidRPr="00567151">
        <w:rPr>
          <w:sz w:val="24"/>
          <w:szCs w:val="24"/>
        </w:rPr>
        <w:t>, 5. Baskı, içinde (403-419), Ankara: Asil Yayın Dağıtım LTD.ŞTİ.</w:t>
      </w:r>
    </w:p>
    <w:p w:rsidR="0043090F" w:rsidRDefault="0043090F" w:rsidP="0075111D">
      <w:pPr>
        <w:spacing w:line="360" w:lineRule="auto"/>
      </w:pPr>
    </w:p>
    <w:p w:rsidR="0043090F" w:rsidRPr="00567151" w:rsidRDefault="0043090F" w:rsidP="0075111D">
      <w:pPr>
        <w:ind w:left="709" w:hanging="709"/>
        <w:contextualSpacing/>
        <w:jc w:val="both"/>
      </w:pPr>
      <w:r w:rsidRPr="00567151">
        <w:t>Keskin,  H. Dilara ve Çepni, Büşra, (2012), “Ağızdan Ağıza Pazarlama Kapsamında</w:t>
      </w:r>
      <w:r w:rsidR="0075111D">
        <w:t xml:space="preserve"> </w:t>
      </w:r>
      <w:r w:rsidRPr="00567151">
        <w:t xml:space="preserve">Demografik ve Sosyal Faktörlerin Üniversite Öğrencilerinin Sinema Tercihleri Üzerindeki Etkilerinin Belirlenmesi”, </w:t>
      </w:r>
      <w:r w:rsidRPr="00567151">
        <w:rPr>
          <w:b/>
        </w:rPr>
        <w:t>Uluslararası Yönetim İktisat ve İşletme Dergisi</w:t>
      </w:r>
      <w:r w:rsidRPr="00567151">
        <w:t xml:space="preserve">, </w:t>
      </w:r>
      <w:r>
        <w:t>8, (</w:t>
      </w:r>
      <w:r w:rsidRPr="00567151">
        <w:t>16</w:t>
      </w:r>
      <w:r>
        <w:t>)</w:t>
      </w:r>
      <w:r w:rsidRPr="00567151">
        <w:t xml:space="preserve">, </w:t>
      </w:r>
      <w:r>
        <w:t>99-118.</w:t>
      </w:r>
    </w:p>
    <w:p w:rsidR="0043090F" w:rsidRPr="00567151" w:rsidRDefault="0043090F" w:rsidP="00CD19D8">
      <w:pPr>
        <w:spacing w:line="360" w:lineRule="auto"/>
      </w:pPr>
    </w:p>
    <w:p w:rsidR="0043090F" w:rsidRPr="00567151" w:rsidRDefault="0043090F" w:rsidP="0075111D">
      <w:pPr>
        <w:pStyle w:val="DipnotMetni"/>
        <w:ind w:left="709" w:hanging="709"/>
        <w:jc w:val="both"/>
        <w:rPr>
          <w:sz w:val="24"/>
          <w:szCs w:val="24"/>
        </w:rPr>
      </w:pPr>
      <w:r w:rsidRPr="00567151">
        <w:rPr>
          <w:sz w:val="24"/>
          <w:szCs w:val="24"/>
        </w:rPr>
        <w:t xml:space="preserve">Khan, Matin, (2006), </w:t>
      </w:r>
      <w:r w:rsidRPr="00567151">
        <w:rPr>
          <w:b/>
          <w:sz w:val="24"/>
          <w:szCs w:val="24"/>
        </w:rPr>
        <w:t>Consumer Behaviour and Advertising Management</w:t>
      </w:r>
      <w:r w:rsidRPr="00567151">
        <w:rPr>
          <w:sz w:val="24"/>
          <w:szCs w:val="24"/>
        </w:rPr>
        <w:t xml:space="preserve">, New </w:t>
      </w:r>
      <w:r>
        <w:rPr>
          <w:sz w:val="24"/>
          <w:szCs w:val="24"/>
        </w:rPr>
        <w:t xml:space="preserve">Delhi: New </w:t>
      </w:r>
      <w:proofErr w:type="gramStart"/>
      <w:r>
        <w:rPr>
          <w:sz w:val="24"/>
          <w:szCs w:val="24"/>
        </w:rPr>
        <w:t>Age  International</w:t>
      </w:r>
      <w:proofErr w:type="gramEnd"/>
      <w:r>
        <w:rPr>
          <w:sz w:val="24"/>
          <w:szCs w:val="24"/>
        </w:rPr>
        <w:t>.</w:t>
      </w:r>
    </w:p>
    <w:p w:rsidR="0043090F" w:rsidRDefault="0043090F" w:rsidP="00CD19D8">
      <w:pPr>
        <w:spacing w:line="360" w:lineRule="auto"/>
      </w:pPr>
    </w:p>
    <w:p w:rsidR="0043090F" w:rsidRPr="00567151" w:rsidRDefault="0043090F" w:rsidP="0075111D">
      <w:pPr>
        <w:pStyle w:val="DipnotMetni"/>
        <w:ind w:left="709" w:hanging="709"/>
        <w:jc w:val="both"/>
        <w:rPr>
          <w:sz w:val="24"/>
          <w:szCs w:val="24"/>
        </w:rPr>
      </w:pPr>
      <w:r w:rsidRPr="00567151">
        <w:rPr>
          <w:sz w:val="24"/>
          <w:szCs w:val="24"/>
        </w:rPr>
        <w:t xml:space="preserve">Kim, Woo Gon ve diğerleri, (2009), “Influence of Institutional DINESERV on Customer Satisfaction, Return Intention, and Word-of-Mouth”, </w:t>
      </w:r>
      <w:r w:rsidRPr="00567151">
        <w:rPr>
          <w:b/>
          <w:sz w:val="24"/>
          <w:szCs w:val="24"/>
        </w:rPr>
        <w:t>International journal of Hospitality Management</w:t>
      </w:r>
      <w:r w:rsidRPr="00567151">
        <w:rPr>
          <w:sz w:val="24"/>
          <w:szCs w:val="24"/>
        </w:rPr>
        <w:t>, 28,</w:t>
      </w:r>
      <w:r>
        <w:rPr>
          <w:sz w:val="24"/>
          <w:szCs w:val="24"/>
        </w:rPr>
        <w:t xml:space="preserve"> (1), 10-17.</w:t>
      </w:r>
    </w:p>
    <w:p w:rsidR="0043090F" w:rsidRDefault="0043090F" w:rsidP="00CD19D8">
      <w:pPr>
        <w:spacing w:line="360" w:lineRule="auto"/>
      </w:pPr>
    </w:p>
    <w:p w:rsidR="0043090F" w:rsidRPr="00567151" w:rsidRDefault="0043090F" w:rsidP="0075111D">
      <w:pPr>
        <w:pStyle w:val="DipnotMetni"/>
        <w:ind w:left="709" w:hanging="709"/>
        <w:jc w:val="both"/>
        <w:rPr>
          <w:sz w:val="24"/>
          <w:szCs w:val="24"/>
        </w:rPr>
      </w:pPr>
      <w:r w:rsidRPr="00567151">
        <w:rPr>
          <w:sz w:val="24"/>
          <w:szCs w:val="24"/>
        </w:rPr>
        <w:t xml:space="preserve">Kotler, Philip ve Keller, Kevin Lane, (2009), </w:t>
      </w:r>
      <w:r w:rsidRPr="00567151">
        <w:rPr>
          <w:b/>
          <w:sz w:val="24"/>
          <w:szCs w:val="24"/>
        </w:rPr>
        <w:t>Marketing Management</w:t>
      </w:r>
      <w:r w:rsidRPr="00567151">
        <w:rPr>
          <w:sz w:val="24"/>
          <w:szCs w:val="24"/>
        </w:rPr>
        <w:t>, Thirteenth Editio</w:t>
      </w:r>
      <w:r>
        <w:rPr>
          <w:sz w:val="24"/>
          <w:szCs w:val="24"/>
        </w:rPr>
        <w:t>n, USA: Pearson Prentice Hall.</w:t>
      </w:r>
    </w:p>
    <w:p w:rsidR="0043090F" w:rsidRPr="00567151" w:rsidRDefault="0043090F" w:rsidP="00CD19D8">
      <w:pPr>
        <w:tabs>
          <w:tab w:val="left" w:pos="709"/>
        </w:tabs>
        <w:spacing w:line="360" w:lineRule="auto"/>
        <w:ind w:left="709" w:hanging="709"/>
        <w:jc w:val="both"/>
      </w:pPr>
    </w:p>
    <w:p w:rsidR="0043090F" w:rsidRPr="00567151" w:rsidRDefault="0043090F" w:rsidP="0075111D">
      <w:pPr>
        <w:pStyle w:val="DipnotMetni"/>
        <w:ind w:left="709" w:hanging="709"/>
        <w:jc w:val="both"/>
        <w:rPr>
          <w:sz w:val="24"/>
          <w:szCs w:val="24"/>
        </w:rPr>
      </w:pPr>
      <w:r w:rsidRPr="00567151">
        <w:rPr>
          <w:sz w:val="24"/>
          <w:szCs w:val="24"/>
        </w:rPr>
        <w:t xml:space="preserve">Kotler, Philip ve Armstrong, Gary, (2010), </w:t>
      </w:r>
      <w:r w:rsidRPr="00567151">
        <w:rPr>
          <w:b/>
          <w:sz w:val="24"/>
          <w:szCs w:val="24"/>
        </w:rPr>
        <w:t xml:space="preserve">Principles </w:t>
      </w:r>
      <w:proofErr w:type="gramStart"/>
      <w:r w:rsidRPr="00567151">
        <w:rPr>
          <w:b/>
          <w:sz w:val="24"/>
          <w:szCs w:val="24"/>
        </w:rPr>
        <w:t>of  Marketing</w:t>
      </w:r>
      <w:proofErr w:type="gramEnd"/>
      <w:r w:rsidRPr="00567151">
        <w:rPr>
          <w:sz w:val="24"/>
          <w:szCs w:val="24"/>
        </w:rPr>
        <w:t>, Thirteenth Editi</w:t>
      </w:r>
      <w:r>
        <w:rPr>
          <w:sz w:val="24"/>
          <w:szCs w:val="24"/>
        </w:rPr>
        <w:t>on, USA: Pearson Prentice Hall.</w:t>
      </w:r>
    </w:p>
    <w:p w:rsidR="0043090F" w:rsidRPr="00567151" w:rsidRDefault="0043090F" w:rsidP="00CD19D8">
      <w:pPr>
        <w:tabs>
          <w:tab w:val="left" w:pos="709"/>
        </w:tabs>
        <w:spacing w:line="360" w:lineRule="auto"/>
        <w:ind w:left="709" w:hanging="709"/>
        <w:jc w:val="both"/>
      </w:pPr>
    </w:p>
    <w:p w:rsidR="0043090F" w:rsidRPr="00567151" w:rsidRDefault="0043090F" w:rsidP="0075111D">
      <w:pPr>
        <w:pStyle w:val="DipnotMetni"/>
        <w:ind w:left="709" w:hanging="709"/>
        <w:jc w:val="both"/>
        <w:rPr>
          <w:sz w:val="24"/>
          <w:szCs w:val="24"/>
        </w:rPr>
      </w:pPr>
      <w:r w:rsidRPr="00567151">
        <w:rPr>
          <w:sz w:val="24"/>
          <w:szCs w:val="24"/>
        </w:rPr>
        <w:t xml:space="preserve">Kotler, Philip, (2001), </w:t>
      </w:r>
      <w:r w:rsidRPr="00567151">
        <w:rPr>
          <w:b/>
          <w:sz w:val="24"/>
          <w:szCs w:val="24"/>
        </w:rPr>
        <w:t>Marketing Management Millenium Edition</w:t>
      </w:r>
      <w:r w:rsidRPr="00567151">
        <w:rPr>
          <w:sz w:val="24"/>
          <w:szCs w:val="24"/>
        </w:rPr>
        <w:t xml:space="preserve">, USA: Pearson </w:t>
      </w:r>
      <w:r>
        <w:rPr>
          <w:sz w:val="24"/>
          <w:szCs w:val="24"/>
        </w:rPr>
        <w:t>Education Company, Prentice-Hall.</w:t>
      </w:r>
    </w:p>
    <w:p w:rsidR="0043090F" w:rsidRDefault="0043090F" w:rsidP="00CD19D8">
      <w:pPr>
        <w:pStyle w:val="DipnotMetni"/>
        <w:spacing w:line="360" w:lineRule="auto"/>
        <w:ind w:firstLine="709"/>
        <w:jc w:val="both"/>
        <w:rPr>
          <w:sz w:val="24"/>
          <w:szCs w:val="24"/>
        </w:rPr>
      </w:pPr>
    </w:p>
    <w:p w:rsidR="0043090F" w:rsidRDefault="0043090F" w:rsidP="0075111D">
      <w:pPr>
        <w:pStyle w:val="DipnotMetni"/>
        <w:ind w:left="709" w:hanging="709"/>
        <w:jc w:val="both"/>
        <w:rPr>
          <w:sz w:val="24"/>
          <w:szCs w:val="24"/>
        </w:rPr>
      </w:pPr>
      <w:r>
        <w:rPr>
          <w:sz w:val="24"/>
          <w:szCs w:val="24"/>
        </w:rPr>
        <w:t>______</w:t>
      </w:r>
      <w:r w:rsidRPr="00567151">
        <w:rPr>
          <w:sz w:val="24"/>
          <w:szCs w:val="24"/>
        </w:rPr>
        <w:t xml:space="preserve">(2010), </w:t>
      </w:r>
      <w:r w:rsidRPr="00567151">
        <w:rPr>
          <w:b/>
          <w:sz w:val="24"/>
          <w:szCs w:val="24"/>
        </w:rPr>
        <w:t>Marketing Insights From A to Z</w:t>
      </w:r>
      <w:r w:rsidRPr="00567151">
        <w:rPr>
          <w:sz w:val="24"/>
          <w:szCs w:val="24"/>
        </w:rPr>
        <w:t xml:space="preserve">, </w:t>
      </w:r>
      <w:proofErr w:type="gramStart"/>
      <w:r w:rsidRPr="00567151">
        <w:rPr>
          <w:sz w:val="24"/>
          <w:szCs w:val="24"/>
        </w:rPr>
        <w:t>(</w:t>
      </w:r>
      <w:proofErr w:type="gramEnd"/>
      <w:r w:rsidRPr="00567151">
        <w:rPr>
          <w:sz w:val="24"/>
          <w:szCs w:val="24"/>
        </w:rPr>
        <w:t>Çev. Umut Hasdemir</w:t>
      </w:r>
      <w:proofErr w:type="gramStart"/>
      <w:r w:rsidRPr="00567151">
        <w:rPr>
          <w:sz w:val="24"/>
          <w:szCs w:val="24"/>
        </w:rPr>
        <w:t>)</w:t>
      </w:r>
      <w:proofErr w:type="gramEnd"/>
      <w:r w:rsidRPr="00567151">
        <w:rPr>
          <w:sz w:val="24"/>
          <w:szCs w:val="24"/>
        </w:rPr>
        <w:t xml:space="preserve">, 9. Baskı,  </w:t>
      </w:r>
      <w:r>
        <w:rPr>
          <w:sz w:val="24"/>
          <w:szCs w:val="24"/>
        </w:rPr>
        <w:t>İstanbul: Mediacat Kitapları.</w:t>
      </w:r>
    </w:p>
    <w:p w:rsidR="0075111D" w:rsidRDefault="0075111D" w:rsidP="00CD19D8">
      <w:pPr>
        <w:pStyle w:val="DipnotMetni"/>
        <w:spacing w:line="360" w:lineRule="auto"/>
        <w:ind w:left="709" w:hanging="709"/>
        <w:jc w:val="both"/>
        <w:rPr>
          <w:sz w:val="24"/>
          <w:szCs w:val="24"/>
        </w:rPr>
      </w:pPr>
    </w:p>
    <w:p w:rsidR="0043090F" w:rsidRPr="00567151" w:rsidRDefault="0043090F" w:rsidP="0043090F">
      <w:pPr>
        <w:tabs>
          <w:tab w:val="left" w:pos="709"/>
        </w:tabs>
        <w:ind w:left="709" w:hanging="709"/>
        <w:jc w:val="both"/>
      </w:pPr>
      <w:r>
        <w:t>______</w:t>
      </w:r>
      <w:r w:rsidRPr="00567151">
        <w:t xml:space="preserve">, (1973-74), “Atmospherics as a Marketig Tool”, </w:t>
      </w:r>
      <w:r w:rsidRPr="00567151">
        <w:rPr>
          <w:b/>
        </w:rPr>
        <w:t>Journal of Retailing</w:t>
      </w:r>
      <w:r>
        <w:t>, 49, (4), 48-64.</w:t>
      </w:r>
    </w:p>
    <w:p w:rsidR="0043090F" w:rsidRDefault="0043090F" w:rsidP="00CD19D8">
      <w:pPr>
        <w:pStyle w:val="DipnotMetni"/>
        <w:spacing w:line="360" w:lineRule="auto"/>
        <w:rPr>
          <w:sz w:val="24"/>
          <w:szCs w:val="24"/>
        </w:rPr>
      </w:pPr>
    </w:p>
    <w:p w:rsidR="0043090F" w:rsidRPr="00567151" w:rsidRDefault="0043090F" w:rsidP="00CD19D8">
      <w:pPr>
        <w:pStyle w:val="DipnotMetni"/>
        <w:ind w:left="709" w:hanging="709"/>
        <w:jc w:val="both"/>
        <w:rPr>
          <w:sz w:val="24"/>
          <w:szCs w:val="24"/>
        </w:rPr>
      </w:pPr>
      <w:r w:rsidRPr="00567151">
        <w:rPr>
          <w:sz w:val="24"/>
          <w:szCs w:val="24"/>
        </w:rPr>
        <w:t xml:space="preserve">Kozak, Nazmi ve diğerleri, (2011), </w:t>
      </w:r>
      <w:r w:rsidRPr="00567151">
        <w:rPr>
          <w:b/>
          <w:sz w:val="24"/>
          <w:szCs w:val="24"/>
        </w:rPr>
        <w:t>Hizmet Pazarlaması</w:t>
      </w:r>
      <w:r w:rsidRPr="00567151">
        <w:rPr>
          <w:sz w:val="24"/>
          <w:szCs w:val="24"/>
        </w:rPr>
        <w:t>, 1. B</w:t>
      </w:r>
      <w:r>
        <w:rPr>
          <w:sz w:val="24"/>
          <w:szCs w:val="24"/>
        </w:rPr>
        <w:t>askı, Ankara: Detay Yayıncılık.</w:t>
      </w:r>
    </w:p>
    <w:p w:rsidR="0043090F" w:rsidRDefault="0043090F" w:rsidP="00CD19D8">
      <w:pPr>
        <w:pStyle w:val="DipnotMetni"/>
        <w:spacing w:line="360" w:lineRule="auto"/>
        <w:jc w:val="both"/>
        <w:rPr>
          <w:sz w:val="24"/>
          <w:szCs w:val="24"/>
        </w:rPr>
      </w:pPr>
    </w:p>
    <w:p w:rsidR="00A524E5" w:rsidRPr="00567151" w:rsidRDefault="00A524E5" w:rsidP="00A524E5">
      <w:pPr>
        <w:pStyle w:val="DipnotMetni"/>
        <w:ind w:left="709" w:hanging="709"/>
        <w:jc w:val="both"/>
        <w:rPr>
          <w:sz w:val="24"/>
          <w:szCs w:val="24"/>
        </w:rPr>
      </w:pPr>
      <w:r w:rsidRPr="00567151">
        <w:rPr>
          <w:sz w:val="24"/>
          <w:szCs w:val="24"/>
        </w:rPr>
        <w:t>K</w:t>
      </w:r>
      <w:r>
        <w:rPr>
          <w:sz w:val="24"/>
          <w:szCs w:val="24"/>
        </w:rPr>
        <w:t>urtuluş</w:t>
      </w:r>
      <w:r w:rsidRPr="00567151">
        <w:rPr>
          <w:sz w:val="24"/>
          <w:szCs w:val="24"/>
        </w:rPr>
        <w:t xml:space="preserve">, </w:t>
      </w:r>
      <w:r>
        <w:rPr>
          <w:sz w:val="24"/>
          <w:szCs w:val="24"/>
        </w:rPr>
        <w:t>Kemal, (2004</w:t>
      </w:r>
      <w:r w:rsidRPr="00567151">
        <w:rPr>
          <w:sz w:val="24"/>
          <w:szCs w:val="24"/>
        </w:rPr>
        <w:t xml:space="preserve">), </w:t>
      </w:r>
      <w:r>
        <w:rPr>
          <w:b/>
          <w:sz w:val="24"/>
          <w:szCs w:val="24"/>
        </w:rPr>
        <w:t>Pazarlama Araştırmaları</w:t>
      </w:r>
      <w:r w:rsidRPr="00567151">
        <w:rPr>
          <w:sz w:val="24"/>
          <w:szCs w:val="24"/>
        </w:rPr>
        <w:t xml:space="preserve">, </w:t>
      </w:r>
      <w:r>
        <w:rPr>
          <w:sz w:val="24"/>
          <w:szCs w:val="24"/>
        </w:rPr>
        <w:t>Genişletilmiş 7</w:t>
      </w:r>
      <w:r w:rsidRPr="00567151">
        <w:rPr>
          <w:sz w:val="24"/>
          <w:szCs w:val="24"/>
        </w:rPr>
        <w:t>. B</w:t>
      </w:r>
      <w:r>
        <w:rPr>
          <w:sz w:val="24"/>
          <w:szCs w:val="24"/>
        </w:rPr>
        <w:t>askı, İstanbul: Literatür Yayınları.</w:t>
      </w:r>
    </w:p>
    <w:p w:rsidR="00A524E5" w:rsidRDefault="00A524E5" w:rsidP="00CD19D8">
      <w:pPr>
        <w:pStyle w:val="DipnotMetni"/>
        <w:ind w:left="709" w:hanging="709"/>
        <w:jc w:val="both"/>
        <w:rPr>
          <w:sz w:val="24"/>
          <w:szCs w:val="24"/>
        </w:rPr>
      </w:pPr>
    </w:p>
    <w:p w:rsidR="00A524E5" w:rsidRDefault="00A524E5" w:rsidP="00CD19D8">
      <w:pPr>
        <w:pStyle w:val="DipnotMetni"/>
        <w:ind w:left="709" w:hanging="709"/>
        <w:jc w:val="both"/>
        <w:rPr>
          <w:sz w:val="24"/>
          <w:szCs w:val="24"/>
        </w:rPr>
      </w:pPr>
    </w:p>
    <w:p w:rsidR="0043090F" w:rsidRPr="00567151" w:rsidRDefault="0043090F" w:rsidP="00CD19D8">
      <w:pPr>
        <w:pStyle w:val="DipnotMetni"/>
        <w:ind w:left="709" w:hanging="709"/>
        <w:jc w:val="both"/>
        <w:rPr>
          <w:sz w:val="24"/>
          <w:szCs w:val="24"/>
        </w:rPr>
      </w:pPr>
      <w:r w:rsidRPr="00567151">
        <w:rPr>
          <w:sz w:val="24"/>
          <w:szCs w:val="24"/>
        </w:rPr>
        <w:lastRenderedPageBreak/>
        <w:t>Küçüköylü, Senem (2010), “Perakendecilikte Mağaza Atmosferinin Mağaza İmajı Oluşturmadaki Önemi ve Konya İlinde Bir Araştırma”, Yayımlanmamış Yüksek Lisans Tezi, Selçuk Üniversitesi Sosyal Bilimler Enstitüsü.</w:t>
      </w:r>
    </w:p>
    <w:p w:rsidR="0043090F" w:rsidRPr="00567151" w:rsidRDefault="0043090F" w:rsidP="00CD19D8">
      <w:pPr>
        <w:tabs>
          <w:tab w:val="left" w:pos="709"/>
        </w:tabs>
        <w:spacing w:line="360" w:lineRule="auto"/>
        <w:jc w:val="both"/>
      </w:pPr>
    </w:p>
    <w:p w:rsidR="0043090F" w:rsidRPr="00BF3ED3" w:rsidRDefault="0043090F" w:rsidP="00CD19D8">
      <w:pPr>
        <w:pStyle w:val="DipnotMetni"/>
        <w:ind w:left="709" w:hanging="709"/>
        <w:jc w:val="both"/>
        <w:rPr>
          <w:sz w:val="24"/>
          <w:szCs w:val="24"/>
        </w:rPr>
      </w:pPr>
      <w:r w:rsidRPr="00567151">
        <w:rPr>
          <w:sz w:val="24"/>
          <w:szCs w:val="24"/>
        </w:rPr>
        <w:t>Lindquist, Jay D</w:t>
      </w:r>
      <w:proofErr w:type="gramStart"/>
      <w:r w:rsidRPr="00567151">
        <w:rPr>
          <w:sz w:val="24"/>
          <w:szCs w:val="24"/>
        </w:rPr>
        <w:t>.,</w:t>
      </w:r>
      <w:proofErr w:type="gramEnd"/>
      <w:r w:rsidRPr="00567151">
        <w:rPr>
          <w:sz w:val="24"/>
          <w:szCs w:val="24"/>
        </w:rPr>
        <w:t xml:space="preserve"> (1974-75), “Meaning of Image: A Survey of Empirical and Hypothetical Evidence”, </w:t>
      </w:r>
      <w:r w:rsidRPr="00567151">
        <w:rPr>
          <w:b/>
          <w:sz w:val="24"/>
          <w:szCs w:val="24"/>
        </w:rPr>
        <w:t>Journal of Retailing</w:t>
      </w:r>
      <w:r w:rsidRPr="00567151">
        <w:rPr>
          <w:sz w:val="24"/>
          <w:szCs w:val="24"/>
        </w:rPr>
        <w:t xml:space="preserve">, </w:t>
      </w:r>
      <w:r>
        <w:rPr>
          <w:sz w:val="24"/>
          <w:szCs w:val="24"/>
        </w:rPr>
        <w:t>50, (</w:t>
      </w:r>
      <w:r w:rsidRPr="00567151">
        <w:rPr>
          <w:sz w:val="24"/>
          <w:szCs w:val="24"/>
        </w:rPr>
        <w:t>4</w:t>
      </w:r>
      <w:r>
        <w:rPr>
          <w:sz w:val="24"/>
          <w:szCs w:val="24"/>
        </w:rPr>
        <w:t>)</w:t>
      </w:r>
      <w:r w:rsidRPr="00567151">
        <w:rPr>
          <w:sz w:val="24"/>
          <w:szCs w:val="24"/>
        </w:rPr>
        <w:t xml:space="preserve">, </w:t>
      </w:r>
      <w:r>
        <w:rPr>
          <w:sz w:val="24"/>
          <w:szCs w:val="24"/>
        </w:rPr>
        <w:t>29-39.</w:t>
      </w:r>
    </w:p>
    <w:p w:rsidR="0043090F" w:rsidRDefault="0043090F" w:rsidP="00CD19D8">
      <w:pPr>
        <w:spacing w:line="360" w:lineRule="auto"/>
      </w:pPr>
    </w:p>
    <w:p w:rsidR="0043090F" w:rsidRPr="00567151" w:rsidRDefault="0043090F" w:rsidP="00CD19D8">
      <w:pPr>
        <w:pStyle w:val="DipnotMetni"/>
        <w:ind w:left="709" w:hanging="709"/>
        <w:jc w:val="both"/>
        <w:rPr>
          <w:sz w:val="24"/>
          <w:szCs w:val="24"/>
        </w:rPr>
      </w:pPr>
      <w:r w:rsidRPr="00567151">
        <w:rPr>
          <w:sz w:val="24"/>
          <w:szCs w:val="24"/>
        </w:rPr>
        <w:t xml:space="preserve">Marangoz, Mehmet, (2007), “Ağızdan Ağıza İletişimin Müşterilerin Satın Alma Davranışlarına Etkileri: Cep Telefonu Pazarına Yönelik Bir Araştırma”, </w:t>
      </w:r>
      <w:r w:rsidRPr="00567151">
        <w:rPr>
          <w:b/>
          <w:sz w:val="24"/>
          <w:szCs w:val="24"/>
        </w:rPr>
        <w:t>Çukurova Üniversitesi SBE Dergisi</w:t>
      </w:r>
      <w:r w:rsidRPr="00567151">
        <w:rPr>
          <w:sz w:val="24"/>
          <w:szCs w:val="24"/>
        </w:rPr>
        <w:t xml:space="preserve">, </w:t>
      </w:r>
      <w:r>
        <w:rPr>
          <w:sz w:val="24"/>
          <w:szCs w:val="24"/>
        </w:rPr>
        <w:t>16, (</w:t>
      </w:r>
      <w:r w:rsidRPr="00567151">
        <w:rPr>
          <w:sz w:val="24"/>
          <w:szCs w:val="24"/>
        </w:rPr>
        <w:t>2</w:t>
      </w:r>
      <w:r>
        <w:rPr>
          <w:sz w:val="24"/>
          <w:szCs w:val="24"/>
        </w:rPr>
        <w:t>)</w:t>
      </w:r>
      <w:r w:rsidRPr="00567151">
        <w:rPr>
          <w:sz w:val="24"/>
          <w:szCs w:val="24"/>
        </w:rPr>
        <w:t xml:space="preserve">, </w:t>
      </w:r>
      <w:r>
        <w:rPr>
          <w:sz w:val="24"/>
          <w:szCs w:val="24"/>
        </w:rPr>
        <w:t>395-412.</w:t>
      </w:r>
    </w:p>
    <w:p w:rsidR="0043090F" w:rsidRDefault="0043090F" w:rsidP="0043090F"/>
    <w:p w:rsidR="0043090F" w:rsidRPr="00567151" w:rsidRDefault="0043090F" w:rsidP="00CD19D8">
      <w:pPr>
        <w:pStyle w:val="DipnotMetni"/>
        <w:ind w:left="709" w:hanging="709"/>
        <w:jc w:val="both"/>
        <w:rPr>
          <w:sz w:val="24"/>
          <w:szCs w:val="24"/>
        </w:rPr>
      </w:pPr>
      <w:r w:rsidRPr="00567151">
        <w:rPr>
          <w:sz w:val="24"/>
          <w:szCs w:val="24"/>
        </w:rPr>
        <w:t xml:space="preserve">Marangoz, Mehmet ve Akyıldız, Murat, (2007), “Algılanan Şirket İmajı ve Müşteri Tatmininin Müşteri Sadakatine Etkileri”, </w:t>
      </w:r>
      <w:r w:rsidRPr="00567151">
        <w:rPr>
          <w:b/>
          <w:sz w:val="24"/>
          <w:szCs w:val="24"/>
        </w:rPr>
        <w:t>Yönetim Bilimleri Dergisi</w:t>
      </w:r>
      <w:r>
        <w:rPr>
          <w:sz w:val="24"/>
          <w:szCs w:val="24"/>
        </w:rPr>
        <w:t>, (</w:t>
      </w:r>
      <w:proofErr w:type="gramStart"/>
      <w:r>
        <w:rPr>
          <w:sz w:val="24"/>
          <w:szCs w:val="24"/>
        </w:rPr>
        <w:t>5:1</w:t>
      </w:r>
      <w:proofErr w:type="gramEnd"/>
      <w:r>
        <w:rPr>
          <w:sz w:val="24"/>
          <w:szCs w:val="24"/>
        </w:rPr>
        <w:t>), 194-218</w:t>
      </w:r>
      <w:r w:rsidRPr="00567151">
        <w:rPr>
          <w:sz w:val="24"/>
          <w:szCs w:val="24"/>
        </w:rPr>
        <w:t>.</w:t>
      </w:r>
    </w:p>
    <w:p w:rsidR="0043090F" w:rsidRDefault="0043090F" w:rsidP="00CD19D8">
      <w:pPr>
        <w:spacing w:line="360" w:lineRule="auto"/>
      </w:pPr>
    </w:p>
    <w:p w:rsidR="0043090F" w:rsidRDefault="00A973EA" w:rsidP="00CD19D8">
      <w:pPr>
        <w:pStyle w:val="DipnotMetni"/>
        <w:ind w:left="709" w:hanging="709"/>
        <w:jc w:val="both"/>
        <w:rPr>
          <w:sz w:val="24"/>
          <w:szCs w:val="24"/>
        </w:rPr>
      </w:pPr>
      <w:r>
        <w:rPr>
          <w:sz w:val="24"/>
          <w:szCs w:val="24"/>
        </w:rPr>
        <w:t>Marti</w:t>
      </w:r>
      <w:r w:rsidR="0043090F" w:rsidRPr="00635130">
        <w:rPr>
          <w:sz w:val="24"/>
          <w:szCs w:val="24"/>
        </w:rPr>
        <w:t xml:space="preserve">neau, Pierre, (1958), “The Personality of the Retail Store”, </w:t>
      </w:r>
      <w:r w:rsidR="0043090F" w:rsidRPr="00635130">
        <w:rPr>
          <w:b/>
          <w:sz w:val="24"/>
          <w:szCs w:val="24"/>
        </w:rPr>
        <w:t>Harvard Business Rewiev</w:t>
      </w:r>
      <w:r w:rsidR="0043090F" w:rsidRPr="00635130">
        <w:rPr>
          <w:sz w:val="24"/>
          <w:szCs w:val="24"/>
        </w:rPr>
        <w:t xml:space="preserve">, 47-55. </w:t>
      </w:r>
      <w:hyperlink r:id="rId31" w:history="1">
        <w:r w:rsidR="0043090F" w:rsidRPr="008F281E">
          <w:rPr>
            <w:rStyle w:val="Kpr"/>
            <w:sz w:val="24"/>
            <w:szCs w:val="24"/>
          </w:rPr>
          <w:t>http://www.docstoc.com/docs/88593234/The-Personality-of-the-Retail-Store</w:t>
        </w:r>
      </w:hyperlink>
      <w:r w:rsidR="0043090F" w:rsidRPr="00635130">
        <w:rPr>
          <w:sz w:val="24"/>
          <w:szCs w:val="24"/>
        </w:rPr>
        <w:t>, 26.10.2013.</w:t>
      </w:r>
    </w:p>
    <w:p w:rsidR="00CD19D8" w:rsidRPr="00CD19D8" w:rsidRDefault="00CD19D8" w:rsidP="00CD19D8">
      <w:pPr>
        <w:pStyle w:val="DipnotMetni"/>
        <w:spacing w:line="360" w:lineRule="auto"/>
        <w:ind w:left="709" w:hanging="709"/>
        <w:jc w:val="both"/>
        <w:rPr>
          <w:b/>
          <w:sz w:val="24"/>
          <w:szCs w:val="24"/>
        </w:rPr>
      </w:pPr>
    </w:p>
    <w:p w:rsidR="0043090F" w:rsidRPr="00567151" w:rsidRDefault="0043090F" w:rsidP="00CD19D8">
      <w:pPr>
        <w:pStyle w:val="DipnotMetni"/>
        <w:tabs>
          <w:tab w:val="left" w:pos="851"/>
        </w:tabs>
        <w:spacing w:line="360" w:lineRule="auto"/>
        <w:ind w:left="851" w:hanging="851"/>
        <w:jc w:val="both"/>
        <w:rPr>
          <w:sz w:val="24"/>
          <w:szCs w:val="24"/>
        </w:rPr>
      </w:pPr>
      <w:r w:rsidRPr="00567151">
        <w:rPr>
          <w:sz w:val="24"/>
          <w:szCs w:val="24"/>
        </w:rPr>
        <w:t xml:space="preserve">Mucuk, İsmet, (2007), </w:t>
      </w:r>
      <w:r w:rsidRPr="00567151">
        <w:rPr>
          <w:b/>
          <w:sz w:val="24"/>
          <w:szCs w:val="24"/>
        </w:rPr>
        <w:t>Temel Pazarlama Bilgileri</w:t>
      </w:r>
      <w:r w:rsidRPr="00567151">
        <w:rPr>
          <w:sz w:val="24"/>
          <w:szCs w:val="24"/>
        </w:rPr>
        <w:t>, İstanbu</w:t>
      </w:r>
      <w:r>
        <w:rPr>
          <w:sz w:val="24"/>
          <w:szCs w:val="24"/>
        </w:rPr>
        <w:t>l: Türkmen Kitapevi, 3. Baskı.</w:t>
      </w:r>
    </w:p>
    <w:p w:rsidR="0043090F" w:rsidRDefault="0043090F" w:rsidP="0043090F"/>
    <w:p w:rsidR="0043090F" w:rsidRPr="00567151" w:rsidRDefault="0043090F" w:rsidP="0043090F">
      <w:pPr>
        <w:tabs>
          <w:tab w:val="left" w:pos="709"/>
        </w:tabs>
        <w:jc w:val="both"/>
      </w:pPr>
      <w:r>
        <w:t>______</w:t>
      </w:r>
      <w:r w:rsidRPr="00567151">
        <w:t xml:space="preserve">, (2012), </w:t>
      </w:r>
      <w:r w:rsidRPr="00567151">
        <w:rPr>
          <w:b/>
        </w:rPr>
        <w:t>Pazarlama İlkeleri</w:t>
      </w:r>
      <w:r w:rsidRPr="00567151">
        <w:t>, 19. Bas</w:t>
      </w:r>
      <w:r>
        <w:t>ım, İstanbul: Türkmen Kitabevi.</w:t>
      </w:r>
    </w:p>
    <w:p w:rsidR="0043090F" w:rsidRDefault="0043090F" w:rsidP="00CD19D8">
      <w:pPr>
        <w:spacing w:line="360" w:lineRule="auto"/>
      </w:pPr>
    </w:p>
    <w:p w:rsidR="0043090F" w:rsidRPr="00567151" w:rsidRDefault="0043090F" w:rsidP="0043090F">
      <w:pPr>
        <w:pStyle w:val="DipnotMetni"/>
        <w:ind w:left="709" w:hanging="709"/>
        <w:jc w:val="both"/>
        <w:rPr>
          <w:sz w:val="24"/>
          <w:szCs w:val="24"/>
        </w:rPr>
      </w:pPr>
      <w:r w:rsidRPr="00567151">
        <w:rPr>
          <w:rFonts w:eastAsia="ArialMT"/>
          <w:sz w:val="24"/>
          <w:szCs w:val="24"/>
        </w:rPr>
        <w:t xml:space="preserve">Odabaşı, Yavuz ve Barış, Gülfidan, (2003), </w:t>
      </w:r>
      <w:r w:rsidRPr="00567151">
        <w:rPr>
          <w:rFonts w:eastAsia="ArialMT"/>
          <w:b/>
          <w:sz w:val="24"/>
          <w:szCs w:val="24"/>
        </w:rPr>
        <w:t>Tüketici Davranışı</w:t>
      </w:r>
      <w:r w:rsidRPr="00567151">
        <w:rPr>
          <w:rFonts w:eastAsia="ArialMT"/>
          <w:sz w:val="24"/>
          <w:szCs w:val="24"/>
        </w:rPr>
        <w:t>, İstanbul: MediaCat Yayın</w:t>
      </w:r>
      <w:r>
        <w:rPr>
          <w:rFonts w:eastAsia="ArialMT"/>
          <w:sz w:val="24"/>
          <w:szCs w:val="24"/>
        </w:rPr>
        <w:t>.</w:t>
      </w:r>
    </w:p>
    <w:p w:rsidR="0043090F" w:rsidRDefault="0043090F" w:rsidP="00CD19D8">
      <w:pPr>
        <w:spacing w:line="360" w:lineRule="auto"/>
      </w:pPr>
    </w:p>
    <w:p w:rsidR="0043090F" w:rsidRPr="00567151" w:rsidRDefault="0043090F" w:rsidP="00CD19D8">
      <w:pPr>
        <w:pStyle w:val="DipnotMetni"/>
        <w:ind w:left="709" w:hanging="709"/>
        <w:jc w:val="both"/>
        <w:rPr>
          <w:sz w:val="24"/>
          <w:szCs w:val="24"/>
        </w:rPr>
      </w:pPr>
      <w:r w:rsidRPr="00567151">
        <w:rPr>
          <w:sz w:val="24"/>
          <w:szCs w:val="24"/>
        </w:rPr>
        <w:t xml:space="preserve">Odabaşı, Yavuz, (2010), </w:t>
      </w:r>
      <w:r w:rsidRPr="00567151">
        <w:rPr>
          <w:b/>
          <w:sz w:val="24"/>
          <w:szCs w:val="24"/>
        </w:rPr>
        <w:t>Satışta ce Pazarlamada Müşteri İlişkileri Yönetimi (CRM)</w:t>
      </w:r>
      <w:r w:rsidRPr="00567151">
        <w:rPr>
          <w:sz w:val="24"/>
          <w:szCs w:val="24"/>
        </w:rPr>
        <w:t>, 8. Baskı, İstanbul: Sistem Yayıncılık</w:t>
      </w:r>
      <w:r>
        <w:rPr>
          <w:sz w:val="24"/>
          <w:szCs w:val="24"/>
        </w:rPr>
        <w:t>.</w:t>
      </w:r>
    </w:p>
    <w:p w:rsidR="0043090F" w:rsidRDefault="0043090F" w:rsidP="00CD19D8">
      <w:pPr>
        <w:spacing w:line="360" w:lineRule="auto"/>
      </w:pPr>
    </w:p>
    <w:p w:rsidR="0043090F" w:rsidRPr="00567151" w:rsidRDefault="0043090F" w:rsidP="00CD19D8">
      <w:pPr>
        <w:pStyle w:val="DipnotMetni"/>
        <w:ind w:left="709" w:hanging="709"/>
        <w:jc w:val="both"/>
        <w:rPr>
          <w:sz w:val="24"/>
          <w:szCs w:val="24"/>
        </w:rPr>
      </w:pPr>
      <w:r w:rsidRPr="00567151">
        <w:rPr>
          <w:sz w:val="24"/>
          <w:szCs w:val="24"/>
        </w:rPr>
        <w:t>Oliver, Richard L</w:t>
      </w:r>
      <w:proofErr w:type="gramStart"/>
      <w:r w:rsidRPr="00567151">
        <w:rPr>
          <w:sz w:val="24"/>
          <w:szCs w:val="24"/>
        </w:rPr>
        <w:t>.,</w:t>
      </w:r>
      <w:proofErr w:type="gramEnd"/>
      <w:r w:rsidRPr="00567151">
        <w:rPr>
          <w:sz w:val="24"/>
          <w:szCs w:val="24"/>
        </w:rPr>
        <w:t xml:space="preserve"> (1999), “Whence Consumer Loyalty”,</w:t>
      </w:r>
      <w:r w:rsidRPr="00567151">
        <w:rPr>
          <w:b/>
          <w:sz w:val="24"/>
          <w:szCs w:val="24"/>
        </w:rPr>
        <w:t xml:space="preserve"> Journal of Marketing</w:t>
      </w:r>
      <w:r w:rsidRPr="00567151">
        <w:rPr>
          <w:sz w:val="24"/>
          <w:szCs w:val="24"/>
        </w:rPr>
        <w:t xml:space="preserve">, </w:t>
      </w:r>
      <w:r>
        <w:rPr>
          <w:sz w:val="24"/>
          <w:szCs w:val="24"/>
        </w:rPr>
        <w:t>63</w:t>
      </w:r>
      <w:r w:rsidRPr="00567151">
        <w:rPr>
          <w:sz w:val="24"/>
          <w:szCs w:val="24"/>
        </w:rPr>
        <w:t xml:space="preserve">, </w:t>
      </w:r>
      <w:r>
        <w:rPr>
          <w:sz w:val="24"/>
          <w:szCs w:val="24"/>
        </w:rPr>
        <w:t>33-65.</w:t>
      </w:r>
    </w:p>
    <w:p w:rsidR="0043090F" w:rsidRDefault="0043090F" w:rsidP="00CD19D8">
      <w:pPr>
        <w:spacing w:line="360" w:lineRule="auto"/>
      </w:pPr>
    </w:p>
    <w:p w:rsidR="0043090F" w:rsidRPr="00567151" w:rsidRDefault="0043090F" w:rsidP="00CD19D8">
      <w:pPr>
        <w:pStyle w:val="DipnotMetni"/>
        <w:ind w:left="709" w:hanging="709"/>
        <w:jc w:val="both"/>
        <w:rPr>
          <w:sz w:val="24"/>
          <w:szCs w:val="24"/>
        </w:rPr>
      </w:pPr>
      <w:r w:rsidRPr="00567151">
        <w:rPr>
          <w:sz w:val="24"/>
          <w:szCs w:val="24"/>
        </w:rPr>
        <w:t>Oter, Zafer ve Özdoğan, Osman N</w:t>
      </w:r>
      <w:proofErr w:type="gramStart"/>
      <w:r w:rsidRPr="00567151">
        <w:rPr>
          <w:sz w:val="24"/>
          <w:szCs w:val="24"/>
        </w:rPr>
        <w:t>.,</w:t>
      </w:r>
      <w:proofErr w:type="gramEnd"/>
      <w:r w:rsidRPr="00567151">
        <w:rPr>
          <w:sz w:val="24"/>
          <w:szCs w:val="24"/>
        </w:rPr>
        <w:t xml:space="preserve"> (2005), “Kültür Amaçlı Seyahat Eden Turistlerde Destinasyon İmajı: Selçuk-Efes Örneği”, </w:t>
      </w:r>
      <w:r w:rsidRPr="00567151">
        <w:rPr>
          <w:b/>
          <w:sz w:val="24"/>
          <w:szCs w:val="24"/>
        </w:rPr>
        <w:t>Anatolia:</w:t>
      </w:r>
      <w:r w:rsidRPr="00567151">
        <w:rPr>
          <w:sz w:val="24"/>
          <w:szCs w:val="24"/>
        </w:rPr>
        <w:t xml:space="preserve"> </w:t>
      </w:r>
      <w:r w:rsidRPr="00567151">
        <w:rPr>
          <w:b/>
          <w:sz w:val="24"/>
          <w:szCs w:val="24"/>
        </w:rPr>
        <w:t>Turizm Araştırmaları Dergisi</w:t>
      </w:r>
      <w:r w:rsidRPr="00567151">
        <w:rPr>
          <w:sz w:val="24"/>
          <w:szCs w:val="24"/>
        </w:rPr>
        <w:t xml:space="preserve">, </w:t>
      </w:r>
      <w:r>
        <w:rPr>
          <w:sz w:val="24"/>
          <w:szCs w:val="24"/>
        </w:rPr>
        <w:t>16, (</w:t>
      </w:r>
      <w:r w:rsidRPr="00567151">
        <w:rPr>
          <w:sz w:val="24"/>
          <w:szCs w:val="24"/>
        </w:rPr>
        <w:t>2</w:t>
      </w:r>
      <w:r>
        <w:rPr>
          <w:sz w:val="24"/>
          <w:szCs w:val="24"/>
        </w:rPr>
        <w:t xml:space="preserve">), </w:t>
      </w:r>
      <w:r w:rsidRPr="00567151">
        <w:rPr>
          <w:sz w:val="24"/>
          <w:szCs w:val="24"/>
        </w:rPr>
        <w:t xml:space="preserve"> </w:t>
      </w:r>
      <w:r>
        <w:rPr>
          <w:sz w:val="24"/>
          <w:szCs w:val="24"/>
        </w:rPr>
        <w:t>127-138.</w:t>
      </w:r>
    </w:p>
    <w:p w:rsidR="0043090F" w:rsidRDefault="0043090F" w:rsidP="00CD19D8">
      <w:pPr>
        <w:spacing w:line="360" w:lineRule="auto"/>
      </w:pPr>
    </w:p>
    <w:p w:rsidR="0043090F" w:rsidRPr="00567151" w:rsidRDefault="0043090F" w:rsidP="00CD19D8">
      <w:pPr>
        <w:pStyle w:val="DipnotMetni"/>
        <w:ind w:left="709" w:hanging="709"/>
        <w:jc w:val="both"/>
        <w:rPr>
          <w:sz w:val="24"/>
          <w:szCs w:val="24"/>
        </w:rPr>
      </w:pPr>
      <w:r w:rsidRPr="00567151">
        <w:rPr>
          <w:sz w:val="24"/>
          <w:szCs w:val="24"/>
        </w:rPr>
        <w:t xml:space="preserve">Örücü, Edip ve Tavşancı, Savaş, (2001), “Gıda Ürünlerinde Tüketicinin Satın Alma Eğilimini Etkileyen Faktörler ve Ambalajlama”, </w:t>
      </w:r>
      <w:r w:rsidRPr="00567151">
        <w:rPr>
          <w:b/>
          <w:sz w:val="24"/>
          <w:szCs w:val="24"/>
        </w:rPr>
        <w:t>Muğla Üniversitesi SBE Dergisi</w:t>
      </w:r>
      <w:r w:rsidRPr="00567151">
        <w:rPr>
          <w:sz w:val="24"/>
          <w:szCs w:val="24"/>
        </w:rPr>
        <w:t xml:space="preserve">, 3,  </w:t>
      </w:r>
      <w:hyperlink r:id="rId32" w:history="1">
        <w:r w:rsidRPr="007132F8">
          <w:rPr>
            <w:rStyle w:val="Kpr"/>
            <w:sz w:val="24"/>
            <w:szCs w:val="24"/>
          </w:rPr>
          <w:t>http://www.sbed.mu.edu.tr/index.php/asd/article/view/59/64</w:t>
        </w:r>
      </w:hyperlink>
      <w:r>
        <w:rPr>
          <w:sz w:val="24"/>
          <w:szCs w:val="24"/>
        </w:rPr>
        <w:t>, 26.10.2013.</w:t>
      </w:r>
    </w:p>
    <w:p w:rsidR="00C80825" w:rsidRDefault="00C80825" w:rsidP="00CD19D8">
      <w:pPr>
        <w:spacing w:line="360" w:lineRule="auto"/>
      </w:pPr>
    </w:p>
    <w:p w:rsidR="0043090F" w:rsidRDefault="0043090F" w:rsidP="00CD19D8">
      <w:pPr>
        <w:pStyle w:val="DipnotMetni"/>
        <w:ind w:left="709" w:hanging="709"/>
        <w:jc w:val="both"/>
        <w:rPr>
          <w:sz w:val="24"/>
          <w:szCs w:val="24"/>
        </w:rPr>
      </w:pPr>
      <w:r w:rsidRPr="00567151">
        <w:rPr>
          <w:sz w:val="24"/>
          <w:szCs w:val="24"/>
        </w:rPr>
        <w:lastRenderedPageBreak/>
        <w:t xml:space="preserve">Öz, Murat, (2011), “İş Hayatında Başarının İki Temel Koşulu: Tüketici Davranışlarını Anlayabilmek ve Müşteri Memnuniyetini Sağlamak”, </w:t>
      </w:r>
      <w:r w:rsidRPr="00567151">
        <w:rPr>
          <w:b/>
          <w:sz w:val="24"/>
          <w:szCs w:val="24"/>
        </w:rPr>
        <w:t>Uluslararası Sosyal ve Ekonomik Bilimler Dergisi</w:t>
      </w:r>
      <w:r>
        <w:rPr>
          <w:sz w:val="24"/>
          <w:szCs w:val="24"/>
        </w:rPr>
        <w:t>, 33</w:t>
      </w:r>
      <w:r w:rsidRPr="00567151">
        <w:rPr>
          <w:sz w:val="24"/>
          <w:szCs w:val="24"/>
        </w:rPr>
        <w:t>,</w:t>
      </w:r>
      <w:r>
        <w:rPr>
          <w:sz w:val="24"/>
          <w:szCs w:val="24"/>
        </w:rPr>
        <w:t xml:space="preserve"> </w:t>
      </w:r>
      <w:hyperlink r:id="rId33" w:history="1">
        <w:r w:rsidRPr="007132F8">
          <w:rPr>
            <w:rStyle w:val="Kpr"/>
            <w:sz w:val="24"/>
            <w:szCs w:val="24"/>
          </w:rPr>
          <w:t>http://www.akademikbakis.org/33/02.pdf</w:t>
        </w:r>
      </w:hyperlink>
      <w:r w:rsidRPr="007132F8">
        <w:rPr>
          <w:sz w:val="24"/>
          <w:szCs w:val="24"/>
        </w:rPr>
        <w:t>, 26.10.2013.</w:t>
      </w:r>
    </w:p>
    <w:p w:rsidR="0043090F" w:rsidRDefault="0043090F" w:rsidP="00CD19D8">
      <w:pPr>
        <w:pStyle w:val="DipnotMetni"/>
        <w:spacing w:line="360" w:lineRule="auto"/>
        <w:ind w:left="709"/>
        <w:jc w:val="both"/>
        <w:rPr>
          <w:sz w:val="24"/>
          <w:szCs w:val="24"/>
        </w:rPr>
      </w:pPr>
    </w:p>
    <w:p w:rsidR="0043090F" w:rsidRPr="00567151" w:rsidRDefault="0043090F" w:rsidP="00CD19D8">
      <w:pPr>
        <w:tabs>
          <w:tab w:val="left" w:pos="709"/>
        </w:tabs>
        <w:ind w:left="709" w:hanging="709"/>
        <w:contextualSpacing/>
        <w:jc w:val="both"/>
      </w:pPr>
      <w:r w:rsidRPr="00567151">
        <w:t>Özdağoğlu, Aşkın ve diğerleri, (2008), “Müşteri Sadakatinin Sağlanmasında Müşteri İlişkileri</w:t>
      </w:r>
      <w:r>
        <w:t xml:space="preserve"> </w:t>
      </w:r>
      <w:r w:rsidRPr="00567151">
        <w:t xml:space="preserve">Yönetiminin Önemi: İzmir’de Hipermarket Araştırması”, </w:t>
      </w:r>
      <w:r w:rsidRPr="00567151">
        <w:rPr>
          <w:b/>
        </w:rPr>
        <w:t>Atatürk Üniversitesi İktisadi ve İdari Bilimler Fakültesi Dergisi</w:t>
      </w:r>
      <w:r w:rsidRPr="00567151">
        <w:t xml:space="preserve">, </w:t>
      </w:r>
      <w:r>
        <w:t>22, (</w:t>
      </w:r>
      <w:r w:rsidRPr="00567151">
        <w:t>1</w:t>
      </w:r>
      <w:r>
        <w:t>)</w:t>
      </w:r>
      <w:r w:rsidRPr="00567151">
        <w:t xml:space="preserve">, </w:t>
      </w:r>
      <w:r>
        <w:t>367-380.</w:t>
      </w:r>
    </w:p>
    <w:p w:rsidR="0043090F" w:rsidRDefault="0043090F" w:rsidP="00CD19D8">
      <w:pPr>
        <w:pStyle w:val="DipnotMetni"/>
        <w:spacing w:line="360" w:lineRule="auto"/>
        <w:ind w:left="709"/>
        <w:jc w:val="both"/>
        <w:rPr>
          <w:sz w:val="24"/>
          <w:szCs w:val="24"/>
        </w:rPr>
      </w:pPr>
    </w:p>
    <w:p w:rsidR="0043090F" w:rsidRDefault="0043090F" w:rsidP="00CD19D8">
      <w:pPr>
        <w:pStyle w:val="DipnotMetni"/>
        <w:ind w:left="709" w:hanging="709"/>
        <w:jc w:val="both"/>
        <w:rPr>
          <w:sz w:val="24"/>
          <w:szCs w:val="24"/>
        </w:rPr>
      </w:pPr>
      <w:r w:rsidRPr="00567151">
        <w:rPr>
          <w:sz w:val="24"/>
          <w:szCs w:val="24"/>
        </w:rPr>
        <w:t xml:space="preserve">Özer, Nur, (2009), “Algılama ve Pazarlama Uygulamaları”, </w:t>
      </w:r>
      <w:r w:rsidRPr="00567151">
        <w:rPr>
          <w:b/>
          <w:sz w:val="24"/>
          <w:szCs w:val="24"/>
        </w:rPr>
        <w:t>Ekonomi, Sosyoloji ve</w:t>
      </w:r>
      <w:r w:rsidR="00CD19D8">
        <w:rPr>
          <w:b/>
          <w:sz w:val="24"/>
          <w:szCs w:val="24"/>
        </w:rPr>
        <w:t xml:space="preserve"> </w:t>
      </w:r>
      <w:r w:rsidRPr="00567151">
        <w:rPr>
          <w:b/>
          <w:sz w:val="24"/>
          <w:szCs w:val="24"/>
        </w:rPr>
        <w:t>Politika Dergisi</w:t>
      </w:r>
      <w:r w:rsidRPr="00567151">
        <w:rPr>
          <w:sz w:val="24"/>
          <w:szCs w:val="24"/>
        </w:rPr>
        <w:t xml:space="preserve">, 1, </w:t>
      </w:r>
      <w:r>
        <w:rPr>
          <w:sz w:val="24"/>
          <w:szCs w:val="24"/>
        </w:rPr>
        <w:t>1-12.</w:t>
      </w:r>
    </w:p>
    <w:p w:rsidR="00AE7140" w:rsidRPr="00BF3ED3" w:rsidRDefault="00AE7140" w:rsidP="00AE7140">
      <w:pPr>
        <w:pStyle w:val="DipnotMetni"/>
        <w:spacing w:line="360" w:lineRule="auto"/>
        <w:ind w:left="709" w:hanging="709"/>
        <w:jc w:val="both"/>
        <w:rPr>
          <w:b/>
          <w:sz w:val="24"/>
          <w:szCs w:val="24"/>
        </w:rPr>
      </w:pPr>
    </w:p>
    <w:p w:rsidR="0043090F" w:rsidRDefault="0043090F" w:rsidP="00CD19D8">
      <w:pPr>
        <w:pStyle w:val="DipnotMetni"/>
        <w:ind w:left="709" w:hanging="709"/>
        <w:jc w:val="both"/>
        <w:rPr>
          <w:sz w:val="24"/>
          <w:szCs w:val="24"/>
        </w:rPr>
      </w:pPr>
      <w:r w:rsidRPr="00567151">
        <w:rPr>
          <w:sz w:val="24"/>
          <w:szCs w:val="24"/>
        </w:rPr>
        <w:t>Özer, Özgür ve Günaydın, Yusuf, (2010), “Otel İşletmelerinde Müşteri Memnuniyeti ve</w:t>
      </w:r>
      <w:r w:rsidR="00CD19D8">
        <w:rPr>
          <w:sz w:val="24"/>
          <w:szCs w:val="24"/>
        </w:rPr>
        <w:t xml:space="preserve"> </w:t>
      </w:r>
      <w:r w:rsidRPr="00567151">
        <w:rPr>
          <w:sz w:val="24"/>
          <w:szCs w:val="24"/>
        </w:rPr>
        <w:t xml:space="preserve">Müşteri Sadakati İlişkisi: Dört Yıldızlı Otel İşletmelerinde Bir Uygulama”, </w:t>
      </w:r>
      <w:r w:rsidRPr="00567151">
        <w:rPr>
          <w:b/>
          <w:sz w:val="24"/>
          <w:szCs w:val="24"/>
        </w:rPr>
        <w:t>Dokuz Eylül Üniversitesi İşletme Fakültesi Dergisi</w:t>
      </w:r>
      <w:r w:rsidRPr="00567151">
        <w:rPr>
          <w:sz w:val="24"/>
          <w:szCs w:val="24"/>
        </w:rPr>
        <w:t xml:space="preserve">, </w:t>
      </w:r>
      <w:r>
        <w:rPr>
          <w:sz w:val="24"/>
          <w:szCs w:val="24"/>
        </w:rPr>
        <w:t>11, (</w:t>
      </w:r>
      <w:r w:rsidRPr="00567151">
        <w:rPr>
          <w:sz w:val="24"/>
          <w:szCs w:val="24"/>
        </w:rPr>
        <w:t>2</w:t>
      </w:r>
      <w:r>
        <w:rPr>
          <w:sz w:val="24"/>
          <w:szCs w:val="24"/>
        </w:rPr>
        <w:t>)</w:t>
      </w:r>
      <w:r w:rsidRPr="00567151">
        <w:rPr>
          <w:sz w:val="24"/>
          <w:szCs w:val="24"/>
        </w:rPr>
        <w:t xml:space="preserve">, </w:t>
      </w:r>
      <w:r>
        <w:rPr>
          <w:sz w:val="24"/>
          <w:szCs w:val="24"/>
        </w:rPr>
        <w:t>127-154.</w:t>
      </w:r>
    </w:p>
    <w:p w:rsidR="00AE7140" w:rsidRPr="00567151" w:rsidRDefault="00AE7140" w:rsidP="00AE7140">
      <w:pPr>
        <w:pStyle w:val="DipnotMetni"/>
        <w:spacing w:line="360" w:lineRule="auto"/>
        <w:ind w:left="709" w:hanging="709"/>
        <w:jc w:val="both"/>
        <w:rPr>
          <w:sz w:val="24"/>
          <w:szCs w:val="24"/>
        </w:rPr>
      </w:pPr>
    </w:p>
    <w:p w:rsidR="00AE7140" w:rsidRPr="00AE7140" w:rsidRDefault="00AE7140" w:rsidP="00AE7140">
      <w:pPr>
        <w:ind w:left="709" w:hanging="709"/>
        <w:jc w:val="both"/>
      </w:pPr>
      <w:r w:rsidRPr="00AE7140">
        <w:rPr>
          <w:rFonts w:eastAsia="ArialMT"/>
        </w:rPr>
        <w:t xml:space="preserve">Öztürk, </w:t>
      </w:r>
      <w:r w:rsidR="003807E6">
        <w:rPr>
          <w:rFonts w:eastAsia="ArialMT"/>
        </w:rPr>
        <w:t>Ayşe Sevgi</w:t>
      </w:r>
      <w:r w:rsidRPr="00AE7140">
        <w:rPr>
          <w:rFonts w:eastAsia="ArialMT"/>
        </w:rPr>
        <w:t xml:space="preserve"> (2013), “ Pazarlama İletişimi Yönetimi”,  Bayram Zafer Erdoğan ve Elif Eroğlu (Ed.), </w:t>
      </w:r>
      <w:r w:rsidRPr="00AE7140">
        <w:rPr>
          <w:rFonts w:eastAsia="ArialMT"/>
          <w:b/>
        </w:rPr>
        <w:t>Pazarlama Yönetimi</w:t>
      </w:r>
      <w:r w:rsidRPr="00AE7140">
        <w:rPr>
          <w:rFonts w:eastAsia="ArialMT"/>
        </w:rPr>
        <w:t>, 2. Baskı,  içinde (186-212), Eskişehir: Anadolu Üniv</w:t>
      </w:r>
      <w:r w:rsidR="00F71D98">
        <w:rPr>
          <w:rFonts w:eastAsia="ArialMT"/>
        </w:rPr>
        <w:t>ersitesi</w:t>
      </w:r>
      <w:r w:rsidRPr="00AE7140">
        <w:rPr>
          <w:rFonts w:eastAsia="ArialMT"/>
        </w:rPr>
        <w:t xml:space="preserve"> AOF Yayını.</w:t>
      </w:r>
    </w:p>
    <w:p w:rsidR="0043090F" w:rsidRDefault="0043090F" w:rsidP="00CD19D8">
      <w:pPr>
        <w:spacing w:line="360" w:lineRule="auto"/>
        <w:jc w:val="both"/>
      </w:pPr>
    </w:p>
    <w:p w:rsidR="0043090F" w:rsidRDefault="0043090F" w:rsidP="0043090F">
      <w:r w:rsidRPr="00567151">
        <w:t xml:space="preserve">Özüpek, M. Nejat, (2005), </w:t>
      </w:r>
      <w:r w:rsidRPr="00567151">
        <w:rPr>
          <w:b/>
        </w:rPr>
        <w:t>Kurum İmajı ve Sosyal Sorumluluk</w:t>
      </w:r>
      <w:r>
        <w:t>, Konya: Dizgi Ofset.</w:t>
      </w:r>
    </w:p>
    <w:p w:rsidR="0043090F" w:rsidRDefault="0043090F" w:rsidP="00CD19D8">
      <w:pPr>
        <w:spacing w:line="360" w:lineRule="auto"/>
      </w:pPr>
    </w:p>
    <w:p w:rsidR="0043090F" w:rsidRDefault="0043090F" w:rsidP="0043090F">
      <w:pPr>
        <w:tabs>
          <w:tab w:val="left" w:pos="709"/>
        </w:tabs>
        <w:ind w:left="709" w:hanging="709"/>
        <w:jc w:val="both"/>
      </w:pPr>
      <w:r w:rsidRPr="00567151">
        <w:t>Panteleymonova, Elena (2007),  Ailenin Satın Alma Kararlarında Kadının Rolü ve Çuvaşistan’da Bir Uygulama, Yayımlanmamış Yüksek Lisans Tezi, Erciyes Üniversitesi Sosyal Bilimler Enstitüsü</w:t>
      </w:r>
    </w:p>
    <w:p w:rsidR="0043090F" w:rsidRDefault="0043090F" w:rsidP="00CD19D8">
      <w:pPr>
        <w:tabs>
          <w:tab w:val="left" w:pos="709"/>
        </w:tabs>
        <w:spacing w:line="360" w:lineRule="auto"/>
        <w:ind w:left="709" w:hanging="709"/>
        <w:jc w:val="both"/>
      </w:pPr>
    </w:p>
    <w:p w:rsidR="0043090F" w:rsidRDefault="0043090F" w:rsidP="0043090F">
      <w:pPr>
        <w:tabs>
          <w:tab w:val="left" w:pos="709"/>
        </w:tabs>
        <w:ind w:left="709" w:hanging="709"/>
        <w:jc w:val="both"/>
      </w:pPr>
      <w:r w:rsidRPr="00567151">
        <w:t>Papatya, Nurhan, (2005), “Tüketici Davranışları İle İlgili Motivasyon Modelle</w:t>
      </w:r>
      <w:r>
        <w:t xml:space="preserve">ri: Bir Perakende İşletmesinde </w:t>
      </w:r>
      <w:r w:rsidRPr="00567151">
        <w:t xml:space="preserve">Temizlik ve Kişisel Bakım Ürünlerine Bağlı Bir Araştırma”, </w:t>
      </w:r>
      <w:r w:rsidRPr="00567151">
        <w:rPr>
          <w:b/>
        </w:rPr>
        <w:t>SDÜ İktisadi ve İdari Bilimler Fakültesi,</w:t>
      </w:r>
      <w:r w:rsidRPr="00567151">
        <w:t xml:space="preserve"> </w:t>
      </w:r>
      <w:r>
        <w:t>10, (</w:t>
      </w:r>
      <w:r w:rsidRPr="00567151">
        <w:t>1</w:t>
      </w:r>
      <w:r>
        <w:t>)</w:t>
      </w:r>
      <w:r w:rsidRPr="00567151">
        <w:t xml:space="preserve">, </w:t>
      </w:r>
      <w:r>
        <w:t>221-240.</w:t>
      </w:r>
    </w:p>
    <w:p w:rsidR="00CD19D8" w:rsidRDefault="00CD19D8" w:rsidP="00CD19D8">
      <w:pPr>
        <w:tabs>
          <w:tab w:val="left" w:pos="709"/>
        </w:tabs>
        <w:spacing w:line="360" w:lineRule="auto"/>
        <w:ind w:left="709" w:hanging="709"/>
        <w:jc w:val="both"/>
      </w:pPr>
    </w:p>
    <w:p w:rsidR="0043090F" w:rsidRPr="00567151" w:rsidRDefault="0043090F" w:rsidP="00CD19D8">
      <w:pPr>
        <w:pStyle w:val="DipnotMetni"/>
        <w:ind w:left="709" w:hanging="709"/>
        <w:jc w:val="both"/>
        <w:rPr>
          <w:sz w:val="24"/>
          <w:szCs w:val="24"/>
        </w:rPr>
      </w:pPr>
      <w:r w:rsidRPr="00567151">
        <w:rPr>
          <w:sz w:val="24"/>
          <w:szCs w:val="24"/>
        </w:rPr>
        <w:t xml:space="preserve">Robins, Kevin (1999), </w:t>
      </w:r>
      <w:r w:rsidRPr="00567151">
        <w:rPr>
          <w:b/>
          <w:sz w:val="24"/>
          <w:szCs w:val="24"/>
        </w:rPr>
        <w:t>İmaj Görmenin Kültür ve Politikası</w:t>
      </w:r>
      <w:r w:rsidRPr="00567151">
        <w:rPr>
          <w:sz w:val="24"/>
          <w:szCs w:val="24"/>
        </w:rPr>
        <w:t xml:space="preserve">, </w:t>
      </w:r>
      <w:proofErr w:type="gramStart"/>
      <w:r w:rsidRPr="00567151">
        <w:rPr>
          <w:sz w:val="24"/>
          <w:szCs w:val="24"/>
        </w:rPr>
        <w:t>(</w:t>
      </w:r>
      <w:proofErr w:type="gramEnd"/>
      <w:r w:rsidRPr="00567151">
        <w:rPr>
          <w:sz w:val="24"/>
          <w:szCs w:val="24"/>
        </w:rPr>
        <w:t>Çev. Nurçay Türkoğlu</w:t>
      </w:r>
      <w:proofErr w:type="gramStart"/>
      <w:r w:rsidRPr="00567151">
        <w:rPr>
          <w:sz w:val="24"/>
          <w:szCs w:val="24"/>
        </w:rPr>
        <w:t>)</w:t>
      </w:r>
      <w:proofErr w:type="gramEnd"/>
      <w:r w:rsidRPr="00567151">
        <w:rPr>
          <w:sz w:val="24"/>
          <w:szCs w:val="24"/>
        </w:rPr>
        <w:t>, 1. Basım, İstanbul: Ayrıntı Yayınları.</w:t>
      </w:r>
    </w:p>
    <w:p w:rsidR="0043090F" w:rsidRDefault="0043090F" w:rsidP="00CD19D8">
      <w:pPr>
        <w:spacing w:line="360" w:lineRule="auto"/>
      </w:pPr>
    </w:p>
    <w:p w:rsidR="0043090F" w:rsidRPr="00CD19D8" w:rsidRDefault="0043090F" w:rsidP="00CD19D8">
      <w:pPr>
        <w:pStyle w:val="DipnotMetni"/>
        <w:ind w:left="709" w:hanging="709"/>
        <w:jc w:val="both"/>
        <w:rPr>
          <w:b/>
          <w:sz w:val="24"/>
          <w:szCs w:val="24"/>
        </w:rPr>
      </w:pPr>
      <w:r w:rsidRPr="00567151">
        <w:rPr>
          <w:sz w:val="24"/>
          <w:szCs w:val="24"/>
        </w:rPr>
        <w:t xml:space="preserve">Schiffman, Leon G. and Leslie Lazar, Kanuk, (1987),  </w:t>
      </w:r>
      <w:r w:rsidRPr="00567151">
        <w:rPr>
          <w:b/>
          <w:sz w:val="24"/>
          <w:szCs w:val="24"/>
        </w:rPr>
        <w:t>“Consumer Behaviour”</w:t>
      </w:r>
      <w:r w:rsidRPr="00567151">
        <w:rPr>
          <w:sz w:val="24"/>
          <w:szCs w:val="24"/>
        </w:rPr>
        <w:t>,</w:t>
      </w:r>
      <w:r w:rsidRPr="00567151">
        <w:rPr>
          <w:b/>
          <w:sz w:val="24"/>
          <w:szCs w:val="24"/>
        </w:rPr>
        <w:t xml:space="preserve"> </w:t>
      </w:r>
      <w:r>
        <w:rPr>
          <w:sz w:val="24"/>
          <w:szCs w:val="24"/>
        </w:rPr>
        <w:t>London: Prentice Hall.</w:t>
      </w:r>
    </w:p>
    <w:p w:rsidR="0043090F" w:rsidRDefault="0043090F" w:rsidP="00CD19D8">
      <w:pPr>
        <w:spacing w:line="360" w:lineRule="auto"/>
      </w:pPr>
    </w:p>
    <w:p w:rsidR="0043090F" w:rsidRPr="00567151" w:rsidRDefault="0043090F" w:rsidP="0043090F">
      <w:pPr>
        <w:tabs>
          <w:tab w:val="left" w:pos="709"/>
        </w:tabs>
        <w:ind w:left="709" w:hanging="709"/>
        <w:jc w:val="both"/>
      </w:pPr>
      <w:r w:rsidRPr="00567151">
        <w:t xml:space="preserve">Selvi, Murat Selim ve diğerleri, (2007), “Mağaza İmajı, Mağaza Memnuniyeti ve Mağaza Sadakati Arasındaki İlişkinin Tüketiciler Açısından Değerlendirilmesi”, </w:t>
      </w:r>
      <w:r w:rsidRPr="00567151">
        <w:rPr>
          <w:b/>
        </w:rPr>
        <w:t>Dokuz Eylül Üniversitesi İktisadi ve İdari Bilimler Fakültesi Dergisi</w:t>
      </w:r>
      <w:r w:rsidRPr="00567151">
        <w:t xml:space="preserve">, </w:t>
      </w:r>
      <w:r>
        <w:t>22, (</w:t>
      </w:r>
      <w:r w:rsidRPr="00567151">
        <w:t>1</w:t>
      </w:r>
      <w:r>
        <w:t>)</w:t>
      </w:r>
      <w:r w:rsidRPr="00567151">
        <w:t xml:space="preserve">, </w:t>
      </w:r>
      <w:r>
        <w:t>105-121.</w:t>
      </w:r>
    </w:p>
    <w:p w:rsidR="0043090F" w:rsidRDefault="0043090F" w:rsidP="00CD19D8">
      <w:pPr>
        <w:pStyle w:val="DipnotMetni"/>
        <w:spacing w:line="360" w:lineRule="auto"/>
        <w:jc w:val="both"/>
        <w:rPr>
          <w:sz w:val="24"/>
          <w:szCs w:val="24"/>
        </w:rPr>
      </w:pPr>
    </w:p>
    <w:p w:rsidR="00A524E5" w:rsidRDefault="00A524E5" w:rsidP="00CD19D8">
      <w:pPr>
        <w:pStyle w:val="DipnotMetni"/>
        <w:ind w:left="709" w:hanging="709"/>
        <w:jc w:val="both"/>
        <w:rPr>
          <w:sz w:val="24"/>
          <w:szCs w:val="24"/>
        </w:rPr>
      </w:pPr>
    </w:p>
    <w:p w:rsidR="0043090F" w:rsidRPr="00567151" w:rsidRDefault="0043090F" w:rsidP="00CD19D8">
      <w:pPr>
        <w:pStyle w:val="DipnotMetni"/>
        <w:ind w:left="709" w:hanging="709"/>
        <w:jc w:val="both"/>
        <w:rPr>
          <w:sz w:val="24"/>
          <w:szCs w:val="24"/>
        </w:rPr>
      </w:pPr>
      <w:r w:rsidRPr="00567151">
        <w:rPr>
          <w:sz w:val="24"/>
          <w:szCs w:val="24"/>
        </w:rPr>
        <w:lastRenderedPageBreak/>
        <w:t xml:space="preserve">Shahroudi, Seyed Mohammad Mosavi ve Mohammadi, Iman, (2012), “Investigating The Effects of Customer Satisfaction and Store Image Factors on Customer Loyalty (A Case Study in Iran), </w:t>
      </w:r>
      <w:r w:rsidRPr="00567151">
        <w:rPr>
          <w:b/>
          <w:sz w:val="24"/>
          <w:szCs w:val="24"/>
        </w:rPr>
        <w:t>International Journal of Recent Scientific Research</w:t>
      </w:r>
      <w:r w:rsidRPr="00567151">
        <w:rPr>
          <w:sz w:val="24"/>
          <w:szCs w:val="24"/>
        </w:rPr>
        <w:t xml:space="preserve">, </w:t>
      </w:r>
      <w:r>
        <w:rPr>
          <w:sz w:val="24"/>
          <w:szCs w:val="24"/>
        </w:rPr>
        <w:t>3, (</w:t>
      </w:r>
      <w:r w:rsidRPr="00567151">
        <w:rPr>
          <w:sz w:val="24"/>
          <w:szCs w:val="24"/>
        </w:rPr>
        <w:t>8</w:t>
      </w:r>
      <w:r>
        <w:rPr>
          <w:sz w:val="24"/>
          <w:szCs w:val="24"/>
        </w:rPr>
        <w:t>)</w:t>
      </w:r>
      <w:r w:rsidRPr="00567151">
        <w:rPr>
          <w:sz w:val="24"/>
          <w:szCs w:val="24"/>
        </w:rPr>
        <w:t xml:space="preserve">, </w:t>
      </w:r>
      <w:r>
        <w:rPr>
          <w:sz w:val="24"/>
          <w:szCs w:val="24"/>
        </w:rPr>
        <w:t>698-702.</w:t>
      </w:r>
    </w:p>
    <w:p w:rsidR="0043090F" w:rsidRDefault="0043090F" w:rsidP="00CD19D8">
      <w:pPr>
        <w:pStyle w:val="DipnotMetni"/>
        <w:spacing w:line="360" w:lineRule="auto"/>
        <w:jc w:val="both"/>
        <w:rPr>
          <w:sz w:val="24"/>
          <w:szCs w:val="24"/>
        </w:rPr>
      </w:pPr>
    </w:p>
    <w:p w:rsidR="0043090F" w:rsidRPr="00567151" w:rsidRDefault="0043090F" w:rsidP="00CD19D8">
      <w:pPr>
        <w:pStyle w:val="DipnotMetni"/>
        <w:ind w:left="709" w:hanging="709"/>
        <w:jc w:val="both"/>
        <w:rPr>
          <w:sz w:val="24"/>
          <w:szCs w:val="24"/>
        </w:rPr>
      </w:pPr>
      <w:r w:rsidRPr="00567151">
        <w:rPr>
          <w:sz w:val="24"/>
          <w:szCs w:val="24"/>
        </w:rPr>
        <w:t xml:space="preserve">Shirsavar, Hamidreza Alipour ve diğerleri, (2012), “A Study of Factors Influencing Positive Word of Mouth in the Iranian Bankig Industry”, </w:t>
      </w:r>
      <w:r w:rsidRPr="00567151">
        <w:rPr>
          <w:b/>
          <w:sz w:val="24"/>
          <w:szCs w:val="24"/>
        </w:rPr>
        <w:t>Middle East Journal of Scientific Research</w:t>
      </w:r>
      <w:r w:rsidRPr="00567151">
        <w:rPr>
          <w:sz w:val="24"/>
          <w:szCs w:val="24"/>
        </w:rPr>
        <w:t xml:space="preserve">, 11, </w:t>
      </w:r>
      <w:r>
        <w:rPr>
          <w:sz w:val="24"/>
          <w:szCs w:val="24"/>
        </w:rPr>
        <w:t>(4), 454-460.</w:t>
      </w:r>
    </w:p>
    <w:p w:rsidR="0043090F" w:rsidRPr="00567151" w:rsidRDefault="0043090F" w:rsidP="00CD19D8">
      <w:pPr>
        <w:tabs>
          <w:tab w:val="left" w:pos="709"/>
        </w:tabs>
        <w:spacing w:line="360" w:lineRule="auto"/>
        <w:jc w:val="both"/>
      </w:pPr>
    </w:p>
    <w:p w:rsidR="0043090F" w:rsidRDefault="0043090F" w:rsidP="00CD19D8">
      <w:pPr>
        <w:pStyle w:val="DipnotMetni"/>
        <w:ind w:left="709" w:hanging="709"/>
        <w:jc w:val="both"/>
        <w:rPr>
          <w:sz w:val="24"/>
          <w:szCs w:val="24"/>
        </w:rPr>
      </w:pPr>
      <w:r w:rsidRPr="00567151">
        <w:rPr>
          <w:sz w:val="24"/>
          <w:szCs w:val="24"/>
        </w:rPr>
        <w:t xml:space="preserve">Sternquist, Brenda ve diğerleri, (2004), “The Dimensionality of Price Perceptions: A Cross-Cultural Comparison of Asian Consumers”, </w:t>
      </w:r>
      <w:r w:rsidRPr="00567151">
        <w:rPr>
          <w:b/>
          <w:sz w:val="24"/>
          <w:szCs w:val="24"/>
        </w:rPr>
        <w:t xml:space="preserve">Int. Rev. </w:t>
      </w:r>
      <w:proofErr w:type="gramStart"/>
      <w:r w:rsidRPr="00567151">
        <w:rPr>
          <w:b/>
          <w:sz w:val="24"/>
          <w:szCs w:val="24"/>
        </w:rPr>
        <w:t>of</w:t>
      </w:r>
      <w:proofErr w:type="gramEnd"/>
      <w:r w:rsidRPr="00567151">
        <w:rPr>
          <w:b/>
          <w:sz w:val="24"/>
          <w:szCs w:val="24"/>
        </w:rPr>
        <w:t xml:space="preserve"> Retail, Distrubution and Consumer Research</w:t>
      </w:r>
      <w:r w:rsidRPr="00567151">
        <w:rPr>
          <w:sz w:val="24"/>
          <w:szCs w:val="24"/>
        </w:rPr>
        <w:t xml:space="preserve">, </w:t>
      </w:r>
      <w:r>
        <w:rPr>
          <w:sz w:val="24"/>
          <w:szCs w:val="24"/>
        </w:rPr>
        <w:t>14, (</w:t>
      </w:r>
      <w:r w:rsidRPr="00567151">
        <w:rPr>
          <w:sz w:val="24"/>
          <w:szCs w:val="24"/>
        </w:rPr>
        <w:t>1</w:t>
      </w:r>
      <w:r>
        <w:rPr>
          <w:sz w:val="24"/>
          <w:szCs w:val="24"/>
        </w:rPr>
        <w:t>), 83-100.</w:t>
      </w:r>
    </w:p>
    <w:p w:rsidR="00CD19D8" w:rsidRPr="00567151" w:rsidRDefault="00CD19D8" w:rsidP="00CD19D8">
      <w:pPr>
        <w:pStyle w:val="DipnotMetni"/>
        <w:spacing w:line="360" w:lineRule="auto"/>
        <w:ind w:left="709"/>
        <w:jc w:val="both"/>
        <w:rPr>
          <w:sz w:val="24"/>
          <w:szCs w:val="24"/>
        </w:rPr>
      </w:pPr>
    </w:p>
    <w:p w:rsidR="0043090F" w:rsidRPr="00567151" w:rsidRDefault="0043090F" w:rsidP="00CD19D8">
      <w:pPr>
        <w:pStyle w:val="DipnotMetni"/>
        <w:ind w:left="709" w:hanging="709"/>
        <w:jc w:val="both"/>
        <w:rPr>
          <w:sz w:val="24"/>
          <w:szCs w:val="24"/>
        </w:rPr>
      </w:pPr>
      <w:r w:rsidRPr="00567151">
        <w:rPr>
          <w:sz w:val="24"/>
          <w:szCs w:val="24"/>
        </w:rPr>
        <w:t xml:space="preserve">Şengün, H. İbrahim ve Karahan, Mehmet, (2013), “Hedonik (HazcıI) Tüketim Alışkanlıkları ve Tüketicileri Bu Tür Alışkanlıklara Motive Eden Nedenler”, </w:t>
      </w:r>
      <w:r w:rsidRPr="00567151">
        <w:rPr>
          <w:b/>
          <w:sz w:val="24"/>
          <w:szCs w:val="24"/>
        </w:rPr>
        <w:t>Dicle Üniversitesi İİBF Dergisi</w:t>
      </w:r>
      <w:r>
        <w:rPr>
          <w:sz w:val="24"/>
          <w:szCs w:val="24"/>
        </w:rPr>
        <w:t>, 2</w:t>
      </w:r>
      <w:r w:rsidRPr="00567151">
        <w:rPr>
          <w:sz w:val="24"/>
          <w:szCs w:val="24"/>
        </w:rPr>
        <w:t xml:space="preserve"> (</w:t>
      </w:r>
      <w:r>
        <w:rPr>
          <w:sz w:val="24"/>
          <w:szCs w:val="24"/>
        </w:rPr>
        <w:t>4), 13-26.</w:t>
      </w:r>
    </w:p>
    <w:p w:rsidR="0043090F" w:rsidRDefault="0043090F" w:rsidP="0043090F"/>
    <w:p w:rsidR="0043090F" w:rsidRPr="00567151" w:rsidRDefault="0043090F" w:rsidP="00CD19D8">
      <w:pPr>
        <w:pStyle w:val="DipnotMetni"/>
        <w:ind w:left="709" w:hanging="709"/>
        <w:jc w:val="both"/>
        <w:rPr>
          <w:sz w:val="24"/>
          <w:szCs w:val="24"/>
        </w:rPr>
      </w:pPr>
      <w:r w:rsidRPr="00567151">
        <w:rPr>
          <w:sz w:val="24"/>
          <w:szCs w:val="24"/>
        </w:rPr>
        <w:t xml:space="preserve">Tabak, Burcu İlter ve Diğerleri, (2005), “Süpermarket İmaj Kriterlerinin Değerlendirilmesi: İzmir İli Uygulaması”, </w:t>
      </w:r>
      <w:r w:rsidRPr="00567151">
        <w:rPr>
          <w:b/>
          <w:sz w:val="24"/>
          <w:szCs w:val="24"/>
        </w:rPr>
        <w:t>Süleyman Demirel Üniversitesi İktisadi ve İdari Bilimler Fakültesi Dergisi</w:t>
      </w:r>
      <w:r w:rsidRPr="00567151">
        <w:rPr>
          <w:sz w:val="24"/>
          <w:szCs w:val="24"/>
        </w:rPr>
        <w:t xml:space="preserve">, </w:t>
      </w:r>
      <w:r>
        <w:rPr>
          <w:sz w:val="24"/>
          <w:szCs w:val="24"/>
        </w:rPr>
        <w:t>10, (</w:t>
      </w:r>
      <w:r w:rsidRPr="00567151">
        <w:rPr>
          <w:sz w:val="24"/>
          <w:szCs w:val="24"/>
        </w:rPr>
        <w:t>1</w:t>
      </w:r>
      <w:r>
        <w:rPr>
          <w:sz w:val="24"/>
          <w:szCs w:val="24"/>
        </w:rPr>
        <w:t>)</w:t>
      </w:r>
      <w:r w:rsidRPr="00567151">
        <w:rPr>
          <w:sz w:val="24"/>
          <w:szCs w:val="24"/>
        </w:rPr>
        <w:t xml:space="preserve">, </w:t>
      </w:r>
      <w:r>
        <w:rPr>
          <w:sz w:val="24"/>
          <w:szCs w:val="24"/>
        </w:rPr>
        <w:t>131-148.</w:t>
      </w:r>
    </w:p>
    <w:p w:rsidR="00CD19D8" w:rsidRDefault="00CD19D8" w:rsidP="00006BC1">
      <w:pPr>
        <w:spacing w:line="360" w:lineRule="auto"/>
      </w:pPr>
    </w:p>
    <w:p w:rsidR="0043090F" w:rsidRPr="00567151" w:rsidRDefault="0043090F" w:rsidP="00CD19D8">
      <w:pPr>
        <w:pStyle w:val="DipnotMetni"/>
        <w:ind w:left="709" w:hanging="709"/>
        <w:jc w:val="both"/>
        <w:rPr>
          <w:sz w:val="24"/>
          <w:szCs w:val="24"/>
        </w:rPr>
      </w:pPr>
      <w:r w:rsidRPr="00567151">
        <w:rPr>
          <w:sz w:val="24"/>
          <w:szCs w:val="24"/>
        </w:rPr>
        <w:t xml:space="preserve">Tarı, Recep ve Pehlivanoğlu, Ferhat, (2007),“Kocaeli İlinde Tüketici Davranışlarının Gelir-Harcama Grupları İlişkisi Açısından Analizi (Tüketim Harcamaları Profili)”, </w:t>
      </w:r>
      <w:r w:rsidRPr="00567151">
        <w:rPr>
          <w:b/>
          <w:sz w:val="24"/>
          <w:szCs w:val="24"/>
        </w:rPr>
        <w:t>Kocaeli Üniversitesi SBE Dergisi</w:t>
      </w:r>
      <w:r w:rsidRPr="00567151">
        <w:rPr>
          <w:sz w:val="24"/>
          <w:szCs w:val="24"/>
        </w:rPr>
        <w:t xml:space="preserve">, 1, </w:t>
      </w:r>
      <w:r>
        <w:rPr>
          <w:sz w:val="24"/>
          <w:szCs w:val="24"/>
        </w:rPr>
        <w:t>192-210.</w:t>
      </w:r>
    </w:p>
    <w:p w:rsidR="0043090F" w:rsidRDefault="0043090F" w:rsidP="00006BC1">
      <w:pPr>
        <w:spacing w:line="360" w:lineRule="auto"/>
      </w:pPr>
    </w:p>
    <w:p w:rsidR="0043090F" w:rsidRPr="00567151" w:rsidRDefault="0043090F" w:rsidP="0043090F">
      <w:pPr>
        <w:pStyle w:val="DipnotMetni"/>
        <w:ind w:left="709" w:hanging="709"/>
        <w:jc w:val="both"/>
        <w:rPr>
          <w:sz w:val="24"/>
          <w:szCs w:val="24"/>
        </w:rPr>
      </w:pPr>
      <w:r w:rsidRPr="00567151">
        <w:rPr>
          <w:sz w:val="24"/>
          <w:szCs w:val="24"/>
        </w:rPr>
        <w:t xml:space="preserve">Tayfun, Ahmet ve Yıldırım, Mustafa, (2010), “Turistlerin Tüketim Davranışları Kültüre/Milliyete Göre Farklılık Gösterir mi? Alman ve Rus Turistler Üzerine Bir Araştırma”, </w:t>
      </w:r>
      <w:r w:rsidRPr="00567151">
        <w:rPr>
          <w:b/>
          <w:sz w:val="24"/>
          <w:szCs w:val="24"/>
        </w:rPr>
        <w:t>İşletme Araştırmaları Dergisi</w:t>
      </w:r>
      <w:r w:rsidRPr="00567151">
        <w:rPr>
          <w:sz w:val="24"/>
          <w:szCs w:val="24"/>
        </w:rPr>
        <w:t xml:space="preserve">, 2/2, </w:t>
      </w:r>
      <w:r>
        <w:rPr>
          <w:sz w:val="24"/>
          <w:szCs w:val="24"/>
        </w:rPr>
        <w:t>43-64.</w:t>
      </w:r>
    </w:p>
    <w:p w:rsidR="0043090F" w:rsidRDefault="0043090F" w:rsidP="00006BC1">
      <w:pPr>
        <w:spacing w:line="360" w:lineRule="auto"/>
      </w:pPr>
    </w:p>
    <w:p w:rsidR="0043090F" w:rsidRPr="00BF3ED3" w:rsidRDefault="0043090F" w:rsidP="00CD19D8">
      <w:pPr>
        <w:pStyle w:val="DipnotMetni"/>
        <w:ind w:left="709" w:hanging="709"/>
        <w:jc w:val="both"/>
        <w:rPr>
          <w:b/>
          <w:sz w:val="24"/>
          <w:szCs w:val="24"/>
        </w:rPr>
      </w:pPr>
      <w:r w:rsidRPr="00567151">
        <w:rPr>
          <w:sz w:val="24"/>
          <w:szCs w:val="24"/>
        </w:rPr>
        <w:t xml:space="preserve">Tek, Ömer Baybars, (1997), </w:t>
      </w:r>
      <w:r w:rsidRPr="00567151">
        <w:rPr>
          <w:b/>
          <w:sz w:val="24"/>
          <w:szCs w:val="24"/>
        </w:rPr>
        <w:t>Pazarlama İlkeleri Global Yönetimsel Yaklaşım Türkiye Uygulamaları</w:t>
      </w:r>
      <w:r w:rsidRPr="00567151">
        <w:rPr>
          <w:sz w:val="24"/>
          <w:szCs w:val="24"/>
        </w:rPr>
        <w:t xml:space="preserve">, Geliştirilmiş </w:t>
      </w:r>
      <w:r>
        <w:rPr>
          <w:sz w:val="24"/>
          <w:szCs w:val="24"/>
        </w:rPr>
        <w:t>7. Baskı, İzmir: Cem Ofset.</w:t>
      </w:r>
    </w:p>
    <w:p w:rsidR="0043090F" w:rsidRDefault="0043090F" w:rsidP="00006BC1">
      <w:pPr>
        <w:spacing w:line="360" w:lineRule="auto"/>
      </w:pPr>
    </w:p>
    <w:p w:rsidR="0043090F" w:rsidRPr="00567151" w:rsidRDefault="0043090F" w:rsidP="00006BC1">
      <w:pPr>
        <w:pStyle w:val="DipnotMetni"/>
        <w:ind w:left="709" w:hanging="709"/>
        <w:jc w:val="both"/>
        <w:rPr>
          <w:sz w:val="24"/>
          <w:szCs w:val="24"/>
        </w:rPr>
      </w:pPr>
      <w:r w:rsidRPr="00567151">
        <w:rPr>
          <w:sz w:val="24"/>
          <w:szCs w:val="24"/>
        </w:rPr>
        <w:t>Theodoridis, Prokopis K. ve Chatzipanagiotou, Kalliopi C</w:t>
      </w:r>
      <w:proofErr w:type="gramStart"/>
      <w:r w:rsidRPr="00567151">
        <w:rPr>
          <w:sz w:val="24"/>
          <w:szCs w:val="24"/>
        </w:rPr>
        <w:t>.,</w:t>
      </w:r>
      <w:proofErr w:type="gramEnd"/>
      <w:r w:rsidRPr="00567151">
        <w:rPr>
          <w:sz w:val="24"/>
          <w:szCs w:val="24"/>
        </w:rPr>
        <w:t xml:space="preserve"> (2009), “Store İmages Attributes and Customer Satisfaction Accross Different Customer Profiles</w:t>
      </w:r>
      <w:r w:rsidR="00006BC1">
        <w:rPr>
          <w:sz w:val="24"/>
          <w:szCs w:val="24"/>
        </w:rPr>
        <w:t xml:space="preserve"> </w:t>
      </w:r>
      <w:r w:rsidRPr="00567151">
        <w:rPr>
          <w:sz w:val="24"/>
          <w:szCs w:val="24"/>
        </w:rPr>
        <w:t xml:space="preserve">Within the Supermarket Sector in Greece”, </w:t>
      </w:r>
      <w:r w:rsidRPr="00567151">
        <w:rPr>
          <w:b/>
          <w:sz w:val="24"/>
          <w:szCs w:val="24"/>
        </w:rPr>
        <w:t>European Journal of Marketing</w:t>
      </w:r>
      <w:r w:rsidRPr="00567151">
        <w:rPr>
          <w:sz w:val="24"/>
          <w:szCs w:val="24"/>
        </w:rPr>
        <w:t xml:space="preserve">, </w:t>
      </w:r>
      <w:r>
        <w:rPr>
          <w:sz w:val="24"/>
          <w:szCs w:val="24"/>
        </w:rPr>
        <w:t>43, (</w:t>
      </w:r>
      <w:r w:rsidRPr="00567151">
        <w:rPr>
          <w:sz w:val="24"/>
          <w:szCs w:val="24"/>
        </w:rPr>
        <w:t>5/6</w:t>
      </w:r>
      <w:r>
        <w:rPr>
          <w:sz w:val="24"/>
          <w:szCs w:val="24"/>
        </w:rPr>
        <w:t>)</w:t>
      </w:r>
      <w:r w:rsidRPr="00567151">
        <w:rPr>
          <w:sz w:val="24"/>
          <w:szCs w:val="24"/>
        </w:rPr>
        <w:t>,</w:t>
      </w:r>
      <w:r>
        <w:rPr>
          <w:sz w:val="24"/>
          <w:szCs w:val="24"/>
        </w:rPr>
        <w:t xml:space="preserve"> 708-734.</w:t>
      </w:r>
    </w:p>
    <w:p w:rsidR="0043090F" w:rsidRDefault="0043090F" w:rsidP="00006BC1">
      <w:pPr>
        <w:spacing w:line="360" w:lineRule="auto"/>
      </w:pPr>
    </w:p>
    <w:p w:rsidR="0043090F" w:rsidRPr="00567151" w:rsidRDefault="0043090F" w:rsidP="00006BC1">
      <w:pPr>
        <w:pStyle w:val="DipnotMetni"/>
        <w:ind w:left="709" w:hanging="709"/>
        <w:jc w:val="both"/>
        <w:rPr>
          <w:sz w:val="24"/>
          <w:szCs w:val="24"/>
        </w:rPr>
      </w:pPr>
      <w:r w:rsidRPr="00567151">
        <w:rPr>
          <w:sz w:val="24"/>
          <w:szCs w:val="24"/>
        </w:rPr>
        <w:t xml:space="preserve">Topal, Mehmet Hanefi (2013), “Fiyatlandırma Hedefleri ve Politikaları”, Asım Günal Önce </w:t>
      </w:r>
      <w:proofErr w:type="gramStart"/>
      <w:r w:rsidRPr="00567151">
        <w:rPr>
          <w:sz w:val="24"/>
          <w:szCs w:val="24"/>
        </w:rPr>
        <w:t>(</w:t>
      </w:r>
      <w:proofErr w:type="gramEnd"/>
      <w:r w:rsidRPr="00567151">
        <w:rPr>
          <w:sz w:val="24"/>
          <w:szCs w:val="24"/>
        </w:rPr>
        <w:t xml:space="preserve">Çev. Ed.), </w:t>
      </w:r>
      <w:r w:rsidRPr="00567151">
        <w:rPr>
          <w:b/>
          <w:sz w:val="24"/>
          <w:szCs w:val="24"/>
        </w:rPr>
        <w:t>Pazarlamanın Temelleri</w:t>
      </w:r>
      <w:r w:rsidRPr="00567151">
        <w:rPr>
          <w:sz w:val="24"/>
          <w:szCs w:val="24"/>
        </w:rPr>
        <w:t>, 13. Basımdan Çeviri, içinde (406-433), Ankara: Nobel Yayınları.</w:t>
      </w:r>
    </w:p>
    <w:p w:rsidR="0043090F" w:rsidRDefault="0043090F" w:rsidP="00006BC1">
      <w:pPr>
        <w:spacing w:line="360" w:lineRule="auto"/>
      </w:pPr>
    </w:p>
    <w:p w:rsidR="0043090F" w:rsidRPr="008E4325" w:rsidRDefault="0043090F" w:rsidP="00006BC1">
      <w:pPr>
        <w:pStyle w:val="DipnotMetni"/>
        <w:ind w:left="709" w:hanging="709"/>
        <w:jc w:val="both"/>
        <w:rPr>
          <w:rFonts w:eastAsia="ArialMT"/>
          <w:sz w:val="24"/>
          <w:szCs w:val="24"/>
        </w:rPr>
      </w:pPr>
      <w:r w:rsidRPr="00567151">
        <w:rPr>
          <w:rFonts w:eastAsia="ArialMT"/>
          <w:sz w:val="24"/>
          <w:szCs w:val="24"/>
        </w:rPr>
        <w:t xml:space="preserve">Torlak, Ömer (2013), “ Pazarlama Karması ve Pazarlama Kararları”,  Ömer Torlak ve Müjdat Özmen (Ed.), </w:t>
      </w:r>
      <w:r w:rsidRPr="00567151">
        <w:rPr>
          <w:rFonts w:eastAsia="ArialMT"/>
          <w:b/>
          <w:sz w:val="24"/>
          <w:szCs w:val="24"/>
        </w:rPr>
        <w:t xml:space="preserve">Pazarlama </w:t>
      </w:r>
      <w:r w:rsidRPr="00226D6F">
        <w:rPr>
          <w:rFonts w:eastAsia="ArialMT"/>
          <w:b/>
          <w:sz w:val="24"/>
          <w:szCs w:val="24"/>
        </w:rPr>
        <w:t>İlkeleri</w:t>
      </w:r>
      <w:r w:rsidRPr="00567151">
        <w:rPr>
          <w:rFonts w:eastAsia="ArialMT"/>
          <w:sz w:val="24"/>
          <w:szCs w:val="24"/>
        </w:rPr>
        <w:t xml:space="preserve">, 1. Baskı,  içinde (98-125), Eskişehir: Anadolu </w:t>
      </w:r>
      <w:r>
        <w:rPr>
          <w:rFonts w:eastAsia="ArialMT"/>
          <w:sz w:val="24"/>
          <w:szCs w:val="24"/>
        </w:rPr>
        <w:t>Üniversitesi AOF Yayını.</w:t>
      </w:r>
    </w:p>
    <w:p w:rsidR="0043090F" w:rsidRDefault="0043090F" w:rsidP="00006BC1">
      <w:pPr>
        <w:spacing w:line="360" w:lineRule="auto"/>
      </w:pPr>
    </w:p>
    <w:p w:rsidR="0043090F" w:rsidRPr="00006BC1" w:rsidRDefault="0043090F" w:rsidP="00006BC1">
      <w:pPr>
        <w:pStyle w:val="DipnotMetni"/>
        <w:ind w:left="709" w:hanging="709"/>
        <w:jc w:val="both"/>
        <w:rPr>
          <w:b/>
          <w:sz w:val="24"/>
          <w:szCs w:val="24"/>
        </w:rPr>
      </w:pPr>
      <w:r w:rsidRPr="00567151">
        <w:rPr>
          <w:sz w:val="24"/>
          <w:szCs w:val="24"/>
        </w:rPr>
        <w:t xml:space="preserve">Tosun, Nurhan Babür, (2003), “Satın Alma Noktası Reklamların Etkisi”, </w:t>
      </w:r>
      <w:r w:rsidRPr="00567151">
        <w:rPr>
          <w:b/>
          <w:sz w:val="24"/>
          <w:szCs w:val="24"/>
        </w:rPr>
        <w:t>İletişim Araştırmaları Dergisi</w:t>
      </w:r>
      <w:r w:rsidRPr="00567151">
        <w:rPr>
          <w:sz w:val="24"/>
          <w:szCs w:val="24"/>
        </w:rPr>
        <w:t xml:space="preserve">, </w:t>
      </w:r>
      <w:r>
        <w:rPr>
          <w:sz w:val="24"/>
          <w:szCs w:val="24"/>
        </w:rPr>
        <w:t>1, (</w:t>
      </w:r>
      <w:r w:rsidRPr="00567151">
        <w:rPr>
          <w:sz w:val="24"/>
          <w:szCs w:val="24"/>
        </w:rPr>
        <w:t>1</w:t>
      </w:r>
      <w:r>
        <w:rPr>
          <w:sz w:val="24"/>
          <w:szCs w:val="24"/>
        </w:rPr>
        <w:t>)</w:t>
      </w:r>
      <w:r w:rsidRPr="00567151">
        <w:rPr>
          <w:sz w:val="24"/>
          <w:szCs w:val="24"/>
        </w:rPr>
        <w:t xml:space="preserve">, </w:t>
      </w:r>
      <w:r>
        <w:rPr>
          <w:sz w:val="24"/>
          <w:szCs w:val="24"/>
        </w:rPr>
        <w:t>87-106.</w:t>
      </w:r>
    </w:p>
    <w:p w:rsidR="0043090F" w:rsidRDefault="0043090F" w:rsidP="00006BC1">
      <w:pPr>
        <w:spacing w:line="360" w:lineRule="auto"/>
      </w:pPr>
    </w:p>
    <w:p w:rsidR="0043090F" w:rsidRPr="00567151" w:rsidRDefault="004B2006" w:rsidP="0043090F">
      <w:pPr>
        <w:pStyle w:val="DipnotMetni"/>
        <w:rPr>
          <w:sz w:val="24"/>
          <w:szCs w:val="24"/>
        </w:rPr>
      </w:pPr>
      <w:hyperlink r:id="rId34" w:history="1">
        <w:r w:rsidR="0043090F" w:rsidRPr="00567151">
          <w:rPr>
            <w:rStyle w:val="Kpr"/>
            <w:sz w:val="24"/>
            <w:szCs w:val="24"/>
          </w:rPr>
          <w:t>http://e-sertifika.anadolu.edu.tr/D2465.htm</w:t>
        </w:r>
      </w:hyperlink>
      <w:r w:rsidR="0043090F" w:rsidRPr="00567151">
        <w:rPr>
          <w:sz w:val="24"/>
          <w:szCs w:val="24"/>
        </w:rPr>
        <w:t xml:space="preserve">, </w:t>
      </w:r>
      <w:r w:rsidR="00A524E5" w:rsidRPr="00567151">
        <w:rPr>
          <w:sz w:val="24"/>
          <w:szCs w:val="24"/>
        </w:rPr>
        <w:t xml:space="preserve">“Tüketici Davranışları”, </w:t>
      </w:r>
      <w:r w:rsidR="0043090F" w:rsidRPr="00567151">
        <w:rPr>
          <w:sz w:val="24"/>
          <w:szCs w:val="24"/>
        </w:rPr>
        <w:t>(30.09.2013)</w:t>
      </w:r>
    </w:p>
    <w:p w:rsidR="0043090F" w:rsidRDefault="0043090F" w:rsidP="00006BC1">
      <w:pPr>
        <w:tabs>
          <w:tab w:val="left" w:pos="1305"/>
        </w:tabs>
        <w:spacing w:line="360" w:lineRule="auto"/>
      </w:pPr>
    </w:p>
    <w:p w:rsidR="0043090F" w:rsidRPr="00567151" w:rsidRDefault="0043090F" w:rsidP="00006BC1">
      <w:pPr>
        <w:pStyle w:val="DipnotMetni"/>
        <w:ind w:left="709" w:hanging="709"/>
        <w:jc w:val="both"/>
        <w:rPr>
          <w:sz w:val="24"/>
          <w:szCs w:val="24"/>
        </w:rPr>
      </w:pPr>
      <w:r w:rsidRPr="00567151">
        <w:rPr>
          <w:sz w:val="24"/>
          <w:szCs w:val="24"/>
        </w:rPr>
        <w:t>Türk, Mevlüt, (2004), “Perakendeci İşletmelerde Personelin Fiziksel Özelliklerinin Müşteri</w:t>
      </w:r>
      <w:r>
        <w:rPr>
          <w:sz w:val="24"/>
          <w:szCs w:val="24"/>
        </w:rPr>
        <w:t xml:space="preserve"> </w:t>
      </w:r>
      <w:r w:rsidRPr="00567151">
        <w:rPr>
          <w:sz w:val="24"/>
          <w:szCs w:val="24"/>
        </w:rPr>
        <w:t>Memnuniyeti Üzerindeki Etkisi:</w:t>
      </w:r>
      <w:r>
        <w:rPr>
          <w:sz w:val="24"/>
          <w:szCs w:val="24"/>
        </w:rPr>
        <w:t xml:space="preserve"> </w:t>
      </w:r>
      <w:r w:rsidRPr="00567151">
        <w:rPr>
          <w:sz w:val="24"/>
          <w:szCs w:val="24"/>
        </w:rPr>
        <w:t xml:space="preserve">Malatya İlinde Bir Uygulama”, </w:t>
      </w:r>
      <w:r w:rsidRPr="00567151">
        <w:rPr>
          <w:b/>
          <w:sz w:val="24"/>
          <w:szCs w:val="24"/>
        </w:rPr>
        <w:t>Fırat Üniversitesi SBE Dergisi</w:t>
      </w:r>
      <w:r w:rsidRPr="00567151">
        <w:rPr>
          <w:sz w:val="24"/>
          <w:szCs w:val="24"/>
        </w:rPr>
        <w:t xml:space="preserve">, </w:t>
      </w:r>
      <w:r>
        <w:rPr>
          <w:sz w:val="24"/>
          <w:szCs w:val="24"/>
        </w:rPr>
        <w:t>14, (</w:t>
      </w:r>
      <w:r w:rsidRPr="00567151">
        <w:rPr>
          <w:sz w:val="24"/>
          <w:szCs w:val="24"/>
        </w:rPr>
        <w:t>2</w:t>
      </w:r>
      <w:r>
        <w:rPr>
          <w:sz w:val="24"/>
          <w:szCs w:val="24"/>
        </w:rPr>
        <w:t>)</w:t>
      </w:r>
      <w:r w:rsidRPr="00567151">
        <w:rPr>
          <w:sz w:val="24"/>
          <w:szCs w:val="24"/>
        </w:rPr>
        <w:t xml:space="preserve">, </w:t>
      </w:r>
      <w:r>
        <w:rPr>
          <w:sz w:val="24"/>
          <w:szCs w:val="24"/>
        </w:rPr>
        <w:t>273-290.</w:t>
      </w:r>
    </w:p>
    <w:p w:rsidR="0043090F" w:rsidRDefault="0043090F" w:rsidP="00006BC1">
      <w:pPr>
        <w:tabs>
          <w:tab w:val="left" w:pos="1305"/>
        </w:tabs>
        <w:spacing w:line="360" w:lineRule="auto"/>
      </w:pPr>
    </w:p>
    <w:p w:rsidR="0043090F" w:rsidRPr="00006BC1" w:rsidRDefault="0043090F" w:rsidP="00006BC1">
      <w:pPr>
        <w:pStyle w:val="DipnotMetni"/>
        <w:ind w:left="709" w:hanging="709"/>
        <w:jc w:val="both"/>
        <w:rPr>
          <w:sz w:val="24"/>
          <w:szCs w:val="24"/>
        </w:rPr>
      </w:pPr>
      <w:r w:rsidRPr="00567151">
        <w:rPr>
          <w:sz w:val="24"/>
          <w:szCs w:val="24"/>
        </w:rPr>
        <w:t xml:space="preserve">Türkyılmaz, Ali ve Özkan, Coşkun, (2005), “Ulusal Müşteri Memnuniyet İndeksleri”, </w:t>
      </w:r>
      <w:proofErr w:type="gramStart"/>
      <w:r w:rsidRPr="00567151">
        <w:rPr>
          <w:b/>
          <w:sz w:val="24"/>
          <w:szCs w:val="24"/>
        </w:rPr>
        <w:t xml:space="preserve">Kalder </w:t>
      </w:r>
      <w:r>
        <w:rPr>
          <w:b/>
          <w:sz w:val="24"/>
          <w:szCs w:val="24"/>
        </w:rPr>
        <w:t xml:space="preserve"> </w:t>
      </w:r>
      <w:r w:rsidRPr="00567151">
        <w:rPr>
          <w:b/>
          <w:sz w:val="24"/>
          <w:szCs w:val="24"/>
        </w:rPr>
        <w:t>Forum</w:t>
      </w:r>
      <w:proofErr w:type="gramEnd"/>
      <w:r w:rsidRPr="00567151">
        <w:rPr>
          <w:sz w:val="24"/>
          <w:szCs w:val="24"/>
        </w:rPr>
        <w:t xml:space="preserve">, 16, </w:t>
      </w:r>
      <w:hyperlink r:id="rId35" w:history="1">
        <w:r w:rsidR="00006BC1" w:rsidRPr="00F5101E">
          <w:rPr>
            <w:rStyle w:val="Kpr"/>
            <w:sz w:val="24"/>
            <w:szCs w:val="24"/>
          </w:rPr>
          <w:t>http://www.fatih.edu.tr/~aturkyilmaz/documents/UMMI-KALDER.pdf</w:t>
        </w:r>
      </w:hyperlink>
      <w:r w:rsidRPr="00567151">
        <w:rPr>
          <w:sz w:val="24"/>
          <w:szCs w:val="24"/>
        </w:rPr>
        <w:t>. (21.10.2013).</w:t>
      </w:r>
    </w:p>
    <w:p w:rsidR="0043090F" w:rsidRDefault="0043090F" w:rsidP="0043090F">
      <w:pPr>
        <w:tabs>
          <w:tab w:val="left" w:pos="1305"/>
        </w:tabs>
      </w:pPr>
    </w:p>
    <w:p w:rsidR="00C80825" w:rsidRDefault="00C80825" w:rsidP="0043090F">
      <w:pPr>
        <w:tabs>
          <w:tab w:val="left" w:pos="1305"/>
        </w:tabs>
      </w:pPr>
    </w:p>
    <w:p w:rsidR="0043090F" w:rsidRPr="00567151" w:rsidRDefault="0043090F" w:rsidP="00006BC1">
      <w:pPr>
        <w:pStyle w:val="DipnotMetni"/>
        <w:ind w:left="709" w:hanging="709"/>
        <w:jc w:val="both"/>
        <w:rPr>
          <w:sz w:val="24"/>
          <w:szCs w:val="24"/>
        </w:rPr>
      </w:pPr>
      <w:r w:rsidRPr="00567151">
        <w:rPr>
          <w:sz w:val="24"/>
          <w:szCs w:val="24"/>
        </w:rPr>
        <w:t xml:space="preserve">Tüzün, İpek Kalemci ve Devrani, Tülay Kalemci, (2008), “Müşteri Memnuniyeti ve Müşteri Çalışan- Etkileşimi Üzerine Bir Araştırma”, </w:t>
      </w:r>
      <w:r w:rsidRPr="00567151">
        <w:rPr>
          <w:b/>
          <w:sz w:val="24"/>
          <w:szCs w:val="24"/>
        </w:rPr>
        <w:t xml:space="preserve">Osman Gazi Üniversitesi İktisadi ve İdari Bilimler Fakültesi Dergisi, </w:t>
      </w:r>
      <w:r w:rsidRPr="00567151">
        <w:rPr>
          <w:sz w:val="24"/>
          <w:szCs w:val="24"/>
        </w:rPr>
        <w:t xml:space="preserve">3,  </w:t>
      </w:r>
      <w:r>
        <w:rPr>
          <w:sz w:val="24"/>
          <w:szCs w:val="24"/>
        </w:rPr>
        <w:t>(2), 13-24.</w:t>
      </w:r>
    </w:p>
    <w:p w:rsidR="0043090F" w:rsidRDefault="0043090F" w:rsidP="00006BC1">
      <w:pPr>
        <w:tabs>
          <w:tab w:val="left" w:pos="1305"/>
        </w:tabs>
        <w:spacing w:line="360" w:lineRule="auto"/>
      </w:pPr>
    </w:p>
    <w:p w:rsidR="0043090F" w:rsidRPr="00567151" w:rsidRDefault="0043090F" w:rsidP="0043090F">
      <w:pPr>
        <w:pStyle w:val="DipnotMetni"/>
        <w:rPr>
          <w:sz w:val="24"/>
          <w:szCs w:val="24"/>
        </w:rPr>
      </w:pPr>
      <w:r w:rsidRPr="00567151">
        <w:rPr>
          <w:sz w:val="24"/>
          <w:szCs w:val="24"/>
        </w:rPr>
        <w:t xml:space="preserve">Uslu, Aypar, (2010), </w:t>
      </w:r>
      <w:r w:rsidRPr="00567151">
        <w:rPr>
          <w:b/>
          <w:sz w:val="24"/>
          <w:szCs w:val="24"/>
        </w:rPr>
        <w:t>Kişisel Satış Teknikleri</w:t>
      </w:r>
      <w:r w:rsidRPr="00567151">
        <w:rPr>
          <w:sz w:val="24"/>
          <w:szCs w:val="24"/>
        </w:rPr>
        <w:t>, 5. Baskı, İstanbul: Beta Basım</w:t>
      </w:r>
      <w:r>
        <w:rPr>
          <w:sz w:val="24"/>
          <w:szCs w:val="24"/>
        </w:rPr>
        <w:t>.</w:t>
      </w:r>
    </w:p>
    <w:p w:rsidR="0043090F" w:rsidRDefault="0043090F" w:rsidP="00006BC1">
      <w:pPr>
        <w:tabs>
          <w:tab w:val="left" w:pos="1305"/>
        </w:tabs>
        <w:spacing w:line="360" w:lineRule="auto"/>
      </w:pPr>
    </w:p>
    <w:p w:rsidR="0043090F" w:rsidRPr="00567151" w:rsidRDefault="0043090F" w:rsidP="00006BC1">
      <w:pPr>
        <w:pStyle w:val="DipnotMetni"/>
        <w:ind w:left="709" w:hanging="709"/>
        <w:jc w:val="both"/>
        <w:rPr>
          <w:sz w:val="24"/>
          <w:szCs w:val="24"/>
        </w:rPr>
      </w:pPr>
      <w:r w:rsidRPr="00567151">
        <w:rPr>
          <w:sz w:val="24"/>
          <w:szCs w:val="24"/>
        </w:rPr>
        <w:t xml:space="preserve">Uygun, Mutlu ve diğerleri, (2011), “Tüketicilerin Hizmet Deneyimleri ile Ağızdan Ağıza İletişim Davranışları Arasındaki İlişkiler”, </w:t>
      </w:r>
      <w:r w:rsidRPr="00567151">
        <w:rPr>
          <w:b/>
          <w:sz w:val="24"/>
          <w:szCs w:val="24"/>
        </w:rPr>
        <w:t>Organizasyon ve Yönetim Bilimleri Dergisi</w:t>
      </w:r>
      <w:r w:rsidRPr="00567151">
        <w:rPr>
          <w:sz w:val="24"/>
          <w:szCs w:val="24"/>
        </w:rPr>
        <w:t xml:space="preserve">, </w:t>
      </w:r>
      <w:r>
        <w:rPr>
          <w:sz w:val="24"/>
          <w:szCs w:val="24"/>
        </w:rPr>
        <w:t>3, (</w:t>
      </w:r>
      <w:r w:rsidRPr="00567151">
        <w:rPr>
          <w:sz w:val="24"/>
          <w:szCs w:val="24"/>
        </w:rPr>
        <w:t>2</w:t>
      </w:r>
      <w:r>
        <w:rPr>
          <w:sz w:val="24"/>
          <w:szCs w:val="24"/>
        </w:rPr>
        <w:t>)</w:t>
      </w:r>
      <w:r w:rsidRPr="00567151">
        <w:rPr>
          <w:sz w:val="24"/>
          <w:szCs w:val="24"/>
        </w:rPr>
        <w:t xml:space="preserve">, </w:t>
      </w:r>
      <w:r>
        <w:rPr>
          <w:sz w:val="24"/>
          <w:szCs w:val="24"/>
        </w:rPr>
        <w:t>331-342.</w:t>
      </w:r>
    </w:p>
    <w:p w:rsidR="0043090F" w:rsidRDefault="0043090F" w:rsidP="00006BC1">
      <w:pPr>
        <w:pStyle w:val="DipnotMetni"/>
        <w:spacing w:line="360" w:lineRule="auto"/>
        <w:jc w:val="both"/>
        <w:rPr>
          <w:sz w:val="24"/>
          <w:szCs w:val="24"/>
        </w:rPr>
      </w:pPr>
    </w:p>
    <w:p w:rsidR="0043090F" w:rsidRPr="00567151" w:rsidRDefault="0043090F" w:rsidP="00006BC1">
      <w:pPr>
        <w:pStyle w:val="DipnotMetni"/>
        <w:ind w:left="709" w:hanging="709"/>
        <w:jc w:val="both"/>
        <w:rPr>
          <w:sz w:val="24"/>
          <w:szCs w:val="24"/>
        </w:rPr>
      </w:pPr>
      <w:r w:rsidRPr="00567151">
        <w:rPr>
          <w:sz w:val="24"/>
          <w:szCs w:val="24"/>
        </w:rPr>
        <w:t xml:space="preserve">Uzunal, Beyza ve Uydacı, Mert, (2010), “Sağlık Kurumlarında Ağızdan Ağıza Pazarlama ve Bir Pilot Çalışma”, </w:t>
      </w:r>
      <w:r>
        <w:rPr>
          <w:b/>
          <w:sz w:val="24"/>
          <w:szCs w:val="24"/>
        </w:rPr>
        <w:t xml:space="preserve">Öneri Dergisi, </w:t>
      </w:r>
      <w:r>
        <w:rPr>
          <w:sz w:val="24"/>
          <w:szCs w:val="24"/>
        </w:rPr>
        <w:t>9, (</w:t>
      </w:r>
      <w:r w:rsidRPr="00567151">
        <w:rPr>
          <w:sz w:val="24"/>
          <w:szCs w:val="24"/>
        </w:rPr>
        <w:t>34</w:t>
      </w:r>
      <w:r>
        <w:rPr>
          <w:sz w:val="24"/>
          <w:szCs w:val="24"/>
        </w:rPr>
        <w:t>)</w:t>
      </w:r>
      <w:r w:rsidRPr="00567151">
        <w:rPr>
          <w:sz w:val="24"/>
          <w:szCs w:val="24"/>
        </w:rPr>
        <w:t xml:space="preserve">, </w:t>
      </w:r>
      <w:r>
        <w:rPr>
          <w:sz w:val="24"/>
          <w:szCs w:val="24"/>
        </w:rPr>
        <w:t>71-85.</w:t>
      </w:r>
    </w:p>
    <w:p w:rsidR="0043090F" w:rsidRDefault="0043090F" w:rsidP="00006BC1">
      <w:pPr>
        <w:tabs>
          <w:tab w:val="left" w:pos="1305"/>
        </w:tabs>
        <w:spacing w:line="360" w:lineRule="auto"/>
      </w:pPr>
    </w:p>
    <w:p w:rsidR="0043090F" w:rsidRPr="00567151" w:rsidRDefault="0043090F" w:rsidP="00006BC1">
      <w:pPr>
        <w:pStyle w:val="DipnotMetni"/>
        <w:ind w:left="709" w:hanging="709"/>
        <w:jc w:val="both"/>
        <w:rPr>
          <w:sz w:val="24"/>
          <w:szCs w:val="24"/>
        </w:rPr>
      </w:pPr>
      <w:r w:rsidRPr="00567151">
        <w:rPr>
          <w:sz w:val="24"/>
          <w:szCs w:val="24"/>
        </w:rPr>
        <w:t>Uzunoğlu, Ebru, (2007), “Müşteri Odaklı Pazarlama Anlayışına Göre Değer Yaratma:</w:t>
      </w:r>
      <w:r w:rsidR="00006BC1">
        <w:rPr>
          <w:sz w:val="24"/>
          <w:szCs w:val="24"/>
        </w:rPr>
        <w:t xml:space="preserve"> </w:t>
      </w:r>
      <w:r w:rsidRPr="00567151">
        <w:rPr>
          <w:sz w:val="24"/>
          <w:szCs w:val="24"/>
        </w:rPr>
        <w:t xml:space="preserve">Bir Model Olarak Değer İletim Sistemi”, </w:t>
      </w:r>
      <w:r w:rsidRPr="00567151">
        <w:rPr>
          <w:b/>
          <w:sz w:val="24"/>
          <w:szCs w:val="24"/>
        </w:rPr>
        <w:t xml:space="preserve">Osmangazi Üniversitesi İktisadi ve </w:t>
      </w:r>
      <w:r w:rsidR="00006BC1">
        <w:rPr>
          <w:b/>
          <w:sz w:val="24"/>
          <w:szCs w:val="24"/>
        </w:rPr>
        <w:t>İ</w:t>
      </w:r>
      <w:r w:rsidRPr="00567151">
        <w:rPr>
          <w:b/>
          <w:sz w:val="24"/>
          <w:szCs w:val="24"/>
        </w:rPr>
        <w:t>dari Bilimler Fakültesi Dergisi</w:t>
      </w:r>
      <w:r w:rsidRPr="00567151">
        <w:rPr>
          <w:sz w:val="24"/>
          <w:szCs w:val="24"/>
        </w:rPr>
        <w:t xml:space="preserve">, </w:t>
      </w:r>
      <w:r>
        <w:rPr>
          <w:sz w:val="24"/>
          <w:szCs w:val="24"/>
        </w:rPr>
        <w:t>2, (</w:t>
      </w:r>
      <w:r w:rsidRPr="00567151">
        <w:rPr>
          <w:sz w:val="24"/>
          <w:szCs w:val="24"/>
        </w:rPr>
        <w:t>1</w:t>
      </w:r>
      <w:r>
        <w:rPr>
          <w:sz w:val="24"/>
          <w:szCs w:val="24"/>
        </w:rPr>
        <w:t>), 11-29.</w:t>
      </w:r>
    </w:p>
    <w:p w:rsidR="0043090F" w:rsidRDefault="0043090F" w:rsidP="00006BC1">
      <w:pPr>
        <w:tabs>
          <w:tab w:val="left" w:pos="1305"/>
        </w:tabs>
        <w:spacing w:line="360" w:lineRule="auto"/>
      </w:pPr>
    </w:p>
    <w:p w:rsidR="0043090F" w:rsidRDefault="0043090F" w:rsidP="0043090F">
      <w:pPr>
        <w:tabs>
          <w:tab w:val="left" w:pos="709"/>
        </w:tabs>
        <w:ind w:left="709" w:hanging="709"/>
        <w:jc w:val="both"/>
      </w:pPr>
      <w:r w:rsidRPr="00567151">
        <w:t xml:space="preserve">Ünal, Sevtap ve Erciş, Aysel, (2006), “Tüketicilerin Kişisel Değerlerinin Satın Alma Tarzları Üzerindeki Etkisi”, </w:t>
      </w:r>
      <w:r w:rsidRPr="00567151">
        <w:rPr>
          <w:b/>
        </w:rPr>
        <w:t>Ticaret ve Turizm Eğitim Fakültesi Dergisi</w:t>
      </w:r>
      <w:r w:rsidRPr="00567151">
        <w:t xml:space="preserve">, 1,  </w:t>
      </w:r>
      <w:r>
        <w:t>23-48.</w:t>
      </w:r>
    </w:p>
    <w:p w:rsidR="0043090F" w:rsidRPr="00567151" w:rsidRDefault="0043090F" w:rsidP="00006BC1">
      <w:pPr>
        <w:tabs>
          <w:tab w:val="left" w:pos="709"/>
        </w:tabs>
        <w:spacing w:line="360" w:lineRule="auto"/>
        <w:ind w:left="709" w:hanging="709"/>
        <w:jc w:val="both"/>
      </w:pPr>
    </w:p>
    <w:p w:rsidR="0043090F" w:rsidRPr="00567151" w:rsidRDefault="0043090F" w:rsidP="00006BC1">
      <w:pPr>
        <w:pStyle w:val="DipnotMetni"/>
        <w:ind w:left="709" w:hanging="709"/>
        <w:jc w:val="both"/>
        <w:rPr>
          <w:sz w:val="24"/>
          <w:szCs w:val="24"/>
        </w:rPr>
      </w:pPr>
      <w:r w:rsidRPr="00567151">
        <w:rPr>
          <w:sz w:val="24"/>
          <w:szCs w:val="24"/>
        </w:rPr>
        <w:t>Ünlüönen, Kurban ve Tayfun, Ahmet, (2003), “Turistlerin Yerli Halkın Tüketim</w:t>
      </w:r>
      <w:r w:rsidR="00006BC1">
        <w:rPr>
          <w:sz w:val="24"/>
          <w:szCs w:val="24"/>
        </w:rPr>
        <w:t xml:space="preserve"> </w:t>
      </w:r>
      <w:r w:rsidRPr="00567151">
        <w:rPr>
          <w:sz w:val="24"/>
          <w:szCs w:val="24"/>
        </w:rPr>
        <w:t xml:space="preserve">Davranışlarına Etkileri Üzerine Amprik Bir Araştırma”, </w:t>
      </w:r>
      <w:r w:rsidRPr="00567151">
        <w:rPr>
          <w:b/>
          <w:sz w:val="24"/>
          <w:szCs w:val="24"/>
        </w:rPr>
        <w:t>Muğla Üniversitesi SBE Dergisi</w:t>
      </w:r>
      <w:r w:rsidRPr="00567151">
        <w:rPr>
          <w:sz w:val="24"/>
          <w:szCs w:val="24"/>
        </w:rPr>
        <w:t xml:space="preserve">, 10, </w:t>
      </w:r>
      <w:hyperlink r:id="rId36" w:history="1">
        <w:r w:rsidR="00006BC1" w:rsidRPr="00F5101E">
          <w:rPr>
            <w:rStyle w:val="Kpr"/>
            <w:sz w:val="24"/>
            <w:szCs w:val="24"/>
          </w:rPr>
          <w:t>http://www.sbed.mu.edu.tr/index.php/asd/article/view/125/-129</w:t>
        </w:r>
      </w:hyperlink>
      <w:r w:rsidRPr="006E5563">
        <w:rPr>
          <w:sz w:val="24"/>
          <w:szCs w:val="24"/>
        </w:rPr>
        <w:t>, 26.10.2013.</w:t>
      </w:r>
    </w:p>
    <w:p w:rsidR="0043090F" w:rsidRDefault="0043090F" w:rsidP="00006BC1">
      <w:pPr>
        <w:tabs>
          <w:tab w:val="left" w:pos="709"/>
        </w:tabs>
        <w:spacing w:line="360" w:lineRule="auto"/>
        <w:jc w:val="both"/>
      </w:pPr>
    </w:p>
    <w:p w:rsidR="00A524E5" w:rsidRPr="00567151" w:rsidRDefault="00A524E5" w:rsidP="00006BC1">
      <w:pPr>
        <w:tabs>
          <w:tab w:val="left" w:pos="709"/>
        </w:tabs>
        <w:spacing w:line="360" w:lineRule="auto"/>
        <w:jc w:val="both"/>
      </w:pPr>
    </w:p>
    <w:p w:rsidR="0043090F" w:rsidRDefault="0043090F" w:rsidP="00006BC1">
      <w:pPr>
        <w:pStyle w:val="DipnotMetni"/>
        <w:ind w:left="709" w:hanging="709"/>
        <w:jc w:val="both"/>
        <w:rPr>
          <w:sz w:val="24"/>
          <w:szCs w:val="24"/>
        </w:rPr>
      </w:pPr>
      <w:r w:rsidRPr="00567151">
        <w:rPr>
          <w:sz w:val="24"/>
          <w:szCs w:val="24"/>
        </w:rPr>
        <w:lastRenderedPageBreak/>
        <w:t xml:space="preserve">Varinli, İnci ve Acar, Neşe, (2011), “Tüketicilerin Alışveriş Yaptıkları Mağazayı Değerlendirmelerinde Etkili Olan Faktörler İle Sadakat Arasındaki İlişki”, </w:t>
      </w:r>
      <w:r w:rsidRPr="00567151">
        <w:rPr>
          <w:b/>
          <w:sz w:val="24"/>
          <w:szCs w:val="24"/>
        </w:rPr>
        <w:t>Cumhuriyet Üniversitesi İktisadi ve İdari Bilimler Fakültesi Dergisi</w:t>
      </w:r>
      <w:r w:rsidRPr="00567151">
        <w:rPr>
          <w:sz w:val="24"/>
          <w:szCs w:val="24"/>
        </w:rPr>
        <w:t xml:space="preserve">, </w:t>
      </w:r>
      <w:r>
        <w:rPr>
          <w:sz w:val="24"/>
          <w:szCs w:val="24"/>
        </w:rPr>
        <w:t>12, (</w:t>
      </w:r>
      <w:r w:rsidRPr="00567151">
        <w:rPr>
          <w:sz w:val="24"/>
          <w:szCs w:val="24"/>
        </w:rPr>
        <w:t>1</w:t>
      </w:r>
      <w:r>
        <w:rPr>
          <w:sz w:val="24"/>
          <w:szCs w:val="24"/>
        </w:rPr>
        <w:t>)</w:t>
      </w:r>
      <w:r w:rsidRPr="00567151">
        <w:rPr>
          <w:sz w:val="24"/>
          <w:szCs w:val="24"/>
        </w:rPr>
        <w:t xml:space="preserve">,  </w:t>
      </w:r>
      <w:r>
        <w:rPr>
          <w:sz w:val="24"/>
          <w:szCs w:val="24"/>
        </w:rPr>
        <w:t xml:space="preserve">     1-20.</w:t>
      </w:r>
    </w:p>
    <w:p w:rsidR="0043090F" w:rsidRDefault="0043090F" w:rsidP="00006BC1">
      <w:pPr>
        <w:pStyle w:val="DipnotMetni"/>
        <w:spacing w:line="360" w:lineRule="auto"/>
        <w:ind w:left="709"/>
        <w:jc w:val="both"/>
        <w:rPr>
          <w:sz w:val="24"/>
          <w:szCs w:val="24"/>
        </w:rPr>
      </w:pPr>
    </w:p>
    <w:p w:rsidR="0043090F" w:rsidRPr="00567151" w:rsidRDefault="0043090F" w:rsidP="00006BC1">
      <w:pPr>
        <w:pStyle w:val="DipnotMetni"/>
        <w:ind w:left="709" w:hanging="709"/>
        <w:jc w:val="both"/>
        <w:rPr>
          <w:sz w:val="24"/>
          <w:szCs w:val="24"/>
        </w:rPr>
      </w:pPr>
      <w:r w:rsidRPr="00567151">
        <w:rPr>
          <w:sz w:val="24"/>
          <w:szCs w:val="24"/>
        </w:rPr>
        <w:t>Yang, Zhiling ve Peterson, Robin T</w:t>
      </w:r>
      <w:proofErr w:type="gramStart"/>
      <w:r w:rsidRPr="00567151">
        <w:rPr>
          <w:sz w:val="24"/>
          <w:szCs w:val="24"/>
        </w:rPr>
        <w:t>.,</w:t>
      </w:r>
      <w:proofErr w:type="gramEnd"/>
      <w:r w:rsidRPr="00567151">
        <w:rPr>
          <w:sz w:val="24"/>
          <w:szCs w:val="24"/>
        </w:rPr>
        <w:t xml:space="preserve"> (2004), “Customer Perceived Value, Satisfaction, and Loyalty: The Role of Switching Costs”, </w:t>
      </w:r>
      <w:r w:rsidRPr="00567151">
        <w:rPr>
          <w:b/>
          <w:sz w:val="24"/>
          <w:szCs w:val="24"/>
        </w:rPr>
        <w:t>Psychlogy-Marketing</w:t>
      </w:r>
      <w:r w:rsidRPr="00567151">
        <w:rPr>
          <w:sz w:val="24"/>
          <w:szCs w:val="24"/>
        </w:rPr>
        <w:t xml:space="preserve">, </w:t>
      </w:r>
      <w:r>
        <w:rPr>
          <w:sz w:val="24"/>
          <w:szCs w:val="24"/>
        </w:rPr>
        <w:t>21 (10)</w:t>
      </w:r>
      <w:r w:rsidRPr="00567151">
        <w:rPr>
          <w:sz w:val="24"/>
          <w:szCs w:val="24"/>
        </w:rPr>
        <w:t xml:space="preserve">, </w:t>
      </w:r>
      <w:r>
        <w:rPr>
          <w:sz w:val="24"/>
          <w:szCs w:val="24"/>
        </w:rPr>
        <w:t>799-822.</w:t>
      </w:r>
    </w:p>
    <w:p w:rsidR="0043090F" w:rsidRDefault="0043090F" w:rsidP="00006BC1">
      <w:pPr>
        <w:tabs>
          <w:tab w:val="left" w:pos="1305"/>
        </w:tabs>
        <w:spacing w:line="360" w:lineRule="auto"/>
      </w:pPr>
    </w:p>
    <w:p w:rsidR="0043090F" w:rsidRPr="00567151" w:rsidRDefault="0043090F" w:rsidP="00006BC1">
      <w:pPr>
        <w:ind w:left="709" w:hanging="709"/>
        <w:contextualSpacing/>
        <w:jc w:val="both"/>
      </w:pPr>
      <w:r w:rsidRPr="00567151">
        <w:t xml:space="preserve">Yeniçeri, Tülay ve diğerleri, (2010), “İndirimli Mağazalarda Müşteri Satın Alma Değeri, Müşteri Memnuniyeti, Ağızdan Ağıza İletişim ve Müşteri Sadakati İlişkisi”, </w:t>
      </w:r>
      <w:r w:rsidRPr="00567151">
        <w:rPr>
          <w:b/>
        </w:rPr>
        <w:t>Selçuk Üniversitesi İktisadi ve İdari Bilimler Fakültesi Sosyal ve Ekonomik Araştırmalar Dergisi</w:t>
      </w:r>
      <w:r>
        <w:t>, 20, 367-386.</w:t>
      </w:r>
    </w:p>
    <w:p w:rsidR="0043090F" w:rsidRDefault="0043090F" w:rsidP="00006BC1">
      <w:pPr>
        <w:tabs>
          <w:tab w:val="left" w:pos="1305"/>
        </w:tabs>
        <w:spacing w:line="360" w:lineRule="auto"/>
      </w:pPr>
    </w:p>
    <w:p w:rsidR="0043090F" w:rsidRPr="00567151" w:rsidRDefault="0043090F" w:rsidP="00006BC1">
      <w:pPr>
        <w:pStyle w:val="DipnotMetni"/>
        <w:ind w:left="709" w:hanging="709"/>
        <w:jc w:val="both"/>
        <w:rPr>
          <w:sz w:val="24"/>
          <w:szCs w:val="24"/>
        </w:rPr>
      </w:pPr>
      <w:r w:rsidRPr="00567151">
        <w:rPr>
          <w:sz w:val="24"/>
          <w:szCs w:val="24"/>
        </w:rPr>
        <w:t xml:space="preserve">Yeniçeri, Tülay, (2005), “Tüketicilerin Mağaza İmajı Algılamaları ve Sosyo Demografik Özelliklerinin Alışveriş Tutarları İtibariyle Karşılaştırılması”, </w:t>
      </w:r>
      <w:r w:rsidRPr="00567151">
        <w:rPr>
          <w:b/>
          <w:sz w:val="24"/>
          <w:szCs w:val="24"/>
        </w:rPr>
        <w:t>İstanbul Üniversitesi İktisadi ve İdari Bilimler Dergisi</w:t>
      </w:r>
      <w:r w:rsidRPr="00567151">
        <w:rPr>
          <w:sz w:val="24"/>
          <w:szCs w:val="24"/>
        </w:rPr>
        <w:t xml:space="preserve">, </w:t>
      </w:r>
      <w:r>
        <w:rPr>
          <w:sz w:val="24"/>
          <w:szCs w:val="24"/>
        </w:rPr>
        <w:t>19, (</w:t>
      </w:r>
      <w:r w:rsidRPr="00567151">
        <w:rPr>
          <w:sz w:val="24"/>
          <w:szCs w:val="24"/>
        </w:rPr>
        <w:t>2</w:t>
      </w:r>
      <w:r>
        <w:rPr>
          <w:sz w:val="24"/>
          <w:szCs w:val="24"/>
        </w:rPr>
        <w:t>)</w:t>
      </w:r>
      <w:r w:rsidRPr="00567151">
        <w:rPr>
          <w:sz w:val="24"/>
          <w:szCs w:val="24"/>
        </w:rPr>
        <w:t xml:space="preserve">, </w:t>
      </w:r>
      <w:r>
        <w:rPr>
          <w:sz w:val="24"/>
          <w:szCs w:val="24"/>
        </w:rPr>
        <w:t>373-393.</w:t>
      </w:r>
    </w:p>
    <w:p w:rsidR="0043090F" w:rsidRPr="00567151" w:rsidRDefault="00006BC1" w:rsidP="00006BC1">
      <w:pPr>
        <w:pStyle w:val="DipnotMetni"/>
        <w:ind w:left="709" w:hanging="709"/>
        <w:jc w:val="both"/>
        <w:rPr>
          <w:sz w:val="24"/>
          <w:szCs w:val="24"/>
        </w:rPr>
      </w:pPr>
      <w:r>
        <w:rPr>
          <w:sz w:val="24"/>
          <w:szCs w:val="24"/>
        </w:rPr>
        <w:t>_____</w:t>
      </w:r>
      <w:r w:rsidR="0043090F" w:rsidRPr="00567151">
        <w:rPr>
          <w:sz w:val="24"/>
          <w:szCs w:val="24"/>
        </w:rPr>
        <w:t xml:space="preserve"> (2004),  Tüketicilerin Mağaza Markalı Ürünlerin Kalitesini Algılamasında Mağaza İmajının Rolü, Yayımlanmamış Doktora Tezi, İstanbul Üniversitesi Sosyal Bilimler Enstitüsü.</w:t>
      </w:r>
    </w:p>
    <w:p w:rsidR="0043090F" w:rsidRPr="00567151" w:rsidRDefault="0043090F" w:rsidP="0043090F">
      <w:pPr>
        <w:pStyle w:val="DipnotMetni"/>
        <w:ind w:firstLine="708"/>
        <w:jc w:val="both"/>
        <w:rPr>
          <w:sz w:val="24"/>
          <w:szCs w:val="24"/>
        </w:rPr>
      </w:pPr>
    </w:p>
    <w:p w:rsidR="0043090F" w:rsidRPr="00567151" w:rsidRDefault="00006BC1" w:rsidP="00006BC1">
      <w:pPr>
        <w:pStyle w:val="DipnotMetni"/>
        <w:ind w:left="709" w:hanging="709"/>
        <w:jc w:val="both"/>
        <w:rPr>
          <w:sz w:val="24"/>
          <w:szCs w:val="24"/>
        </w:rPr>
      </w:pPr>
      <w:r>
        <w:rPr>
          <w:sz w:val="24"/>
          <w:szCs w:val="24"/>
        </w:rPr>
        <w:t>_____</w:t>
      </w:r>
      <w:r w:rsidR="0043090F" w:rsidRPr="00567151">
        <w:rPr>
          <w:sz w:val="24"/>
          <w:szCs w:val="24"/>
        </w:rPr>
        <w:t xml:space="preserve">, (2005), “Mağaza İmajı ve Mağaza İmajı Boyutları Arasındaki İlişkilerin Yapısal Eşitlik Modeli ile İncelenmesi”, </w:t>
      </w:r>
      <w:r w:rsidR="0043090F" w:rsidRPr="00567151">
        <w:rPr>
          <w:b/>
          <w:sz w:val="24"/>
          <w:szCs w:val="24"/>
        </w:rPr>
        <w:t>Yönetim Dergisi</w:t>
      </w:r>
      <w:r w:rsidR="0043090F" w:rsidRPr="00567151">
        <w:rPr>
          <w:sz w:val="24"/>
          <w:szCs w:val="24"/>
        </w:rPr>
        <w:t xml:space="preserve">, 52, </w:t>
      </w:r>
      <w:r w:rsidR="0043090F">
        <w:rPr>
          <w:sz w:val="24"/>
          <w:szCs w:val="24"/>
        </w:rPr>
        <w:t>39-53.</w:t>
      </w:r>
    </w:p>
    <w:p w:rsidR="0043090F" w:rsidRPr="00567151" w:rsidRDefault="0043090F" w:rsidP="0043090F">
      <w:pPr>
        <w:tabs>
          <w:tab w:val="left" w:pos="709"/>
        </w:tabs>
        <w:jc w:val="both"/>
      </w:pPr>
    </w:p>
    <w:p w:rsidR="0043090F" w:rsidRPr="00567151" w:rsidRDefault="0043090F" w:rsidP="00006BC1">
      <w:pPr>
        <w:pStyle w:val="DipnotMetni"/>
        <w:ind w:left="709" w:hanging="709"/>
        <w:jc w:val="both"/>
        <w:rPr>
          <w:sz w:val="24"/>
          <w:szCs w:val="24"/>
        </w:rPr>
      </w:pPr>
      <w:r w:rsidRPr="00567151">
        <w:rPr>
          <w:sz w:val="24"/>
          <w:szCs w:val="24"/>
        </w:rPr>
        <w:t xml:space="preserve">Yıldız Salih ve Yıldız Emel (2013), “Tüketiciler, Firmalar ve Toplum İçin Pazarlamanın Değeri”, Asım Günal Önce </w:t>
      </w:r>
      <w:proofErr w:type="gramStart"/>
      <w:r w:rsidRPr="00567151">
        <w:rPr>
          <w:sz w:val="24"/>
          <w:szCs w:val="24"/>
        </w:rPr>
        <w:t>(</w:t>
      </w:r>
      <w:proofErr w:type="gramEnd"/>
      <w:r w:rsidRPr="00567151">
        <w:rPr>
          <w:sz w:val="24"/>
          <w:szCs w:val="24"/>
        </w:rPr>
        <w:t xml:space="preserve">Çev. Ed.), </w:t>
      </w:r>
      <w:r w:rsidRPr="00567151">
        <w:rPr>
          <w:b/>
          <w:sz w:val="24"/>
          <w:szCs w:val="24"/>
        </w:rPr>
        <w:t>Pazarlamanın Temelleri</w:t>
      </w:r>
      <w:r w:rsidRPr="00567151">
        <w:rPr>
          <w:sz w:val="24"/>
          <w:szCs w:val="24"/>
        </w:rPr>
        <w:t>, 13. Basımdan Çeviri, içinde (1-28), Ankara: Nobel Yayınları.</w:t>
      </w:r>
    </w:p>
    <w:p w:rsidR="0043090F" w:rsidRDefault="0043090F" w:rsidP="0043090F">
      <w:pPr>
        <w:tabs>
          <w:tab w:val="left" w:pos="1305"/>
        </w:tabs>
      </w:pPr>
    </w:p>
    <w:p w:rsidR="0043090F" w:rsidRPr="00567151" w:rsidRDefault="0043090F" w:rsidP="00006BC1">
      <w:pPr>
        <w:pStyle w:val="DipnotMetni"/>
        <w:ind w:left="709" w:hanging="709"/>
        <w:jc w:val="both"/>
        <w:rPr>
          <w:sz w:val="24"/>
          <w:szCs w:val="24"/>
        </w:rPr>
      </w:pPr>
      <w:r w:rsidRPr="00567151">
        <w:rPr>
          <w:sz w:val="24"/>
          <w:szCs w:val="24"/>
        </w:rPr>
        <w:t>Yılmaz, Veysel ve Çatalbaş, Gaye Karpat, (2007), “Kredi Kartlarına İlişkin Algının Müşteri</w:t>
      </w:r>
      <w:r>
        <w:rPr>
          <w:sz w:val="24"/>
          <w:szCs w:val="24"/>
        </w:rPr>
        <w:t xml:space="preserve"> </w:t>
      </w:r>
      <w:r w:rsidRPr="00567151">
        <w:rPr>
          <w:sz w:val="24"/>
          <w:szCs w:val="24"/>
        </w:rPr>
        <w:t xml:space="preserve">Memnuniyeti ve Sadakati Üzerine Etkisi”, </w:t>
      </w:r>
      <w:r w:rsidRPr="00567151">
        <w:rPr>
          <w:b/>
          <w:sz w:val="24"/>
          <w:szCs w:val="24"/>
        </w:rPr>
        <w:t>Finans Politik-Ekonomik Yorumlar</w:t>
      </w:r>
      <w:r w:rsidRPr="00567151">
        <w:rPr>
          <w:sz w:val="24"/>
          <w:szCs w:val="24"/>
        </w:rPr>
        <w:t xml:space="preserve"> </w:t>
      </w:r>
      <w:r w:rsidRPr="00567151">
        <w:rPr>
          <w:b/>
          <w:sz w:val="24"/>
          <w:szCs w:val="24"/>
        </w:rPr>
        <w:t>Dergisi</w:t>
      </w:r>
      <w:r w:rsidRPr="00567151">
        <w:rPr>
          <w:sz w:val="24"/>
          <w:szCs w:val="24"/>
        </w:rPr>
        <w:t xml:space="preserve">, </w:t>
      </w:r>
      <w:r>
        <w:rPr>
          <w:sz w:val="24"/>
          <w:szCs w:val="24"/>
        </w:rPr>
        <w:t>44, (</w:t>
      </w:r>
      <w:r w:rsidRPr="00567151">
        <w:rPr>
          <w:sz w:val="24"/>
          <w:szCs w:val="24"/>
        </w:rPr>
        <w:t>513</w:t>
      </w:r>
      <w:r>
        <w:rPr>
          <w:sz w:val="24"/>
          <w:szCs w:val="24"/>
        </w:rPr>
        <w:t>)</w:t>
      </w:r>
      <w:r w:rsidRPr="00567151">
        <w:rPr>
          <w:sz w:val="24"/>
          <w:szCs w:val="24"/>
        </w:rPr>
        <w:t xml:space="preserve">, </w:t>
      </w:r>
      <w:r>
        <w:rPr>
          <w:sz w:val="24"/>
          <w:szCs w:val="24"/>
        </w:rPr>
        <w:t>83-94.</w:t>
      </w:r>
    </w:p>
    <w:p w:rsidR="0043090F" w:rsidRDefault="0043090F" w:rsidP="0043090F">
      <w:pPr>
        <w:tabs>
          <w:tab w:val="left" w:pos="1305"/>
        </w:tabs>
      </w:pPr>
      <w:r>
        <w:tab/>
      </w:r>
    </w:p>
    <w:p w:rsidR="0043090F" w:rsidRPr="00567151" w:rsidRDefault="0043090F" w:rsidP="00006BC1">
      <w:pPr>
        <w:pStyle w:val="DipnotMetni"/>
        <w:ind w:left="709" w:hanging="709"/>
        <w:jc w:val="both"/>
        <w:rPr>
          <w:sz w:val="24"/>
          <w:szCs w:val="24"/>
        </w:rPr>
      </w:pPr>
      <w:r w:rsidRPr="00567151">
        <w:rPr>
          <w:sz w:val="24"/>
          <w:szCs w:val="24"/>
        </w:rPr>
        <w:t xml:space="preserve">Yücel, Atilla ve Yücel, Nurcan, (2012), “Mağaza İmajı İle Mağaza Sadakati Arasındaki İlişkinin Belirlenmesi: Denizli İlinde Yapılan Bir Araştırma”, </w:t>
      </w:r>
      <w:r w:rsidRPr="00567151">
        <w:rPr>
          <w:b/>
          <w:sz w:val="24"/>
          <w:szCs w:val="24"/>
        </w:rPr>
        <w:t>Yönetim Bilimleri Dergisi</w:t>
      </w:r>
      <w:r w:rsidRPr="00567151">
        <w:rPr>
          <w:sz w:val="24"/>
          <w:szCs w:val="24"/>
        </w:rPr>
        <w:t xml:space="preserve">, </w:t>
      </w:r>
      <w:r>
        <w:rPr>
          <w:sz w:val="24"/>
          <w:szCs w:val="24"/>
        </w:rPr>
        <w:t>10, (</w:t>
      </w:r>
      <w:r w:rsidRPr="00567151">
        <w:rPr>
          <w:sz w:val="24"/>
          <w:szCs w:val="24"/>
        </w:rPr>
        <w:t>19</w:t>
      </w:r>
      <w:r>
        <w:rPr>
          <w:sz w:val="24"/>
          <w:szCs w:val="24"/>
        </w:rPr>
        <w:t>)</w:t>
      </w:r>
      <w:r w:rsidRPr="00567151">
        <w:rPr>
          <w:sz w:val="24"/>
          <w:szCs w:val="24"/>
        </w:rPr>
        <w:t xml:space="preserve">, </w:t>
      </w:r>
      <w:r>
        <w:rPr>
          <w:sz w:val="24"/>
          <w:szCs w:val="24"/>
        </w:rPr>
        <w:t>95-114.</w:t>
      </w:r>
    </w:p>
    <w:p w:rsidR="0043090F" w:rsidRDefault="0043090F" w:rsidP="0043090F">
      <w:pPr>
        <w:tabs>
          <w:tab w:val="left" w:pos="1305"/>
        </w:tabs>
      </w:pPr>
    </w:p>
    <w:p w:rsidR="0043090F" w:rsidRPr="00567151" w:rsidRDefault="0043090F" w:rsidP="00006BC1">
      <w:pPr>
        <w:pStyle w:val="DipnotMetni"/>
        <w:ind w:left="709" w:hanging="709"/>
        <w:jc w:val="both"/>
        <w:rPr>
          <w:sz w:val="24"/>
          <w:szCs w:val="24"/>
        </w:rPr>
      </w:pPr>
      <w:r w:rsidRPr="00567151">
        <w:rPr>
          <w:sz w:val="24"/>
          <w:szCs w:val="24"/>
        </w:rPr>
        <w:t xml:space="preserve">Yoo, Sung Jin ve Chang, Young Jae, (2005), “An Exploratory Research on the Store İmage Attributes Affecting Its Store Loyalty”, </w:t>
      </w:r>
      <w:r w:rsidRPr="00567151">
        <w:rPr>
          <w:b/>
          <w:sz w:val="24"/>
          <w:szCs w:val="24"/>
        </w:rPr>
        <w:t>Seoul Journal of Business</w:t>
      </w:r>
      <w:r w:rsidRPr="00567151">
        <w:rPr>
          <w:sz w:val="24"/>
          <w:szCs w:val="24"/>
        </w:rPr>
        <w:t xml:space="preserve">, </w:t>
      </w:r>
      <w:r>
        <w:rPr>
          <w:sz w:val="24"/>
          <w:szCs w:val="24"/>
        </w:rPr>
        <w:t>11, (</w:t>
      </w:r>
      <w:r w:rsidRPr="00567151">
        <w:rPr>
          <w:sz w:val="24"/>
          <w:szCs w:val="24"/>
        </w:rPr>
        <w:t>1</w:t>
      </w:r>
      <w:r>
        <w:rPr>
          <w:sz w:val="24"/>
          <w:szCs w:val="24"/>
        </w:rPr>
        <w:t>), 19-41.</w:t>
      </w:r>
    </w:p>
    <w:p w:rsidR="0043090F" w:rsidRPr="00567151" w:rsidRDefault="0043090F" w:rsidP="0043090F">
      <w:pPr>
        <w:tabs>
          <w:tab w:val="left" w:pos="709"/>
        </w:tabs>
        <w:ind w:left="709" w:hanging="709"/>
        <w:jc w:val="both"/>
      </w:pPr>
    </w:p>
    <w:p w:rsidR="0043090F" w:rsidRPr="00567151" w:rsidRDefault="0043090F" w:rsidP="00006BC1">
      <w:pPr>
        <w:pStyle w:val="DipnotMetni"/>
        <w:ind w:left="709" w:hanging="709"/>
        <w:jc w:val="both"/>
        <w:rPr>
          <w:sz w:val="24"/>
          <w:szCs w:val="24"/>
        </w:rPr>
      </w:pPr>
      <w:r w:rsidRPr="00567151">
        <w:rPr>
          <w:sz w:val="24"/>
          <w:szCs w:val="24"/>
        </w:rPr>
        <w:t xml:space="preserve">Zeithaml, Valarie A, (1988), “Consumer Perceptions of Price, Quality and Value: A Means-End Model and Synthesis of Evidence”, </w:t>
      </w:r>
      <w:r w:rsidRPr="00567151">
        <w:rPr>
          <w:b/>
          <w:sz w:val="24"/>
          <w:szCs w:val="24"/>
        </w:rPr>
        <w:t>Journal of Marketing</w:t>
      </w:r>
      <w:r w:rsidRPr="00567151">
        <w:rPr>
          <w:sz w:val="24"/>
          <w:szCs w:val="24"/>
        </w:rPr>
        <w:t xml:space="preserve">, </w:t>
      </w:r>
      <w:r>
        <w:rPr>
          <w:sz w:val="24"/>
          <w:szCs w:val="24"/>
        </w:rPr>
        <w:t>52, (3), 2-22.</w:t>
      </w:r>
    </w:p>
    <w:p w:rsidR="0043090F" w:rsidRDefault="0043090F" w:rsidP="0043090F">
      <w:pPr>
        <w:spacing w:line="360" w:lineRule="auto"/>
        <w:jc w:val="both"/>
        <w:rPr>
          <w:b/>
        </w:rPr>
      </w:pPr>
    </w:p>
    <w:p w:rsidR="009810F1" w:rsidRDefault="009810F1" w:rsidP="0043090F">
      <w:pPr>
        <w:spacing w:line="360" w:lineRule="auto"/>
        <w:jc w:val="both"/>
        <w:rPr>
          <w:b/>
        </w:rPr>
      </w:pPr>
    </w:p>
    <w:p w:rsidR="009810F1" w:rsidRDefault="009810F1" w:rsidP="0043090F">
      <w:pPr>
        <w:spacing w:line="360" w:lineRule="auto"/>
        <w:jc w:val="both"/>
        <w:rPr>
          <w:b/>
        </w:rPr>
      </w:pPr>
    </w:p>
    <w:p w:rsidR="009810F1" w:rsidRDefault="009810F1" w:rsidP="0043090F">
      <w:pPr>
        <w:spacing w:line="360" w:lineRule="auto"/>
        <w:jc w:val="both"/>
        <w:rPr>
          <w:b/>
        </w:rPr>
        <w:sectPr w:rsidR="009810F1" w:rsidSect="00E70144">
          <w:headerReference w:type="default" r:id="rId37"/>
          <w:pgSz w:w="11906" w:h="16838"/>
          <w:pgMar w:top="1701" w:right="1134" w:bottom="1701" w:left="2268" w:header="709" w:footer="709" w:gutter="0"/>
          <w:pgNumType w:start="53" w:chapStyle="1"/>
          <w:cols w:space="708"/>
          <w:docGrid w:linePitch="360"/>
        </w:sectPr>
      </w:pPr>
    </w:p>
    <w:p w:rsidR="00541450" w:rsidRDefault="00541450" w:rsidP="00AB25BE">
      <w:pPr>
        <w:spacing w:line="240" w:lineRule="atLeast"/>
        <w:ind w:right="-142"/>
        <w:jc w:val="both"/>
        <w:rPr>
          <w:b/>
        </w:rPr>
      </w:pPr>
    </w:p>
    <w:p w:rsidR="001A5B7F" w:rsidRDefault="009F07A0" w:rsidP="00AB25BE">
      <w:pPr>
        <w:spacing w:line="240" w:lineRule="atLeast"/>
        <w:ind w:right="-142"/>
        <w:jc w:val="both"/>
        <w:rPr>
          <w:b/>
        </w:rPr>
      </w:pPr>
      <w:r>
        <w:rPr>
          <w:b/>
        </w:rPr>
        <w:t>EK-1</w:t>
      </w:r>
    </w:p>
    <w:p w:rsidR="00AB25BE" w:rsidRDefault="00AB25BE" w:rsidP="00541450">
      <w:pPr>
        <w:spacing w:line="240" w:lineRule="atLeast"/>
        <w:ind w:right="-142"/>
        <w:jc w:val="center"/>
        <w:rPr>
          <w:b/>
        </w:rPr>
      </w:pPr>
      <w:r>
        <w:rPr>
          <w:b/>
        </w:rPr>
        <w:t>ANKET FORMU</w:t>
      </w:r>
    </w:p>
    <w:p w:rsidR="00AB25BE" w:rsidRDefault="00AB25BE" w:rsidP="00AB25BE">
      <w:pPr>
        <w:spacing w:line="240" w:lineRule="atLeast"/>
        <w:ind w:left="-709" w:right="-142" w:hanging="142"/>
        <w:rPr>
          <w:b/>
        </w:rPr>
      </w:pPr>
    </w:p>
    <w:p w:rsidR="00633B82" w:rsidRDefault="004B2006" w:rsidP="00AB25BE">
      <w:pPr>
        <w:spacing w:line="240" w:lineRule="atLeast"/>
        <w:ind w:left="-709" w:right="-142" w:hanging="142"/>
        <w:rPr>
          <w:b/>
        </w:rPr>
      </w:pPr>
      <w:r>
        <w:rPr>
          <w:b/>
          <w:noProof/>
        </w:rPr>
        <w:pict>
          <v:shapetype id="_x0000_t202" coordsize="21600,21600" o:spt="202" path="m,l,21600r21600,l21600,xe">
            <v:stroke joinstyle="miter"/>
            <v:path gradientshapeok="t" o:connecttype="rect"/>
          </v:shapetype>
          <v:shape id="_x0000_s1085" type="#_x0000_t202" style="position:absolute;left:0;text-align:left;margin-left:62.1pt;margin-top:9.6pt;width:374.25pt;height:55.5pt;z-index:251681280;mso-width-relative:margin;mso-height-relative:margin" filled="f" stroked="f">
            <v:textbox style="mso-next-textbox:#_x0000_s1085">
              <w:txbxContent>
                <w:p w:rsidR="004E7110" w:rsidRDefault="004E7110" w:rsidP="00541450">
                  <w:pPr>
                    <w:spacing w:line="240" w:lineRule="atLeast"/>
                    <w:ind w:right="-45"/>
                    <w:jc w:val="both"/>
                    <w:rPr>
                      <w:color w:val="000000" w:themeColor="text1"/>
                      <w:sz w:val="16"/>
                      <w:szCs w:val="16"/>
                    </w:rPr>
                  </w:pPr>
                  <w:r>
                    <w:rPr>
                      <w:color w:val="000000" w:themeColor="text1"/>
                      <w:sz w:val="16"/>
                      <w:szCs w:val="16"/>
                    </w:rPr>
                    <w:t>Sayın Katılımcı;</w:t>
                  </w:r>
                </w:p>
                <w:p w:rsidR="004E7110" w:rsidRDefault="004E7110" w:rsidP="00541450">
                  <w:pPr>
                    <w:spacing w:line="240" w:lineRule="atLeast"/>
                    <w:ind w:right="-45"/>
                    <w:jc w:val="both"/>
                  </w:pPr>
                  <w:r>
                    <w:rPr>
                      <w:color w:val="000000" w:themeColor="text1"/>
                      <w:sz w:val="16"/>
                      <w:szCs w:val="16"/>
                    </w:rPr>
                    <w:t>Bu çalışma,  mağaza imajı boyutlarının</w:t>
                  </w:r>
                  <w:r w:rsidRPr="00C1280E">
                    <w:rPr>
                      <w:color w:val="000000" w:themeColor="text1"/>
                      <w:sz w:val="16"/>
                      <w:szCs w:val="16"/>
                    </w:rPr>
                    <w:t xml:space="preserve"> müşteriler üzerindeki etkisini tespit </w:t>
                  </w:r>
                  <w:r>
                    <w:rPr>
                      <w:color w:val="000000" w:themeColor="text1"/>
                      <w:sz w:val="16"/>
                      <w:szCs w:val="16"/>
                    </w:rPr>
                    <w:t>etmeye yönelik bir araştırmadır.</w:t>
                  </w:r>
                  <w:r w:rsidRPr="00C1280E">
                    <w:rPr>
                      <w:color w:val="000000" w:themeColor="text1"/>
                      <w:sz w:val="16"/>
                      <w:szCs w:val="16"/>
                    </w:rPr>
                    <w:t xml:space="preserve"> </w:t>
                  </w:r>
                  <w:r>
                    <w:rPr>
                      <w:color w:val="000000" w:themeColor="text1"/>
                      <w:sz w:val="16"/>
                      <w:szCs w:val="16"/>
                    </w:rPr>
                    <w:t xml:space="preserve">Elde edilen bulguların geçerliliği, sorulara vereceğiniz cevabın gerçek durumu yansıtmasıyla mümkün olabilecektir. </w:t>
                  </w:r>
                  <w:r w:rsidRPr="00C1280E">
                    <w:rPr>
                      <w:color w:val="000000" w:themeColor="text1"/>
                      <w:sz w:val="16"/>
                      <w:szCs w:val="16"/>
                    </w:rPr>
                    <w:t>Lütfen soruları tam olarak okuduktan sonra kendinize en uygun olan cevabı işaretleyiniz.</w:t>
                  </w:r>
                  <w:r>
                    <w:rPr>
                      <w:color w:val="000000" w:themeColor="text1"/>
                      <w:sz w:val="16"/>
                      <w:szCs w:val="16"/>
                    </w:rPr>
                    <w:t xml:space="preserve"> Katkılarınız için teşekkür ederim.</w:t>
                  </w:r>
                </w:p>
              </w:txbxContent>
            </v:textbox>
          </v:shape>
        </w:pict>
      </w:r>
      <w:r w:rsidR="00541450">
        <w:rPr>
          <w:b/>
        </w:rPr>
        <w:t xml:space="preserve">             </w:t>
      </w:r>
      <w:r w:rsidR="00541450" w:rsidRPr="00541450">
        <w:rPr>
          <w:b/>
          <w:noProof/>
        </w:rPr>
        <w:drawing>
          <wp:inline distT="0" distB="0" distL="0" distR="0">
            <wp:extent cx="800100" cy="742950"/>
            <wp:effectExtent l="19050" t="0" r="0" b="0"/>
            <wp:docPr id="9" name="Resim 1" descr="C:\Documents and Settings\Administrator\Desktop\G%C3%BCm%C3%BC%C5%9Fhane%20%C3%9Cniversitesi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G%C3%BCm%C3%BC%C5%9Fhane%20%C3%9Cniversitesi_logo.jpg"/>
                    <pic:cNvPicPr>
                      <a:picLocks noChangeAspect="1" noChangeArrowheads="1"/>
                    </pic:cNvPicPr>
                  </pic:nvPicPr>
                  <pic:blipFill>
                    <a:blip r:embed="rId38" cstate="print"/>
                    <a:srcRect/>
                    <a:stretch>
                      <a:fillRect/>
                    </a:stretch>
                  </pic:blipFill>
                  <pic:spPr bwMode="auto">
                    <a:xfrm>
                      <a:off x="0" y="0"/>
                      <a:ext cx="800100" cy="742950"/>
                    </a:xfrm>
                    <a:prstGeom prst="rect">
                      <a:avLst/>
                    </a:prstGeom>
                    <a:ln>
                      <a:noFill/>
                    </a:ln>
                    <a:effectLst/>
                  </pic:spPr>
                </pic:pic>
              </a:graphicData>
            </a:graphic>
          </wp:inline>
        </w:drawing>
      </w:r>
    </w:p>
    <w:p w:rsidR="00633B82" w:rsidRDefault="00541450" w:rsidP="00AB25BE">
      <w:pPr>
        <w:spacing w:line="240" w:lineRule="atLeast"/>
        <w:ind w:left="-709" w:right="-142" w:hanging="142"/>
        <w:rPr>
          <w:b/>
        </w:rPr>
      </w:pPr>
      <w:r>
        <w:rPr>
          <w:b/>
        </w:rPr>
        <w:t xml:space="preserve">             </w:t>
      </w:r>
    </w:p>
    <w:p w:rsidR="00633B82" w:rsidRDefault="00633B82" w:rsidP="00633B82">
      <w:pPr>
        <w:shd w:val="clear" w:color="auto" w:fill="FFFFFF" w:themeFill="background1"/>
        <w:ind w:hanging="709"/>
        <w:rPr>
          <w:b/>
          <w:bCs/>
          <w:color w:val="000000" w:themeColor="text1"/>
          <w:sz w:val="18"/>
          <w:szCs w:val="18"/>
        </w:rPr>
      </w:pPr>
      <w:r>
        <w:tab/>
      </w:r>
      <w:r>
        <w:rPr>
          <w:b/>
          <w:bCs/>
          <w:color w:val="000000" w:themeColor="text1"/>
          <w:sz w:val="18"/>
          <w:szCs w:val="18"/>
        </w:rPr>
        <w:t xml:space="preserve">                      </w:t>
      </w:r>
      <w:r w:rsidR="00B52FE3">
        <w:rPr>
          <w:b/>
          <w:bCs/>
          <w:color w:val="000000" w:themeColor="text1"/>
          <w:sz w:val="18"/>
          <w:szCs w:val="18"/>
        </w:rPr>
        <w:t xml:space="preserve">         Kesinlikle katılmıyorum=1   -   Katılmıyorum=2   -   </w:t>
      </w:r>
      <w:r w:rsidRPr="00C010B6">
        <w:rPr>
          <w:b/>
          <w:bCs/>
          <w:color w:val="000000" w:themeColor="text1"/>
          <w:sz w:val="18"/>
          <w:szCs w:val="18"/>
        </w:rPr>
        <w:t xml:space="preserve">Katılıp katılmama oranım eşit=3   </w:t>
      </w:r>
    </w:p>
    <w:p w:rsidR="00633B82" w:rsidRPr="00C010B6" w:rsidRDefault="00633B82" w:rsidP="00633B82">
      <w:pPr>
        <w:shd w:val="clear" w:color="auto" w:fill="FFFFFF" w:themeFill="background1"/>
        <w:ind w:hanging="709"/>
        <w:rPr>
          <w:b/>
          <w:bCs/>
          <w:color w:val="000000" w:themeColor="text1"/>
          <w:sz w:val="18"/>
          <w:szCs w:val="18"/>
        </w:rPr>
      </w:pPr>
      <w:r>
        <w:rPr>
          <w:b/>
          <w:bCs/>
          <w:color w:val="000000" w:themeColor="text1"/>
          <w:sz w:val="18"/>
          <w:szCs w:val="18"/>
        </w:rPr>
        <w:t xml:space="preserve">                  </w:t>
      </w:r>
      <w:r w:rsidR="00B52FE3">
        <w:rPr>
          <w:b/>
          <w:bCs/>
          <w:color w:val="000000" w:themeColor="text1"/>
          <w:sz w:val="18"/>
          <w:szCs w:val="18"/>
        </w:rPr>
        <w:t xml:space="preserve">                             Katılıyorum=4</w:t>
      </w:r>
      <w:r w:rsidRPr="00C010B6">
        <w:rPr>
          <w:b/>
          <w:bCs/>
          <w:color w:val="000000" w:themeColor="text1"/>
          <w:sz w:val="18"/>
          <w:szCs w:val="18"/>
        </w:rPr>
        <w:t xml:space="preserve"> </w:t>
      </w:r>
      <w:r w:rsidR="00B52FE3">
        <w:rPr>
          <w:b/>
          <w:bCs/>
          <w:color w:val="000000" w:themeColor="text1"/>
          <w:sz w:val="18"/>
          <w:szCs w:val="18"/>
        </w:rPr>
        <w:t xml:space="preserve">  </w:t>
      </w:r>
      <w:r w:rsidRPr="00C010B6">
        <w:rPr>
          <w:b/>
          <w:bCs/>
          <w:color w:val="000000" w:themeColor="text1"/>
          <w:sz w:val="18"/>
          <w:szCs w:val="18"/>
        </w:rPr>
        <w:t xml:space="preserve"> </w:t>
      </w:r>
      <w:r w:rsidR="00B52FE3">
        <w:rPr>
          <w:b/>
          <w:bCs/>
          <w:color w:val="000000" w:themeColor="text1"/>
          <w:sz w:val="18"/>
          <w:szCs w:val="18"/>
        </w:rPr>
        <w:t xml:space="preserve">-   </w:t>
      </w:r>
      <w:r w:rsidRPr="00C010B6">
        <w:rPr>
          <w:b/>
          <w:bCs/>
          <w:color w:val="000000" w:themeColor="text1"/>
          <w:sz w:val="18"/>
          <w:szCs w:val="18"/>
        </w:rPr>
        <w:t>Kesinlikle katılıyorum= 5</w:t>
      </w:r>
    </w:p>
    <w:p w:rsidR="00633B82" w:rsidRDefault="00633B82" w:rsidP="00633B82">
      <w:pPr>
        <w:shd w:val="clear" w:color="auto" w:fill="FFFFFF" w:themeFill="background1"/>
        <w:ind w:hanging="709"/>
        <w:rPr>
          <w:b/>
          <w:i/>
          <w:sz w:val="18"/>
          <w:szCs w:val="18"/>
        </w:rPr>
      </w:pPr>
      <w:r>
        <w:rPr>
          <w:b/>
          <w:i/>
          <w:sz w:val="18"/>
          <w:szCs w:val="18"/>
        </w:rPr>
        <w:t xml:space="preserve"> </w:t>
      </w:r>
    </w:p>
    <w:p w:rsidR="00633B82" w:rsidRDefault="00633B82" w:rsidP="00633B82">
      <w:pPr>
        <w:shd w:val="clear" w:color="auto" w:fill="FFFFFF" w:themeFill="background1"/>
        <w:ind w:hanging="709"/>
        <w:rPr>
          <w:i/>
          <w:sz w:val="18"/>
          <w:szCs w:val="18"/>
        </w:rPr>
      </w:pPr>
      <w:r w:rsidRPr="00B87B1B">
        <w:rPr>
          <w:b/>
          <w:i/>
          <w:sz w:val="18"/>
          <w:szCs w:val="18"/>
        </w:rPr>
        <w:t xml:space="preserve">   </w:t>
      </w:r>
      <w:r>
        <w:rPr>
          <w:b/>
          <w:i/>
          <w:sz w:val="18"/>
          <w:szCs w:val="18"/>
        </w:rPr>
        <w:t xml:space="preserve"> </w:t>
      </w:r>
      <w:r w:rsidRPr="00B87B1B">
        <w:rPr>
          <w:b/>
          <w:i/>
          <w:sz w:val="18"/>
          <w:szCs w:val="18"/>
        </w:rPr>
        <w:t xml:space="preserve"> </w:t>
      </w:r>
      <w:r>
        <w:rPr>
          <w:b/>
          <w:i/>
          <w:sz w:val="18"/>
          <w:szCs w:val="18"/>
        </w:rPr>
        <w:t xml:space="preserve">          </w:t>
      </w:r>
      <w:r w:rsidR="003A7892">
        <w:rPr>
          <w:b/>
          <w:i/>
          <w:sz w:val="18"/>
          <w:szCs w:val="18"/>
        </w:rPr>
        <w:t xml:space="preserve"> </w:t>
      </w:r>
      <w:r w:rsidRPr="00B87B1B">
        <w:rPr>
          <w:i/>
          <w:sz w:val="18"/>
          <w:szCs w:val="18"/>
        </w:rPr>
        <w:t xml:space="preserve">Ordu’da LC Waikiki Mağazalarından Hiç Alışveriş Yaptınız mı?    </w:t>
      </w:r>
      <w:r>
        <w:rPr>
          <w:i/>
          <w:sz w:val="18"/>
          <w:szCs w:val="18"/>
        </w:rPr>
        <w:t xml:space="preserve">    </w:t>
      </w:r>
      <w:proofErr w:type="gramStart"/>
      <w:r w:rsidRPr="00B87B1B">
        <w:rPr>
          <w:i/>
          <w:sz w:val="18"/>
          <w:szCs w:val="18"/>
        </w:rPr>
        <w:t>Evet</w:t>
      </w:r>
      <w:proofErr w:type="gramEnd"/>
      <w:r w:rsidRPr="00B87B1B">
        <w:rPr>
          <w:i/>
          <w:sz w:val="18"/>
          <w:szCs w:val="18"/>
        </w:rPr>
        <w:t xml:space="preserve"> (     )   </w:t>
      </w:r>
      <w:r>
        <w:rPr>
          <w:i/>
          <w:sz w:val="18"/>
          <w:szCs w:val="18"/>
        </w:rPr>
        <w:t xml:space="preserve">   </w:t>
      </w:r>
      <w:r w:rsidRPr="00B87B1B">
        <w:rPr>
          <w:i/>
          <w:sz w:val="18"/>
          <w:szCs w:val="18"/>
        </w:rPr>
        <w:t xml:space="preserve">Hayır  (     )  </w:t>
      </w:r>
      <w:r>
        <w:rPr>
          <w:i/>
          <w:sz w:val="18"/>
          <w:szCs w:val="18"/>
        </w:rPr>
        <w:t xml:space="preserve">  Cevabınız Hayır ise</w:t>
      </w:r>
      <w:r w:rsidRPr="00B87B1B">
        <w:rPr>
          <w:i/>
          <w:sz w:val="18"/>
          <w:szCs w:val="18"/>
        </w:rPr>
        <w:t xml:space="preserve"> </w:t>
      </w:r>
      <w:r w:rsidRPr="00B87B1B">
        <w:rPr>
          <w:i/>
          <w:sz w:val="18"/>
          <w:szCs w:val="18"/>
          <w:u w:val="single"/>
        </w:rPr>
        <w:t>Lütfen</w:t>
      </w:r>
      <w:r w:rsidRPr="00B87B1B">
        <w:rPr>
          <w:i/>
          <w:sz w:val="18"/>
          <w:szCs w:val="18"/>
        </w:rPr>
        <w:t xml:space="preserve"> Ankete son veriniz.</w:t>
      </w:r>
    </w:p>
    <w:p w:rsidR="00633B82" w:rsidRDefault="00633B82" w:rsidP="00633B82">
      <w:pPr>
        <w:tabs>
          <w:tab w:val="left" w:pos="2460"/>
        </w:tabs>
      </w:pPr>
    </w:p>
    <w:tbl>
      <w:tblPr>
        <w:tblStyle w:val="TabloKlavuzu"/>
        <w:tblW w:w="8647" w:type="dxa"/>
        <w:tblInd w:w="108" w:type="dxa"/>
        <w:tblLayout w:type="fixed"/>
        <w:tblLook w:val="04A0"/>
      </w:tblPr>
      <w:tblGrid>
        <w:gridCol w:w="6521"/>
        <w:gridCol w:w="425"/>
        <w:gridCol w:w="425"/>
        <w:gridCol w:w="426"/>
        <w:gridCol w:w="425"/>
        <w:gridCol w:w="425"/>
      </w:tblGrid>
      <w:tr w:rsidR="00633B82" w:rsidRPr="00002A9E" w:rsidTr="00633B82">
        <w:trPr>
          <w:trHeight w:val="454"/>
        </w:trPr>
        <w:tc>
          <w:tcPr>
            <w:tcW w:w="6521" w:type="dxa"/>
            <w:vAlign w:val="center"/>
          </w:tcPr>
          <w:tbl>
            <w:tblPr>
              <w:tblW w:w="7797" w:type="dxa"/>
              <w:tblBorders>
                <w:top w:val="nil"/>
                <w:left w:val="nil"/>
                <w:bottom w:val="nil"/>
                <w:right w:val="nil"/>
              </w:tblBorders>
              <w:tblLayout w:type="fixed"/>
              <w:tblLook w:val="0000"/>
            </w:tblPr>
            <w:tblGrid>
              <w:gridCol w:w="7797"/>
            </w:tblGrid>
            <w:tr w:rsidR="00633B82" w:rsidTr="00633B82">
              <w:trPr>
                <w:trHeight w:val="288"/>
              </w:trPr>
              <w:tc>
                <w:tcPr>
                  <w:tcW w:w="7797" w:type="dxa"/>
                </w:tcPr>
                <w:p w:rsidR="00633B82" w:rsidRPr="00B10E7A" w:rsidRDefault="00633B82" w:rsidP="00633B82">
                  <w:pPr>
                    <w:pStyle w:val="Default"/>
                    <w:ind w:left="-675" w:firstLine="675"/>
                    <w:rPr>
                      <w:b/>
                      <w:i/>
                      <w:sz w:val="22"/>
                      <w:szCs w:val="22"/>
                    </w:rPr>
                  </w:pPr>
                </w:p>
              </w:tc>
            </w:tr>
          </w:tbl>
          <w:p w:rsidR="00633B82" w:rsidRDefault="00633B82" w:rsidP="00633B82">
            <w:pPr>
              <w:ind w:left="-675" w:firstLine="675"/>
            </w:pPr>
          </w:p>
        </w:tc>
        <w:tc>
          <w:tcPr>
            <w:tcW w:w="425" w:type="dxa"/>
            <w:vAlign w:val="center"/>
          </w:tcPr>
          <w:p w:rsidR="00633B82" w:rsidRPr="00002A9E" w:rsidRDefault="00633B82" w:rsidP="00633B82">
            <w:pPr>
              <w:ind w:left="-675" w:firstLine="675"/>
              <w:rPr>
                <w:b/>
                <w:sz w:val="20"/>
                <w:szCs w:val="20"/>
              </w:rPr>
            </w:pPr>
            <w:r w:rsidRPr="00002A9E">
              <w:rPr>
                <w:b/>
                <w:sz w:val="20"/>
                <w:szCs w:val="20"/>
              </w:rPr>
              <w:t>1</w:t>
            </w:r>
          </w:p>
        </w:tc>
        <w:tc>
          <w:tcPr>
            <w:tcW w:w="425" w:type="dxa"/>
            <w:vAlign w:val="center"/>
          </w:tcPr>
          <w:p w:rsidR="00633B82" w:rsidRPr="00002A9E" w:rsidRDefault="00633B82" w:rsidP="00633B82">
            <w:pPr>
              <w:ind w:left="-675" w:firstLine="675"/>
              <w:rPr>
                <w:b/>
                <w:sz w:val="20"/>
                <w:szCs w:val="20"/>
              </w:rPr>
            </w:pPr>
            <w:r w:rsidRPr="00002A9E">
              <w:rPr>
                <w:b/>
                <w:sz w:val="20"/>
                <w:szCs w:val="20"/>
              </w:rPr>
              <w:t>2</w:t>
            </w:r>
          </w:p>
        </w:tc>
        <w:tc>
          <w:tcPr>
            <w:tcW w:w="426" w:type="dxa"/>
            <w:vAlign w:val="center"/>
          </w:tcPr>
          <w:p w:rsidR="00633B82" w:rsidRPr="00002A9E" w:rsidRDefault="00633B82" w:rsidP="00633B82">
            <w:pPr>
              <w:ind w:left="-675" w:firstLine="675"/>
              <w:rPr>
                <w:b/>
                <w:sz w:val="20"/>
                <w:szCs w:val="20"/>
              </w:rPr>
            </w:pPr>
            <w:r w:rsidRPr="00002A9E">
              <w:rPr>
                <w:b/>
                <w:sz w:val="20"/>
                <w:szCs w:val="20"/>
              </w:rPr>
              <w:t>3</w:t>
            </w:r>
          </w:p>
        </w:tc>
        <w:tc>
          <w:tcPr>
            <w:tcW w:w="425" w:type="dxa"/>
            <w:vAlign w:val="center"/>
          </w:tcPr>
          <w:p w:rsidR="00633B82" w:rsidRPr="00002A9E" w:rsidRDefault="00633B82" w:rsidP="00633B82">
            <w:pPr>
              <w:ind w:left="-675" w:right="602" w:firstLine="675"/>
              <w:rPr>
                <w:b/>
                <w:sz w:val="20"/>
                <w:szCs w:val="20"/>
              </w:rPr>
            </w:pPr>
            <w:r w:rsidRPr="00002A9E">
              <w:rPr>
                <w:b/>
                <w:sz w:val="20"/>
                <w:szCs w:val="20"/>
              </w:rPr>
              <w:t>4</w:t>
            </w:r>
          </w:p>
        </w:tc>
        <w:tc>
          <w:tcPr>
            <w:tcW w:w="425" w:type="dxa"/>
            <w:vAlign w:val="center"/>
          </w:tcPr>
          <w:p w:rsidR="00633B82" w:rsidRPr="00002A9E" w:rsidRDefault="00633B82" w:rsidP="00633B82">
            <w:pPr>
              <w:ind w:left="-675" w:firstLine="675"/>
              <w:rPr>
                <w:b/>
                <w:sz w:val="20"/>
                <w:szCs w:val="20"/>
              </w:rPr>
            </w:pPr>
            <w:r w:rsidRPr="00002A9E">
              <w:rPr>
                <w:b/>
                <w:sz w:val="20"/>
                <w:szCs w:val="20"/>
              </w:rPr>
              <w:t>5</w:t>
            </w:r>
          </w:p>
        </w:tc>
      </w:tr>
      <w:tr w:rsidR="00633B82" w:rsidRPr="00FE43F9" w:rsidTr="00633B82">
        <w:trPr>
          <w:trHeight w:val="454"/>
        </w:trPr>
        <w:tc>
          <w:tcPr>
            <w:tcW w:w="6521" w:type="dxa"/>
            <w:vAlign w:val="center"/>
          </w:tcPr>
          <w:tbl>
            <w:tblPr>
              <w:tblW w:w="9248" w:type="dxa"/>
              <w:tblBorders>
                <w:top w:val="nil"/>
                <w:left w:val="nil"/>
                <w:bottom w:val="nil"/>
                <w:right w:val="nil"/>
              </w:tblBorders>
              <w:tblLayout w:type="fixed"/>
              <w:tblLook w:val="0000"/>
            </w:tblPr>
            <w:tblGrid>
              <w:gridCol w:w="9248"/>
            </w:tblGrid>
            <w:tr w:rsidR="00633B82" w:rsidRPr="00FE43F9" w:rsidTr="00887250">
              <w:trPr>
                <w:trHeight w:val="81"/>
              </w:trPr>
              <w:tc>
                <w:tcPr>
                  <w:tcW w:w="9248" w:type="dxa"/>
                </w:tcPr>
                <w:p w:rsidR="00633B82" w:rsidRPr="00FE43F9" w:rsidRDefault="00633B82" w:rsidP="00633B82">
                  <w:pPr>
                    <w:pStyle w:val="Default"/>
                    <w:ind w:left="-675" w:firstLine="675"/>
                    <w:rPr>
                      <w:sz w:val="20"/>
                      <w:szCs w:val="20"/>
                    </w:rPr>
                  </w:pPr>
                  <w:r w:rsidRPr="00FE43F9">
                    <w:rPr>
                      <w:sz w:val="20"/>
                      <w:szCs w:val="20"/>
                    </w:rPr>
                    <w:t>Mağaza personelleri yardımsever ve cana yakındır.</w:t>
                  </w:r>
                </w:p>
              </w:tc>
            </w:tr>
          </w:tbl>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tbl>
            <w:tblPr>
              <w:tblW w:w="9248" w:type="dxa"/>
              <w:tblBorders>
                <w:top w:val="nil"/>
                <w:left w:val="nil"/>
                <w:bottom w:val="nil"/>
                <w:right w:val="nil"/>
              </w:tblBorders>
              <w:tblLayout w:type="fixed"/>
              <w:tblLook w:val="0000"/>
            </w:tblPr>
            <w:tblGrid>
              <w:gridCol w:w="9248"/>
            </w:tblGrid>
            <w:tr w:rsidR="00633B82" w:rsidRPr="00FE43F9" w:rsidTr="00887250">
              <w:trPr>
                <w:trHeight w:val="112"/>
              </w:trPr>
              <w:tc>
                <w:tcPr>
                  <w:tcW w:w="9248" w:type="dxa"/>
                </w:tcPr>
                <w:p w:rsidR="00633B82" w:rsidRPr="00FE43F9" w:rsidRDefault="00633B82" w:rsidP="00633B82">
                  <w:pPr>
                    <w:pStyle w:val="Default"/>
                    <w:ind w:left="-675" w:firstLine="675"/>
                    <w:rPr>
                      <w:sz w:val="20"/>
                      <w:szCs w:val="20"/>
                    </w:rPr>
                  </w:pPr>
                  <w:r w:rsidRPr="00FE43F9">
                    <w:rPr>
                      <w:sz w:val="20"/>
                      <w:szCs w:val="20"/>
                    </w:rPr>
                    <w:t xml:space="preserve">Satış personellerinin ürün hakkındaki açıklamaları </w:t>
                  </w:r>
                  <w:r>
                    <w:rPr>
                      <w:sz w:val="20"/>
                      <w:szCs w:val="20"/>
                    </w:rPr>
                    <w:t>yeterlidir.</w:t>
                  </w:r>
                  <w:r w:rsidRPr="00FE43F9">
                    <w:rPr>
                      <w:sz w:val="20"/>
                      <w:szCs w:val="20"/>
                    </w:rPr>
                    <w:t xml:space="preserve"> </w:t>
                  </w:r>
                </w:p>
              </w:tc>
            </w:tr>
          </w:tbl>
          <w:p w:rsidR="00633B82" w:rsidRPr="00FE43F9" w:rsidRDefault="00633B82" w:rsidP="00633B82">
            <w:pPr>
              <w:pStyle w:val="Default"/>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 xml:space="preserve"> </w:t>
            </w:r>
            <w:r w:rsidRPr="00FE43F9">
              <w:rPr>
                <w:sz w:val="20"/>
                <w:szCs w:val="20"/>
              </w:rPr>
              <w:t xml:space="preserve">Mağaza personelleri isteklerime hemen </w:t>
            </w:r>
            <w:r>
              <w:rPr>
                <w:sz w:val="20"/>
                <w:szCs w:val="20"/>
              </w:rPr>
              <w:t>cevap</w:t>
            </w:r>
            <w:r w:rsidRPr="00FE43F9">
              <w:rPr>
                <w:sz w:val="20"/>
                <w:szCs w:val="20"/>
              </w:rPr>
              <w:t xml:space="preserve"> vermektedir.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tbl>
            <w:tblPr>
              <w:tblW w:w="9248" w:type="dxa"/>
              <w:tblBorders>
                <w:top w:val="nil"/>
                <w:left w:val="nil"/>
                <w:bottom w:val="nil"/>
                <w:right w:val="nil"/>
              </w:tblBorders>
              <w:tblLayout w:type="fixed"/>
              <w:tblLook w:val="0000"/>
            </w:tblPr>
            <w:tblGrid>
              <w:gridCol w:w="9248"/>
            </w:tblGrid>
            <w:tr w:rsidR="00633B82" w:rsidRPr="00FE43F9" w:rsidTr="00887250">
              <w:trPr>
                <w:trHeight w:val="326"/>
              </w:trPr>
              <w:tc>
                <w:tcPr>
                  <w:tcW w:w="9248" w:type="dxa"/>
                  <w:vAlign w:val="center"/>
                </w:tcPr>
                <w:p w:rsidR="00633B82" w:rsidRPr="00FE43F9" w:rsidRDefault="00633B82" w:rsidP="00633B82">
                  <w:pPr>
                    <w:pStyle w:val="Default"/>
                    <w:ind w:left="-675" w:firstLine="675"/>
                    <w:rPr>
                      <w:sz w:val="20"/>
                      <w:szCs w:val="20"/>
                    </w:rPr>
                  </w:pPr>
                  <w:r w:rsidRPr="00FE43F9">
                    <w:rPr>
                      <w:sz w:val="20"/>
                      <w:szCs w:val="20"/>
                    </w:rPr>
                    <w:t>Bu mağazadaki personellere güvenebilirim.</w:t>
                  </w:r>
                </w:p>
              </w:tc>
            </w:tr>
          </w:tbl>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tbl>
            <w:tblPr>
              <w:tblW w:w="9248" w:type="dxa"/>
              <w:tblBorders>
                <w:top w:val="nil"/>
                <w:left w:val="nil"/>
                <w:bottom w:val="nil"/>
                <w:right w:val="nil"/>
              </w:tblBorders>
              <w:tblLayout w:type="fixed"/>
              <w:tblLook w:val="0000"/>
            </w:tblPr>
            <w:tblGrid>
              <w:gridCol w:w="9248"/>
            </w:tblGrid>
            <w:tr w:rsidR="00633B82" w:rsidRPr="00FE43F9" w:rsidTr="00887250">
              <w:trPr>
                <w:trHeight w:val="192"/>
              </w:trPr>
              <w:tc>
                <w:tcPr>
                  <w:tcW w:w="9248" w:type="dxa"/>
                </w:tcPr>
                <w:p w:rsidR="00633B82" w:rsidRDefault="00633B82" w:rsidP="00633B82">
                  <w:pPr>
                    <w:pStyle w:val="Default"/>
                    <w:ind w:left="-675" w:firstLine="675"/>
                    <w:rPr>
                      <w:sz w:val="20"/>
                      <w:szCs w:val="20"/>
                    </w:rPr>
                  </w:pPr>
                  <w:r>
                    <w:rPr>
                      <w:sz w:val="20"/>
                      <w:szCs w:val="20"/>
                    </w:rPr>
                    <w:t xml:space="preserve">Ürün hakkında bilgi almak istediğimde mağaza personellerinden nazik </w:t>
                  </w:r>
                </w:p>
                <w:p w:rsidR="00633B82" w:rsidRPr="00FE43F9" w:rsidRDefault="00633B82" w:rsidP="00633B82">
                  <w:pPr>
                    <w:pStyle w:val="Default"/>
                    <w:ind w:left="-675" w:firstLine="675"/>
                    <w:rPr>
                      <w:sz w:val="20"/>
                      <w:szCs w:val="20"/>
                    </w:rPr>
                  </w:pPr>
                  <w:proofErr w:type="gramStart"/>
                  <w:r>
                    <w:rPr>
                      <w:sz w:val="20"/>
                      <w:szCs w:val="20"/>
                    </w:rPr>
                    <w:t>cevaplar</w:t>
                  </w:r>
                  <w:proofErr w:type="gramEnd"/>
                  <w:r>
                    <w:rPr>
                      <w:sz w:val="20"/>
                      <w:szCs w:val="20"/>
                    </w:rPr>
                    <w:t xml:space="preserve"> alıyorum</w:t>
                  </w:r>
                  <w:r w:rsidRPr="00FE43F9">
                    <w:rPr>
                      <w:sz w:val="20"/>
                      <w:szCs w:val="20"/>
                    </w:rPr>
                    <w:t>.</w:t>
                  </w:r>
                </w:p>
              </w:tc>
            </w:tr>
          </w:tbl>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Benzer mağazalara kıyasla fiyatlar </w:t>
            </w:r>
            <w:r>
              <w:rPr>
                <w:sz w:val="20"/>
                <w:szCs w:val="20"/>
              </w:rPr>
              <w:t xml:space="preserve">daha </w:t>
            </w:r>
            <w:r w:rsidRPr="00FE43F9">
              <w:rPr>
                <w:sz w:val="20"/>
                <w:szCs w:val="20"/>
              </w:rPr>
              <w:t>düşüktür.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Ü</w:t>
            </w:r>
            <w:r w:rsidRPr="00FE43F9">
              <w:rPr>
                <w:sz w:val="20"/>
                <w:szCs w:val="20"/>
              </w:rPr>
              <w:t xml:space="preserve">rüne ödenen para karşılığında iyi bir değer elde edilir.       </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Pr>
                <w:sz w:val="20"/>
                <w:szCs w:val="20"/>
              </w:rPr>
              <w:t xml:space="preserve">  Fiyat kalite ilişkisi </w:t>
            </w:r>
            <w:r w:rsidRPr="00FE43F9">
              <w:rPr>
                <w:sz w:val="20"/>
                <w:szCs w:val="20"/>
              </w:rPr>
              <w:t>çok iyidir.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F</w:t>
            </w:r>
            <w:r w:rsidRPr="00FE43F9">
              <w:rPr>
                <w:sz w:val="20"/>
                <w:szCs w:val="20"/>
              </w:rPr>
              <w:t>iyat olanakları çok iyidir.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Pr>
                <w:sz w:val="20"/>
                <w:szCs w:val="20"/>
              </w:rPr>
              <w:t xml:space="preserve">  Bu mağazada</w:t>
            </w:r>
            <w:r w:rsidRPr="00FE43F9">
              <w:rPr>
                <w:sz w:val="20"/>
                <w:szCs w:val="20"/>
              </w:rPr>
              <w:t xml:space="preserve"> alışveriş yapar</w:t>
            </w:r>
            <w:r>
              <w:rPr>
                <w:sz w:val="20"/>
                <w:szCs w:val="20"/>
              </w:rPr>
              <w:t>ken kendimi çok rahat hissediyorum</w:t>
            </w:r>
            <w:r w:rsidRPr="00FE43F9">
              <w:rPr>
                <w:sz w:val="20"/>
                <w:szCs w:val="20"/>
              </w:rPr>
              <w:t>.</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Bu mağaza h</w:t>
            </w:r>
            <w:r w:rsidRPr="00FE43F9">
              <w:rPr>
                <w:sz w:val="20"/>
                <w:szCs w:val="20"/>
              </w:rPr>
              <w:t>oş bir atmosfere sahiptir.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Bu mağaza t</w:t>
            </w:r>
            <w:r w:rsidRPr="00FE43F9">
              <w:rPr>
                <w:sz w:val="20"/>
                <w:szCs w:val="20"/>
              </w:rPr>
              <w:t>emiz ve düzenlidir.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M</w:t>
            </w:r>
            <w:r w:rsidRPr="00FE43F9">
              <w:rPr>
                <w:sz w:val="20"/>
                <w:szCs w:val="20"/>
              </w:rPr>
              <w:t>ağazanın atmosferi mükemmeldir.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M</w:t>
            </w:r>
            <w:r w:rsidRPr="00FE43F9">
              <w:rPr>
                <w:sz w:val="20"/>
                <w:szCs w:val="20"/>
              </w:rPr>
              <w:t>ağazanın iç düzeni kafa karıştırıcı değildir.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Ü</w:t>
            </w:r>
            <w:r w:rsidRPr="00FE43F9">
              <w:rPr>
                <w:sz w:val="20"/>
                <w:szCs w:val="20"/>
              </w:rPr>
              <w:t>rün çeşitliliği çok fazladır.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V</w:t>
            </w:r>
            <w:r w:rsidRPr="00FE43F9">
              <w:rPr>
                <w:sz w:val="20"/>
                <w:szCs w:val="20"/>
              </w:rPr>
              <w:t>itrinler, raflar daima doludur.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Ürünlerin kalitesi çok iyidir.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Ü</w:t>
            </w:r>
            <w:r w:rsidRPr="00FE43F9">
              <w:rPr>
                <w:sz w:val="20"/>
                <w:szCs w:val="20"/>
              </w:rPr>
              <w:t>rünler modaya uygundur.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mağazada sık sık yeni ürünlerle karşılaşırım</w:t>
            </w:r>
            <w:r>
              <w:rPr>
                <w:sz w:val="20"/>
                <w:szCs w:val="20"/>
              </w:rPr>
              <w:t>.</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541450" w:rsidRPr="00FE43F9" w:rsidTr="00887250">
        <w:trPr>
          <w:trHeight w:val="454"/>
        </w:trPr>
        <w:tc>
          <w:tcPr>
            <w:tcW w:w="8647" w:type="dxa"/>
            <w:gridSpan w:val="6"/>
            <w:vAlign w:val="center"/>
          </w:tcPr>
          <w:p w:rsidR="00541450" w:rsidRPr="001A5B7F" w:rsidRDefault="00541450" w:rsidP="00541450">
            <w:pPr>
              <w:ind w:left="-675" w:firstLine="675"/>
              <w:jc w:val="center"/>
              <w:rPr>
                <w:sz w:val="20"/>
                <w:szCs w:val="20"/>
              </w:rPr>
            </w:pPr>
            <w:r w:rsidRPr="001A5B7F">
              <w:rPr>
                <w:sz w:val="20"/>
                <w:szCs w:val="20"/>
              </w:rPr>
              <w:lastRenderedPageBreak/>
              <w:t>(EK1’in devamı)</w:t>
            </w: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 yeterli miktarda kasiyer bulundurmaktadır.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Pr>
                <w:sz w:val="20"/>
                <w:szCs w:val="20"/>
              </w:rPr>
              <w:t xml:space="preserve">  M</w:t>
            </w:r>
            <w:r w:rsidRPr="00FE43F9">
              <w:rPr>
                <w:sz w:val="20"/>
                <w:szCs w:val="20"/>
              </w:rPr>
              <w:t>ağazanın koridorları geniş ve ferahtır.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mağazaya ulaşım kolaydır.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Mağazada istediğim ürünü rahat bir şekilde inceleyebiliyorum.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w:t>
            </w:r>
            <w:r>
              <w:rPr>
                <w:sz w:val="20"/>
                <w:szCs w:val="20"/>
              </w:rPr>
              <w:t>Mağazada</w:t>
            </w:r>
            <w:r w:rsidRPr="00FE43F9">
              <w:rPr>
                <w:sz w:val="20"/>
                <w:szCs w:val="20"/>
              </w:rPr>
              <w:t xml:space="preserve"> rahatça gezinebiliyorum.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Default="00633B82" w:rsidP="00633B82">
            <w:pPr>
              <w:ind w:left="-675" w:firstLine="675"/>
              <w:rPr>
                <w:sz w:val="20"/>
                <w:szCs w:val="20"/>
              </w:rPr>
            </w:pPr>
            <w:r w:rsidRPr="00FE43F9">
              <w:rPr>
                <w:sz w:val="20"/>
                <w:szCs w:val="20"/>
              </w:rPr>
              <w:t xml:space="preserve">  Bu mağazada alıveriş yapmakla </w:t>
            </w:r>
            <w:r>
              <w:rPr>
                <w:sz w:val="20"/>
                <w:szCs w:val="20"/>
              </w:rPr>
              <w:t xml:space="preserve">doğru bir karar vermiş olduğumu    </w:t>
            </w:r>
          </w:p>
          <w:p w:rsidR="00633B82" w:rsidRPr="00FE43F9" w:rsidRDefault="00633B82" w:rsidP="00633B82">
            <w:pPr>
              <w:ind w:left="-675" w:firstLine="675"/>
              <w:rPr>
                <w:sz w:val="20"/>
                <w:szCs w:val="20"/>
              </w:rPr>
            </w:pPr>
            <w:r>
              <w:rPr>
                <w:sz w:val="20"/>
                <w:szCs w:val="20"/>
              </w:rPr>
              <w:t xml:space="preserve">  </w:t>
            </w:r>
            <w:proofErr w:type="gramStart"/>
            <w:r>
              <w:rPr>
                <w:sz w:val="20"/>
                <w:szCs w:val="20"/>
              </w:rPr>
              <w:t>düşünüyorum</w:t>
            </w:r>
            <w:proofErr w:type="gramEnd"/>
            <w:r>
              <w:rPr>
                <w:sz w:val="20"/>
                <w:szCs w:val="20"/>
              </w:rPr>
              <w:t>.</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Default="00633B82" w:rsidP="00633B82">
            <w:pPr>
              <w:ind w:left="-675" w:firstLine="675"/>
              <w:rPr>
                <w:sz w:val="20"/>
                <w:szCs w:val="20"/>
              </w:rPr>
            </w:pPr>
            <w:r>
              <w:rPr>
                <w:sz w:val="20"/>
                <w:szCs w:val="20"/>
              </w:rPr>
              <w:t xml:space="preserve">  </w:t>
            </w:r>
            <w:r w:rsidRPr="00FE43F9">
              <w:rPr>
                <w:sz w:val="20"/>
                <w:szCs w:val="20"/>
              </w:rPr>
              <w:t xml:space="preserve">Alışverişimi bitirip mağazadan çıktığımda doğru bir şey yaptığımı </w:t>
            </w:r>
            <w:r>
              <w:rPr>
                <w:sz w:val="20"/>
                <w:szCs w:val="20"/>
              </w:rPr>
              <w:t xml:space="preserve">  </w:t>
            </w:r>
          </w:p>
          <w:p w:rsidR="00633B82" w:rsidRPr="00FE43F9" w:rsidRDefault="00633B82" w:rsidP="00633B82">
            <w:pPr>
              <w:ind w:left="-675" w:firstLine="675"/>
              <w:rPr>
                <w:sz w:val="20"/>
                <w:szCs w:val="20"/>
              </w:rPr>
            </w:pPr>
            <w:r>
              <w:rPr>
                <w:sz w:val="20"/>
                <w:szCs w:val="20"/>
              </w:rPr>
              <w:t xml:space="preserve">  </w:t>
            </w:r>
            <w:proofErr w:type="gramStart"/>
            <w:r w:rsidRPr="00FE43F9">
              <w:rPr>
                <w:sz w:val="20"/>
                <w:szCs w:val="20"/>
              </w:rPr>
              <w:t>düşünüyorum</w:t>
            </w:r>
            <w:proofErr w:type="gramEnd"/>
            <w:r w:rsidRPr="00FE43F9">
              <w:rPr>
                <w:sz w:val="20"/>
                <w:szCs w:val="20"/>
              </w:rPr>
              <w:t>.</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mağazadan tamamen memnunum.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mağazadan alışveriş yapmaktan keyif alıyorum.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mağazanın ürünleri ve hizmetleri beni memnun ediyor.</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Default="00633B82" w:rsidP="00633B82">
            <w:pPr>
              <w:ind w:left="-675" w:firstLine="675"/>
              <w:rPr>
                <w:sz w:val="20"/>
                <w:szCs w:val="20"/>
              </w:rPr>
            </w:pPr>
            <w:r w:rsidRPr="00FE43F9">
              <w:rPr>
                <w:sz w:val="20"/>
                <w:szCs w:val="20"/>
              </w:rPr>
              <w:t xml:space="preserve">  Tekrar alışveriş yağacağım zaman ilk seçenek olarak bu mağazayı </w:t>
            </w:r>
          </w:p>
          <w:p w:rsidR="00633B82" w:rsidRPr="00FE43F9" w:rsidRDefault="00633B82" w:rsidP="00633B82">
            <w:pPr>
              <w:ind w:left="-675" w:firstLine="675"/>
              <w:rPr>
                <w:sz w:val="20"/>
                <w:szCs w:val="20"/>
              </w:rPr>
            </w:pPr>
            <w:r>
              <w:rPr>
                <w:sz w:val="20"/>
                <w:szCs w:val="20"/>
              </w:rPr>
              <w:t xml:space="preserve">  </w:t>
            </w:r>
            <w:proofErr w:type="gramStart"/>
            <w:r w:rsidRPr="00FE43F9">
              <w:rPr>
                <w:sz w:val="20"/>
                <w:szCs w:val="20"/>
              </w:rPr>
              <w:t>düşünürüm</w:t>
            </w:r>
            <w:proofErr w:type="gramEnd"/>
            <w:r w:rsidRPr="00FE43F9">
              <w:rPr>
                <w:sz w:val="20"/>
                <w:szCs w:val="20"/>
              </w:rPr>
              <w:t>.</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Gelecekte bu mağazadan tekrar alışveriş yapmayı düşünüyorum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mağazanın düzenli bir müşterisi olduğumu düşünüyorum.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Alışverişimin çoğunu bu mağazadan yapıyorum.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mağazaya karşı sadık olduğumu hissediyorum.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Bu mağaza hakkında insanlara </w:t>
            </w:r>
            <w:r>
              <w:rPr>
                <w:sz w:val="20"/>
                <w:szCs w:val="20"/>
              </w:rPr>
              <w:t>olumlu</w:t>
            </w:r>
            <w:r w:rsidRPr="00FE43F9">
              <w:rPr>
                <w:sz w:val="20"/>
                <w:szCs w:val="20"/>
              </w:rPr>
              <w:t xml:space="preserve"> şeyler söylüyorum.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Pr="00FE43F9" w:rsidRDefault="00633B82" w:rsidP="00633B82">
            <w:pPr>
              <w:ind w:left="-675" w:firstLine="675"/>
              <w:rPr>
                <w:sz w:val="20"/>
                <w:szCs w:val="20"/>
              </w:rPr>
            </w:pPr>
            <w:r w:rsidRPr="00FE43F9">
              <w:rPr>
                <w:sz w:val="20"/>
                <w:szCs w:val="20"/>
              </w:rPr>
              <w:t xml:space="preserve">  Arkadaşlarımı bu mağazadan alışveriş yapmaları için teşvik ediyorum.</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r w:rsidR="00633B82" w:rsidRPr="00FE43F9" w:rsidTr="00633B82">
        <w:trPr>
          <w:trHeight w:val="454"/>
        </w:trPr>
        <w:tc>
          <w:tcPr>
            <w:tcW w:w="6521" w:type="dxa"/>
            <w:vAlign w:val="center"/>
          </w:tcPr>
          <w:p w:rsidR="00633B82" w:rsidRDefault="00633B82" w:rsidP="00633B82">
            <w:pPr>
              <w:ind w:left="-675" w:firstLine="675"/>
              <w:rPr>
                <w:sz w:val="20"/>
                <w:szCs w:val="20"/>
              </w:rPr>
            </w:pPr>
            <w:r w:rsidRPr="00FE43F9">
              <w:rPr>
                <w:sz w:val="20"/>
                <w:szCs w:val="20"/>
              </w:rPr>
              <w:t xml:space="preserve">  Birisi alışveriş yapmak için mağaza sorduğunda bu mağazayı tavsiye </w:t>
            </w:r>
          </w:p>
          <w:p w:rsidR="00633B82" w:rsidRPr="00FE43F9" w:rsidRDefault="00633B82" w:rsidP="00633B82">
            <w:pPr>
              <w:ind w:left="-675" w:firstLine="675"/>
              <w:rPr>
                <w:sz w:val="20"/>
                <w:szCs w:val="20"/>
              </w:rPr>
            </w:pPr>
            <w:r>
              <w:rPr>
                <w:sz w:val="20"/>
                <w:szCs w:val="20"/>
              </w:rPr>
              <w:t xml:space="preserve">  </w:t>
            </w:r>
            <w:proofErr w:type="gramStart"/>
            <w:r w:rsidRPr="00FE43F9">
              <w:rPr>
                <w:sz w:val="20"/>
                <w:szCs w:val="20"/>
              </w:rPr>
              <w:t>edebilirim</w:t>
            </w:r>
            <w:proofErr w:type="gramEnd"/>
            <w:r w:rsidRPr="00FE43F9">
              <w:rPr>
                <w:sz w:val="20"/>
                <w:szCs w:val="20"/>
              </w:rPr>
              <w:t>.</w:t>
            </w: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6"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c>
          <w:tcPr>
            <w:tcW w:w="425" w:type="dxa"/>
            <w:vAlign w:val="center"/>
          </w:tcPr>
          <w:p w:rsidR="00633B82" w:rsidRPr="00FE43F9" w:rsidRDefault="00633B82" w:rsidP="00633B82">
            <w:pPr>
              <w:ind w:left="-675" w:firstLine="675"/>
              <w:rPr>
                <w:sz w:val="20"/>
                <w:szCs w:val="20"/>
              </w:rPr>
            </w:pPr>
          </w:p>
        </w:tc>
      </w:tr>
    </w:tbl>
    <w:p w:rsidR="00633B82" w:rsidRDefault="00633B82" w:rsidP="00633B82"/>
    <w:p w:rsidR="00633B82" w:rsidRDefault="00633B82" w:rsidP="00633B82"/>
    <w:tbl>
      <w:tblPr>
        <w:tblStyle w:val="TabloKlavuzu"/>
        <w:tblpPr w:leftFromText="141" w:rightFromText="141" w:vertAnchor="text" w:horzAnchor="margin" w:tblpX="108" w:tblpY="210"/>
        <w:tblOverlap w:val="never"/>
        <w:tblW w:w="0" w:type="auto"/>
        <w:tblLook w:val="04A0"/>
      </w:tblPr>
      <w:tblGrid>
        <w:gridCol w:w="1701"/>
        <w:gridCol w:w="459"/>
      </w:tblGrid>
      <w:tr w:rsidR="00633B82" w:rsidRPr="00FE43F9" w:rsidTr="000910B0">
        <w:trPr>
          <w:trHeight w:val="227"/>
        </w:trPr>
        <w:tc>
          <w:tcPr>
            <w:tcW w:w="2160" w:type="dxa"/>
            <w:gridSpan w:val="2"/>
            <w:vAlign w:val="center"/>
          </w:tcPr>
          <w:p w:rsidR="00633B82" w:rsidRPr="00FE43F9" w:rsidRDefault="00633B82" w:rsidP="000910B0">
            <w:pPr>
              <w:ind w:left="-284" w:firstLine="284"/>
              <w:rPr>
                <w:rFonts w:asciiTheme="majorBidi" w:hAnsiTheme="majorBidi" w:cstheme="majorBidi"/>
                <w:b/>
                <w:sz w:val="20"/>
                <w:szCs w:val="20"/>
              </w:rPr>
            </w:pPr>
            <w:r w:rsidRPr="00FE43F9">
              <w:rPr>
                <w:rFonts w:asciiTheme="majorBidi" w:hAnsiTheme="majorBidi" w:cstheme="majorBidi"/>
                <w:b/>
                <w:sz w:val="20"/>
                <w:szCs w:val="20"/>
              </w:rPr>
              <w:t>Cinsiyetiniz?</w:t>
            </w:r>
          </w:p>
        </w:tc>
      </w:tr>
      <w:tr w:rsidR="00633B82" w:rsidRPr="00FE43F9" w:rsidTr="000910B0">
        <w:trPr>
          <w:trHeight w:val="57"/>
        </w:trPr>
        <w:tc>
          <w:tcPr>
            <w:tcW w:w="1701" w:type="dxa"/>
            <w:vAlign w:val="center"/>
          </w:tcPr>
          <w:p w:rsidR="00633B82" w:rsidRPr="00FE43F9" w:rsidRDefault="00633B82" w:rsidP="000910B0">
            <w:pPr>
              <w:rPr>
                <w:rFonts w:asciiTheme="majorBidi" w:hAnsiTheme="majorBidi" w:cstheme="majorBidi"/>
                <w:sz w:val="20"/>
                <w:szCs w:val="20"/>
              </w:rPr>
            </w:pPr>
            <w:r w:rsidRPr="00FE43F9">
              <w:rPr>
                <w:rFonts w:asciiTheme="majorBidi" w:hAnsiTheme="majorBidi" w:cstheme="majorBidi"/>
                <w:sz w:val="20"/>
                <w:szCs w:val="20"/>
              </w:rPr>
              <w:t>Kadın</w:t>
            </w:r>
          </w:p>
        </w:tc>
        <w:tc>
          <w:tcPr>
            <w:tcW w:w="459" w:type="dxa"/>
          </w:tcPr>
          <w:p w:rsidR="00633B82" w:rsidRPr="00FE43F9" w:rsidRDefault="00633B82" w:rsidP="000910B0">
            <w:pPr>
              <w:rPr>
                <w:sz w:val="20"/>
                <w:szCs w:val="20"/>
              </w:rPr>
            </w:pPr>
          </w:p>
        </w:tc>
      </w:tr>
      <w:tr w:rsidR="00633B82" w:rsidRPr="00FE43F9" w:rsidTr="000910B0">
        <w:trPr>
          <w:trHeight w:val="57"/>
        </w:trPr>
        <w:tc>
          <w:tcPr>
            <w:tcW w:w="1701" w:type="dxa"/>
            <w:vAlign w:val="center"/>
          </w:tcPr>
          <w:p w:rsidR="00633B82" w:rsidRPr="00FE43F9" w:rsidRDefault="00633B82" w:rsidP="000910B0">
            <w:pPr>
              <w:rPr>
                <w:rFonts w:asciiTheme="majorBidi" w:hAnsiTheme="majorBidi" w:cstheme="majorBidi"/>
                <w:sz w:val="20"/>
                <w:szCs w:val="20"/>
              </w:rPr>
            </w:pPr>
            <w:r w:rsidRPr="00FE43F9">
              <w:rPr>
                <w:rFonts w:asciiTheme="majorBidi" w:hAnsiTheme="majorBidi" w:cstheme="majorBidi"/>
                <w:sz w:val="20"/>
                <w:szCs w:val="20"/>
              </w:rPr>
              <w:t>Erkek</w:t>
            </w:r>
          </w:p>
        </w:tc>
        <w:tc>
          <w:tcPr>
            <w:tcW w:w="459" w:type="dxa"/>
          </w:tcPr>
          <w:p w:rsidR="00633B82" w:rsidRPr="00FE43F9" w:rsidRDefault="00633B82" w:rsidP="000910B0">
            <w:pPr>
              <w:rPr>
                <w:sz w:val="20"/>
                <w:szCs w:val="20"/>
              </w:rPr>
            </w:pPr>
          </w:p>
        </w:tc>
      </w:tr>
    </w:tbl>
    <w:tbl>
      <w:tblPr>
        <w:tblStyle w:val="TabloKlavuzu"/>
        <w:tblpPr w:leftFromText="141" w:rightFromText="141" w:vertAnchor="text" w:horzAnchor="margin" w:tblpXSpec="right" w:tblpY="193"/>
        <w:tblW w:w="0" w:type="auto"/>
        <w:tblLook w:val="04A0"/>
      </w:tblPr>
      <w:tblGrid>
        <w:gridCol w:w="1809"/>
        <w:gridCol w:w="426"/>
      </w:tblGrid>
      <w:tr w:rsidR="00541450" w:rsidRPr="00046DAE" w:rsidTr="00541450">
        <w:trPr>
          <w:trHeight w:val="227"/>
        </w:trPr>
        <w:tc>
          <w:tcPr>
            <w:tcW w:w="2235" w:type="dxa"/>
            <w:gridSpan w:val="2"/>
          </w:tcPr>
          <w:p w:rsidR="00541450" w:rsidRPr="00FE43F9" w:rsidRDefault="00541450" w:rsidP="00541450">
            <w:pPr>
              <w:rPr>
                <w:rFonts w:asciiTheme="majorBidi" w:hAnsiTheme="majorBidi" w:cstheme="majorBidi"/>
                <w:b/>
                <w:sz w:val="20"/>
                <w:szCs w:val="20"/>
              </w:rPr>
            </w:pPr>
            <w:r w:rsidRPr="00FE43F9">
              <w:rPr>
                <w:rFonts w:asciiTheme="majorBidi" w:hAnsiTheme="majorBidi" w:cstheme="majorBidi"/>
                <w:b/>
                <w:sz w:val="20"/>
                <w:szCs w:val="20"/>
              </w:rPr>
              <w:t>Eğitim Durumunuz?</w:t>
            </w: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İlköğretim</w:t>
            </w:r>
          </w:p>
        </w:tc>
        <w:tc>
          <w:tcPr>
            <w:tcW w:w="426" w:type="dxa"/>
          </w:tcPr>
          <w:p w:rsidR="00541450" w:rsidRPr="00FE43F9" w:rsidRDefault="00541450" w:rsidP="00541450">
            <w:pPr>
              <w:rPr>
                <w:sz w:val="20"/>
                <w:szCs w:val="20"/>
              </w:rPr>
            </w:pP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Pr>
                <w:rFonts w:asciiTheme="majorBidi" w:hAnsiTheme="majorBidi" w:cstheme="majorBidi"/>
                <w:sz w:val="20"/>
                <w:szCs w:val="20"/>
              </w:rPr>
              <w:t>Lise</w:t>
            </w:r>
          </w:p>
        </w:tc>
        <w:tc>
          <w:tcPr>
            <w:tcW w:w="426" w:type="dxa"/>
          </w:tcPr>
          <w:p w:rsidR="00541450" w:rsidRPr="00FE43F9" w:rsidRDefault="00541450" w:rsidP="00541450">
            <w:pPr>
              <w:rPr>
                <w:sz w:val="20"/>
                <w:szCs w:val="20"/>
              </w:rPr>
            </w:pP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Üniversite</w:t>
            </w:r>
          </w:p>
        </w:tc>
        <w:tc>
          <w:tcPr>
            <w:tcW w:w="426" w:type="dxa"/>
          </w:tcPr>
          <w:p w:rsidR="00541450" w:rsidRPr="00FE43F9" w:rsidRDefault="00541450" w:rsidP="00541450">
            <w:pPr>
              <w:rPr>
                <w:sz w:val="20"/>
                <w:szCs w:val="20"/>
              </w:rPr>
            </w:pP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Pr>
                <w:rFonts w:asciiTheme="majorBidi" w:hAnsiTheme="majorBidi" w:cstheme="majorBidi"/>
                <w:sz w:val="20"/>
                <w:szCs w:val="20"/>
              </w:rPr>
              <w:t>Lisansüstü</w:t>
            </w:r>
          </w:p>
        </w:tc>
        <w:tc>
          <w:tcPr>
            <w:tcW w:w="426" w:type="dxa"/>
          </w:tcPr>
          <w:p w:rsidR="00541450" w:rsidRPr="00FE43F9" w:rsidRDefault="00541450" w:rsidP="00541450">
            <w:pPr>
              <w:rPr>
                <w:sz w:val="20"/>
                <w:szCs w:val="20"/>
              </w:rPr>
            </w:pPr>
          </w:p>
        </w:tc>
      </w:tr>
    </w:tbl>
    <w:tbl>
      <w:tblPr>
        <w:tblStyle w:val="TabloKlavuzu"/>
        <w:tblpPr w:leftFromText="141" w:rightFromText="141" w:vertAnchor="text" w:horzAnchor="margin" w:tblpXSpec="center" w:tblpY="193"/>
        <w:tblW w:w="0" w:type="auto"/>
        <w:tblLook w:val="04A0"/>
      </w:tblPr>
      <w:tblGrid>
        <w:gridCol w:w="1701"/>
        <w:gridCol w:w="392"/>
      </w:tblGrid>
      <w:tr w:rsidR="00541450" w:rsidRPr="00046DAE" w:rsidTr="00541450">
        <w:trPr>
          <w:trHeight w:val="227"/>
        </w:trPr>
        <w:tc>
          <w:tcPr>
            <w:tcW w:w="2093" w:type="dxa"/>
            <w:gridSpan w:val="2"/>
            <w:vAlign w:val="center"/>
          </w:tcPr>
          <w:p w:rsidR="00541450" w:rsidRPr="00FE43F9" w:rsidRDefault="00541450" w:rsidP="00541450">
            <w:pPr>
              <w:rPr>
                <w:rFonts w:asciiTheme="majorBidi" w:hAnsiTheme="majorBidi" w:cstheme="majorBidi"/>
                <w:b/>
                <w:bCs/>
                <w:sz w:val="20"/>
                <w:szCs w:val="20"/>
              </w:rPr>
            </w:pPr>
            <w:r w:rsidRPr="00FE43F9">
              <w:rPr>
                <w:rFonts w:asciiTheme="majorBidi" w:hAnsiTheme="majorBidi" w:cstheme="majorBidi"/>
                <w:b/>
                <w:bCs/>
                <w:sz w:val="20"/>
                <w:szCs w:val="20"/>
              </w:rPr>
              <w:t>Medeni Durumunuz?</w:t>
            </w:r>
          </w:p>
        </w:tc>
      </w:tr>
      <w:tr w:rsidR="00541450" w:rsidRPr="00046DAE" w:rsidTr="00541450">
        <w:trPr>
          <w:trHeight w:val="227"/>
        </w:trPr>
        <w:tc>
          <w:tcPr>
            <w:tcW w:w="1701" w:type="dxa"/>
            <w:vAlign w:val="center"/>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Evli</w:t>
            </w:r>
          </w:p>
        </w:tc>
        <w:tc>
          <w:tcPr>
            <w:tcW w:w="392" w:type="dxa"/>
            <w:vAlign w:val="center"/>
          </w:tcPr>
          <w:p w:rsidR="00541450" w:rsidRPr="00FE43F9" w:rsidRDefault="00541450" w:rsidP="00541450">
            <w:pPr>
              <w:rPr>
                <w:sz w:val="20"/>
                <w:szCs w:val="20"/>
              </w:rPr>
            </w:pPr>
          </w:p>
        </w:tc>
      </w:tr>
      <w:tr w:rsidR="00541450" w:rsidRPr="00046DAE" w:rsidTr="00541450">
        <w:trPr>
          <w:trHeight w:val="227"/>
        </w:trPr>
        <w:tc>
          <w:tcPr>
            <w:tcW w:w="1701" w:type="dxa"/>
            <w:vAlign w:val="center"/>
          </w:tcPr>
          <w:p w:rsidR="00541450" w:rsidRPr="00FE43F9" w:rsidRDefault="00541450" w:rsidP="00541450">
            <w:pPr>
              <w:rPr>
                <w:rFonts w:asciiTheme="majorBidi" w:hAnsiTheme="majorBidi" w:cstheme="majorBidi"/>
                <w:sz w:val="20"/>
                <w:szCs w:val="20"/>
              </w:rPr>
            </w:pPr>
            <w:proofErr w:type="gramStart"/>
            <w:r w:rsidRPr="00FE43F9">
              <w:rPr>
                <w:rFonts w:asciiTheme="majorBidi" w:hAnsiTheme="majorBidi" w:cstheme="majorBidi"/>
                <w:sz w:val="20"/>
                <w:szCs w:val="20"/>
              </w:rPr>
              <w:t>Bekar</w:t>
            </w:r>
            <w:proofErr w:type="gramEnd"/>
          </w:p>
        </w:tc>
        <w:tc>
          <w:tcPr>
            <w:tcW w:w="392" w:type="dxa"/>
            <w:vAlign w:val="center"/>
          </w:tcPr>
          <w:p w:rsidR="00541450" w:rsidRPr="00FE43F9" w:rsidRDefault="00541450" w:rsidP="00541450">
            <w:pPr>
              <w:rPr>
                <w:sz w:val="20"/>
                <w:szCs w:val="20"/>
              </w:rPr>
            </w:pPr>
          </w:p>
        </w:tc>
      </w:tr>
    </w:tbl>
    <w:p w:rsidR="00633B82" w:rsidRDefault="00633B82" w:rsidP="00633B82"/>
    <w:p w:rsidR="00633B82" w:rsidRPr="00633B82" w:rsidRDefault="00633B82" w:rsidP="00633B82">
      <w:pPr>
        <w:tabs>
          <w:tab w:val="left" w:pos="4230"/>
        </w:tabs>
      </w:pPr>
      <w:r>
        <w:tab/>
      </w:r>
    </w:p>
    <w:p w:rsidR="00633B82" w:rsidRPr="00633B82" w:rsidRDefault="00633B82" w:rsidP="00633B82">
      <w:pPr>
        <w:tabs>
          <w:tab w:val="left" w:pos="4230"/>
        </w:tabs>
      </w:pPr>
    </w:p>
    <w:p w:rsidR="00633B82" w:rsidRPr="00633B82" w:rsidRDefault="00633B82" w:rsidP="00633B82"/>
    <w:p w:rsidR="00633B82" w:rsidRPr="00633B82" w:rsidRDefault="00633B82" w:rsidP="00633B82">
      <w:pPr>
        <w:tabs>
          <w:tab w:val="left" w:pos="1725"/>
        </w:tabs>
      </w:pPr>
      <w:r>
        <w:tab/>
      </w:r>
    </w:p>
    <w:p w:rsidR="00633B82" w:rsidRPr="00633B82" w:rsidRDefault="00633B82" w:rsidP="00633B82">
      <w:pPr>
        <w:tabs>
          <w:tab w:val="left" w:pos="1725"/>
        </w:tabs>
      </w:pPr>
    </w:p>
    <w:tbl>
      <w:tblPr>
        <w:tblStyle w:val="TabloKlavuzu"/>
        <w:tblpPr w:leftFromText="141" w:rightFromText="141" w:vertAnchor="text" w:horzAnchor="margin" w:tblpX="108" w:tblpY="187"/>
        <w:tblW w:w="2160" w:type="dxa"/>
        <w:tblLook w:val="04A0"/>
      </w:tblPr>
      <w:tblGrid>
        <w:gridCol w:w="1701"/>
        <w:gridCol w:w="459"/>
      </w:tblGrid>
      <w:tr w:rsidR="00541450" w:rsidRPr="00FE43F9" w:rsidTr="000910B0">
        <w:trPr>
          <w:trHeight w:val="227"/>
        </w:trPr>
        <w:tc>
          <w:tcPr>
            <w:tcW w:w="2160" w:type="dxa"/>
            <w:gridSpan w:val="2"/>
            <w:vAlign w:val="center"/>
          </w:tcPr>
          <w:p w:rsidR="00541450" w:rsidRPr="00FE43F9" w:rsidRDefault="00541450" w:rsidP="000910B0">
            <w:pPr>
              <w:ind w:left="142" w:hanging="142"/>
              <w:rPr>
                <w:rFonts w:asciiTheme="majorBidi" w:hAnsiTheme="majorBidi" w:cstheme="majorBidi"/>
                <w:b/>
                <w:sz w:val="20"/>
                <w:szCs w:val="20"/>
              </w:rPr>
            </w:pPr>
            <w:r w:rsidRPr="00FE43F9">
              <w:rPr>
                <w:rFonts w:asciiTheme="majorBidi" w:hAnsiTheme="majorBidi" w:cstheme="majorBidi"/>
                <w:b/>
                <w:sz w:val="20"/>
                <w:szCs w:val="20"/>
              </w:rPr>
              <w:t>Mesleğiniz?</w:t>
            </w:r>
          </w:p>
        </w:tc>
      </w:tr>
      <w:tr w:rsidR="00541450" w:rsidRPr="00FE43F9" w:rsidTr="000910B0">
        <w:trPr>
          <w:trHeight w:val="227"/>
        </w:trPr>
        <w:tc>
          <w:tcPr>
            <w:tcW w:w="1701" w:type="dxa"/>
            <w:vAlign w:val="center"/>
          </w:tcPr>
          <w:p w:rsidR="00541450" w:rsidRPr="00FE43F9" w:rsidRDefault="00541450" w:rsidP="000910B0">
            <w:pPr>
              <w:rPr>
                <w:rFonts w:asciiTheme="majorBidi" w:hAnsiTheme="majorBidi" w:cstheme="majorBidi"/>
                <w:sz w:val="20"/>
                <w:szCs w:val="20"/>
              </w:rPr>
            </w:pPr>
            <w:r w:rsidRPr="00FE43F9">
              <w:rPr>
                <w:rFonts w:asciiTheme="majorBidi" w:hAnsiTheme="majorBidi" w:cstheme="majorBidi"/>
                <w:sz w:val="20"/>
                <w:szCs w:val="20"/>
              </w:rPr>
              <w:t>Serbest Meslek</w:t>
            </w:r>
          </w:p>
        </w:tc>
        <w:tc>
          <w:tcPr>
            <w:tcW w:w="459" w:type="dxa"/>
            <w:vAlign w:val="center"/>
          </w:tcPr>
          <w:p w:rsidR="00541450" w:rsidRPr="00FE43F9" w:rsidRDefault="00541450" w:rsidP="000910B0">
            <w:pPr>
              <w:rPr>
                <w:sz w:val="20"/>
                <w:szCs w:val="20"/>
              </w:rPr>
            </w:pPr>
          </w:p>
        </w:tc>
      </w:tr>
      <w:tr w:rsidR="00541450" w:rsidRPr="00FE43F9" w:rsidTr="000910B0">
        <w:trPr>
          <w:trHeight w:val="227"/>
        </w:trPr>
        <w:tc>
          <w:tcPr>
            <w:tcW w:w="1701" w:type="dxa"/>
            <w:vAlign w:val="center"/>
          </w:tcPr>
          <w:p w:rsidR="00541450" w:rsidRPr="00FE43F9" w:rsidRDefault="00541450" w:rsidP="000910B0">
            <w:pPr>
              <w:rPr>
                <w:rFonts w:asciiTheme="majorBidi" w:hAnsiTheme="majorBidi" w:cstheme="majorBidi"/>
                <w:sz w:val="20"/>
                <w:szCs w:val="20"/>
              </w:rPr>
            </w:pPr>
            <w:r w:rsidRPr="00FE43F9">
              <w:rPr>
                <w:rFonts w:asciiTheme="majorBidi" w:hAnsiTheme="majorBidi" w:cstheme="majorBidi"/>
                <w:sz w:val="20"/>
                <w:szCs w:val="20"/>
              </w:rPr>
              <w:t>Memur</w:t>
            </w:r>
          </w:p>
        </w:tc>
        <w:tc>
          <w:tcPr>
            <w:tcW w:w="459" w:type="dxa"/>
            <w:vAlign w:val="center"/>
          </w:tcPr>
          <w:p w:rsidR="00541450" w:rsidRPr="00FE43F9" w:rsidRDefault="00541450" w:rsidP="000910B0">
            <w:pPr>
              <w:rPr>
                <w:sz w:val="20"/>
                <w:szCs w:val="20"/>
              </w:rPr>
            </w:pPr>
          </w:p>
        </w:tc>
      </w:tr>
      <w:tr w:rsidR="00541450" w:rsidRPr="00FE43F9" w:rsidTr="000910B0">
        <w:trPr>
          <w:trHeight w:val="227"/>
        </w:trPr>
        <w:tc>
          <w:tcPr>
            <w:tcW w:w="1701" w:type="dxa"/>
            <w:vAlign w:val="center"/>
          </w:tcPr>
          <w:p w:rsidR="00541450" w:rsidRPr="00FE43F9" w:rsidRDefault="00541450" w:rsidP="000910B0">
            <w:pPr>
              <w:rPr>
                <w:rFonts w:asciiTheme="majorBidi" w:hAnsiTheme="majorBidi" w:cstheme="majorBidi"/>
                <w:sz w:val="20"/>
                <w:szCs w:val="20"/>
              </w:rPr>
            </w:pPr>
            <w:r w:rsidRPr="00FE43F9">
              <w:rPr>
                <w:rFonts w:asciiTheme="majorBidi" w:hAnsiTheme="majorBidi" w:cstheme="majorBidi"/>
                <w:sz w:val="20"/>
                <w:szCs w:val="20"/>
              </w:rPr>
              <w:t>Öğrenci</w:t>
            </w:r>
          </w:p>
        </w:tc>
        <w:tc>
          <w:tcPr>
            <w:tcW w:w="459" w:type="dxa"/>
            <w:vAlign w:val="center"/>
          </w:tcPr>
          <w:p w:rsidR="00541450" w:rsidRPr="00FE43F9" w:rsidRDefault="00541450" w:rsidP="000910B0">
            <w:pPr>
              <w:rPr>
                <w:sz w:val="20"/>
                <w:szCs w:val="20"/>
              </w:rPr>
            </w:pPr>
          </w:p>
        </w:tc>
      </w:tr>
      <w:tr w:rsidR="00541450" w:rsidRPr="00FE43F9" w:rsidTr="000910B0">
        <w:trPr>
          <w:trHeight w:val="227"/>
        </w:trPr>
        <w:tc>
          <w:tcPr>
            <w:tcW w:w="1701" w:type="dxa"/>
            <w:vAlign w:val="center"/>
          </w:tcPr>
          <w:p w:rsidR="00541450" w:rsidRPr="00FE43F9" w:rsidRDefault="00541450" w:rsidP="000910B0">
            <w:pPr>
              <w:rPr>
                <w:rFonts w:asciiTheme="majorBidi" w:hAnsiTheme="majorBidi" w:cstheme="majorBidi"/>
                <w:sz w:val="20"/>
                <w:szCs w:val="20"/>
              </w:rPr>
            </w:pPr>
            <w:r w:rsidRPr="00FE43F9">
              <w:rPr>
                <w:rFonts w:asciiTheme="majorBidi" w:hAnsiTheme="majorBidi" w:cstheme="majorBidi"/>
                <w:sz w:val="20"/>
                <w:szCs w:val="20"/>
              </w:rPr>
              <w:t>Ev Hanımı</w:t>
            </w:r>
          </w:p>
        </w:tc>
        <w:tc>
          <w:tcPr>
            <w:tcW w:w="459" w:type="dxa"/>
            <w:vAlign w:val="center"/>
          </w:tcPr>
          <w:p w:rsidR="00541450" w:rsidRPr="00FE43F9" w:rsidRDefault="00541450" w:rsidP="000910B0">
            <w:pPr>
              <w:rPr>
                <w:sz w:val="20"/>
                <w:szCs w:val="20"/>
              </w:rPr>
            </w:pPr>
          </w:p>
        </w:tc>
      </w:tr>
      <w:tr w:rsidR="00541450" w:rsidRPr="00FE43F9" w:rsidTr="000910B0">
        <w:trPr>
          <w:trHeight w:val="227"/>
        </w:trPr>
        <w:tc>
          <w:tcPr>
            <w:tcW w:w="1701" w:type="dxa"/>
            <w:vAlign w:val="center"/>
          </w:tcPr>
          <w:p w:rsidR="00541450" w:rsidRPr="00FE43F9" w:rsidRDefault="00541450" w:rsidP="000910B0">
            <w:pPr>
              <w:rPr>
                <w:rFonts w:asciiTheme="majorBidi" w:hAnsiTheme="majorBidi" w:cstheme="majorBidi"/>
                <w:sz w:val="20"/>
                <w:szCs w:val="20"/>
              </w:rPr>
            </w:pPr>
            <w:r w:rsidRPr="00FE43F9">
              <w:rPr>
                <w:rFonts w:asciiTheme="majorBidi" w:hAnsiTheme="majorBidi" w:cstheme="majorBidi"/>
                <w:sz w:val="20"/>
                <w:szCs w:val="20"/>
              </w:rPr>
              <w:t>İşçi</w:t>
            </w:r>
          </w:p>
        </w:tc>
        <w:tc>
          <w:tcPr>
            <w:tcW w:w="459" w:type="dxa"/>
            <w:vAlign w:val="center"/>
          </w:tcPr>
          <w:p w:rsidR="00541450" w:rsidRPr="00FE43F9" w:rsidRDefault="00541450" w:rsidP="000910B0">
            <w:pPr>
              <w:rPr>
                <w:sz w:val="20"/>
                <w:szCs w:val="20"/>
              </w:rPr>
            </w:pPr>
          </w:p>
        </w:tc>
      </w:tr>
      <w:tr w:rsidR="00541450" w:rsidRPr="00FE43F9" w:rsidTr="000910B0">
        <w:trPr>
          <w:trHeight w:val="227"/>
        </w:trPr>
        <w:tc>
          <w:tcPr>
            <w:tcW w:w="1701" w:type="dxa"/>
            <w:vAlign w:val="center"/>
          </w:tcPr>
          <w:p w:rsidR="00541450" w:rsidRPr="00FE43F9" w:rsidRDefault="00541450" w:rsidP="000910B0">
            <w:pPr>
              <w:rPr>
                <w:rFonts w:asciiTheme="majorBidi" w:hAnsiTheme="majorBidi" w:cstheme="majorBidi"/>
                <w:sz w:val="20"/>
                <w:szCs w:val="20"/>
              </w:rPr>
            </w:pPr>
            <w:r w:rsidRPr="00FE43F9">
              <w:rPr>
                <w:rFonts w:asciiTheme="majorBidi" w:hAnsiTheme="majorBidi" w:cstheme="majorBidi"/>
                <w:sz w:val="20"/>
                <w:szCs w:val="20"/>
              </w:rPr>
              <w:t>Diğer</w:t>
            </w:r>
          </w:p>
        </w:tc>
        <w:tc>
          <w:tcPr>
            <w:tcW w:w="459" w:type="dxa"/>
            <w:vAlign w:val="center"/>
          </w:tcPr>
          <w:p w:rsidR="00541450" w:rsidRPr="00FE43F9" w:rsidRDefault="00541450" w:rsidP="000910B0">
            <w:pPr>
              <w:rPr>
                <w:sz w:val="20"/>
                <w:szCs w:val="20"/>
              </w:rPr>
            </w:pPr>
          </w:p>
        </w:tc>
      </w:tr>
    </w:tbl>
    <w:tbl>
      <w:tblPr>
        <w:tblStyle w:val="TabloKlavuzu"/>
        <w:tblpPr w:leftFromText="141" w:rightFromText="141" w:vertAnchor="text" w:horzAnchor="margin" w:tblpXSpec="center" w:tblpY="112"/>
        <w:tblW w:w="0" w:type="auto"/>
        <w:tblLook w:val="04A0"/>
      </w:tblPr>
      <w:tblGrid>
        <w:gridCol w:w="1526"/>
        <w:gridCol w:w="459"/>
      </w:tblGrid>
      <w:tr w:rsidR="00541450" w:rsidRPr="00046DAE" w:rsidTr="00541450">
        <w:trPr>
          <w:trHeight w:val="227"/>
        </w:trPr>
        <w:tc>
          <w:tcPr>
            <w:tcW w:w="1985" w:type="dxa"/>
            <w:gridSpan w:val="2"/>
            <w:vAlign w:val="center"/>
          </w:tcPr>
          <w:p w:rsidR="00541450" w:rsidRPr="00FE43F9" w:rsidRDefault="00541450" w:rsidP="00541450">
            <w:pPr>
              <w:rPr>
                <w:rFonts w:asciiTheme="majorBidi" w:hAnsiTheme="majorBidi" w:cstheme="majorBidi"/>
                <w:b/>
                <w:sz w:val="20"/>
                <w:szCs w:val="20"/>
              </w:rPr>
            </w:pPr>
            <w:r w:rsidRPr="00FE43F9">
              <w:rPr>
                <w:rFonts w:asciiTheme="majorBidi" w:hAnsiTheme="majorBidi" w:cstheme="majorBidi"/>
                <w:b/>
                <w:sz w:val="20"/>
                <w:szCs w:val="20"/>
              </w:rPr>
              <w:t>Yaşınız?</w:t>
            </w:r>
          </w:p>
        </w:tc>
      </w:tr>
      <w:tr w:rsidR="00541450" w:rsidRPr="00046DAE" w:rsidTr="00541450">
        <w:trPr>
          <w:trHeight w:val="227"/>
        </w:trPr>
        <w:tc>
          <w:tcPr>
            <w:tcW w:w="1526" w:type="dxa"/>
            <w:vAlign w:val="center"/>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18 ‘ den küçük</w:t>
            </w:r>
          </w:p>
        </w:tc>
        <w:tc>
          <w:tcPr>
            <w:tcW w:w="459" w:type="dxa"/>
            <w:vAlign w:val="center"/>
          </w:tcPr>
          <w:p w:rsidR="00541450" w:rsidRPr="00FE43F9" w:rsidRDefault="00541450" w:rsidP="00541450">
            <w:pPr>
              <w:rPr>
                <w:sz w:val="20"/>
                <w:szCs w:val="20"/>
              </w:rPr>
            </w:pPr>
          </w:p>
        </w:tc>
      </w:tr>
      <w:tr w:rsidR="00541450" w:rsidRPr="00046DAE" w:rsidTr="00541450">
        <w:trPr>
          <w:trHeight w:val="227"/>
        </w:trPr>
        <w:tc>
          <w:tcPr>
            <w:tcW w:w="1526" w:type="dxa"/>
            <w:vAlign w:val="center"/>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18-26</w:t>
            </w:r>
          </w:p>
        </w:tc>
        <w:tc>
          <w:tcPr>
            <w:tcW w:w="459" w:type="dxa"/>
            <w:vAlign w:val="center"/>
          </w:tcPr>
          <w:p w:rsidR="00541450" w:rsidRPr="00FE43F9" w:rsidRDefault="00541450" w:rsidP="00541450">
            <w:pPr>
              <w:rPr>
                <w:sz w:val="20"/>
                <w:szCs w:val="20"/>
              </w:rPr>
            </w:pPr>
          </w:p>
        </w:tc>
      </w:tr>
      <w:tr w:rsidR="00541450" w:rsidRPr="00046DAE" w:rsidTr="00541450">
        <w:trPr>
          <w:trHeight w:val="227"/>
        </w:trPr>
        <w:tc>
          <w:tcPr>
            <w:tcW w:w="1526" w:type="dxa"/>
            <w:vAlign w:val="center"/>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27-35</w:t>
            </w:r>
          </w:p>
        </w:tc>
        <w:tc>
          <w:tcPr>
            <w:tcW w:w="459" w:type="dxa"/>
            <w:vAlign w:val="center"/>
          </w:tcPr>
          <w:p w:rsidR="00541450" w:rsidRPr="00FE43F9" w:rsidRDefault="00541450" w:rsidP="00541450">
            <w:pPr>
              <w:rPr>
                <w:sz w:val="20"/>
                <w:szCs w:val="20"/>
              </w:rPr>
            </w:pPr>
          </w:p>
        </w:tc>
      </w:tr>
      <w:tr w:rsidR="00541450" w:rsidRPr="00046DAE" w:rsidTr="00541450">
        <w:trPr>
          <w:trHeight w:val="227"/>
        </w:trPr>
        <w:tc>
          <w:tcPr>
            <w:tcW w:w="1526" w:type="dxa"/>
            <w:vAlign w:val="center"/>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36-44</w:t>
            </w:r>
          </w:p>
        </w:tc>
        <w:tc>
          <w:tcPr>
            <w:tcW w:w="459" w:type="dxa"/>
            <w:vAlign w:val="center"/>
          </w:tcPr>
          <w:p w:rsidR="00541450" w:rsidRPr="00FE43F9" w:rsidRDefault="00541450" w:rsidP="00541450">
            <w:pPr>
              <w:rPr>
                <w:sz w:val="20"/>
                <w:szCs w:val="20"/>
              </w:rPr>
            </w:pPr>
          </w:p>
        </w:tc>
      </w:tr>
      <w:tr w:rsidR="00541450" w:rsidRPr="00046DAE" w:rsidTr="00541450">
        <w:trPr>
          <w:trHeight w:val="227"/>
        </w:trPr>
        <w:tc>
          <w:tcPr>
            <w:tcW w:w="1526" w:type="dxa"/>
            <w:vAlign w:val="center"/>
          </w:tcPr>
          <w:p w:rsidR="00541450" w:rsidRPr="00FE43F9" w:rsidRDefault="00541450" w:rsidP="00541450">
            <w:pPr>
              <w:rPr>
                <w:rFonts w:asciiTheme="majorBidi" w:hAnsiTheme="majorBidi" w:cstheme="majorBidi"/>
                <w:sz w:val="20"/>
                <w:szCs w:val="20"/>
              </w:rPr>
            </w:pPr>
            <w:r w:rsidRPr="00FE43F9">
              <w:rPr>
                <w:rFonts w:asciiTheme="majorBidi" w:hAnsiTheme="majorBidi" w:cstheme="majorBidi"/>
                <w:sz w:val="20"/>
                <w:szCs w:val="20"/>
              </w:rPr>
              <w:t>45 ve üzeri</w:t>
            </w:r>
          </w:p>
        </w:tc>
        <w:tc>
          <w:tcPr>
            <w:tcW w:w="459" w:type="dxa"/>
            <w:vAlign w:val="center"/>
          </w:tcPr>
          <w:p w:rsidR="00541450" w:rsidRPr="00FE43F9" w:rsidRDefault="00541450" w:rsidP="00541450">
            <w:pPr>
              <w:rPr>
                <w:sz w:val="20"/>
                <w:szCs w:val="20"/>
              </w:rPr>
            </w:pPr>
          </w:p>
        </w:tc>
      </w:tr>
    </w:tbl>
    <w:p w:rsidR="00633B82" w:rsidRPr="00633B82" w:rsidRDefault="00633B82" w:rsidP="00633B82"/>
    <w:tbl>
      <w:tblPr>
        <w:tblStyle w:val="TabloKlavuzu"/>
        <w:tblpPr w:leftFromText="141" w:rightFromText="141" w:vertAnchor="text" w:horzAnchor="margin" w:tblpXSpec="right" w:tblpY="8"/>
        <w:tblW w:w="0" w:type="auto"/>
        <w:tblLook w:val="04A0"/>
      </w:tblPr>
      <w:tblGrid>
        <w:gridCol w:w="1809"/>
        <w:gridCol w:w="426"/>
      </w:tblGrid>
      <w:tr w:rsidR="00541450" w:rsidRPr="00046DAE" w:rsidTr="00541450">
        <w:trPr>
          <w:trHeight w:val="227"/>
        </w:trPr>
        <w:tc>
          <w:tcPr>
            <w:tcW w:w="2235" w:type="dxa"/>
            <w:gridSpan w:val="2"/>
          </w:tcPr>
          <w:p w:rsidR="00541450" w:rsidRPr="00FE43F9" w:rsidRDefault="00541450" w:rsidP="00541450">
            <w:pPr>
              <w:rPr>
                <w:rFonts w:asciiTheme="majorBidi" w:hAnsiTheme="majorBidi" w:cstheme="majorBidi"/>
                <w:b/>
                <w:sz w:val="20"/>
                <w:szCs w:val="20"/>
              </w:rPr>
            </w:pPr>
            <w:r w:rsidRPr="00FE43F9">
              <w:rPr>
                <w:rFonts w:asciiTheme="majorBidi" w:hAnsiTheme="majorBidi" w:cstheme="majorBidi"/>
                <w:b/>
                <w:sz w:val="20"/>
                <w:szCs w:val="20"/>
              </w:rPr>
              <w:t>Gelir Düzeyiniz?</w:t>
            </w:r>
          </w:p>
        </w:tc>
      </w:tr>
      <w:tr w:rsidR="00541450" w:rsidRPr="00046DAE" w:rsidTr="00541450">
        <w:trPr>
          <w:trHeight w:val="227"/>
        </w:trPr>
        <w:tc>
          <w:tcPr>
            <w:tcW w:w="1809" w:type="dxa"/>
          </w:tcPr>
          <w:p w:rsidR="00541450" w:rsidRPr="00FE43F9" w:rsidRDefault="00541450" w:rsidP="00541450">
            <w:pPr>
              <w:jc w:val="both"/>
              <w:rPr>
                <w:rFonts w:asciiTheme="majorBidi" w:hAnsiTheme="majorBidi" w:cstheme="majorBidi"/>
                <w:sz w:val="20"/>
                <w:szCs w:val="20"/>
              </w:rPr>
            </w:pPr>
            <w:r>
              <w:rPr>
                <w:rFonts w:asciiTheme="majorBidi" w:hAnsiTheme="majorBidi" w:cstheme="majorBidi"/>
                <w:sz w:val="20"/>
                <w:szCs w:val="20"/>
              </w:rPr>
              <w:t>700</w:t>
            </w:r>
            <w:r w:rsidRPr="00FE43F9">
              <w:rPr>
                <w:rFonts w:asciiTheme="majorBidi" w:hAnsiTheme="majorBidi" w:cstheme="majorBidi"/>
                <w:sz w:val="20"/>
                <w:szCs w:val="20"/>
              </w:rPr>
              <w:t>TL’ den az</w:t>
            </w:r>
          </w:p>
        </w:tc>
        <w:tc>
          <w:tcPr>
            <w:tcW w:w="426" w:type="dxa"/>
          </w:tcPr>
          <w:p w:rsidR="00541450" w:rsidRPr="00046DAE" w:rsidRDefault="00541450" w:rsidP="00541450">
            <w:pPr>
              <w:rPr>
                <w:sz w:val="18"/>
                <w:szCs w:val="18"/>
              </w:rPr>
            </w:pP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Pr>
                <w:rFonts w:asciiTheme="majorBidi" w:hAnsiTheme="majorBidi" w:cstheme="majorBidi"/>
                <w:sz w:val="20"/>
                <w:szCs w:val="20"/>
              </w:rPr>
              <w:t>700</w:t>
            </w:r>
            <w:r w:rsidRPr="00FE43F9">
              <w:rPr>
                <w:rFonts w:asciiTheme="majorBidi" w:hAnsiTheme="majorBidi" w:cstheme="majorBidi"/>
                <w:sz w:val="20"/>
                <w:szCs w:val="20"/>
              </w:rPr>
              <w:t xml:space="preserve"> TL</w:t>
            </w:r>
            <w:r>
              <w:rPr>
                <w:rFonts w:asciiTheme="majorBidi" w:hAnsiTheme="majorBidi" w:cstheme="majorBidi"/>
                <w:sz w:val="20"/>
                <w:szCs w:val="20"/>
              </w:rPr>
              <w:t xml:space="preserve"> </w:t>
            </w:r>
            <w:r w:rsidRPr="00FE43F9">
              <w:rPr>
                <w:rFonts w:asciiTheme="majorBidi" w:hAnsiTheme="majorBidi" w:cstheme="majorBidi"/>
                <w:sz w:val="20"/>
                <w:szCs w:val="20"/>
              </w:rPr>
              <w:t>-</w:t>
            </w:r>
            <w:r>
              <w:rPr>
                <w:rFonts w:asciiTheme="majorBidi" w:hAnsiTheme="majorBidi" w:cstheme="majorBidi"/>
                <w:sz w:val="20"/>
                <w:szCs w:val="20"/>
              </w:rPr>
              <w:t xml:space="preserve"> </w:t>
            </w:r>
            <w:r w:rsidRPr="00FE43F9">
              <w:rPr>
                <w:rFonts w:asciiTheme="majorBidi" w:hAnsiTheme="majorBidi" w:cstheme="majorBidi"/>
                <w:sz w:val="20"/>
                <w:szCs w:val="20"/>
              </w:rPr>
              <w:t>1250 TL</w:t>
            </w:r>
          </w:p>
        </w:tc>
        <w:tc>
          <w:tcPr>
            <w:tcW w:w="426" w:type="dxa"/>
          </w:tcPr>
          <w:p w:rsidR="00541450" w:rsidRPr="00046DAE" w:rsidRDefault="00541450" w:rsidP="00541450">
            <w:pPr>
              <w:rPr>
                <w:sz w:val="18"/>
                <w:szCs w:val="18"/>
              </w:rPr>
            </w:pP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Pr>
                <w:rFonts w:asciiTheme="majorBidi" w:hAnsiTheme="majorBidi" w:cstheme="majorBidi"/>
                <w:sz w:val="20"/>
                <w:szCs w:val="20"/>
              </w:rPr>
              <w:t>1251 TL - 1750</w:t>
            </w:r>
            <w:r w:rsidRPr="00FE43F9">
              <w:rPr>
                <w:rFonts w:asciiTheme="majorBidi" w:hAnsiTheme="majorBidi" w:cstheme="majorBidi"/>
                <w:sz w:val="20"/>
                <w:szCs w:val="20"/>
              </w:rPr>
              <w:t xml:space="preserve"> TL</w:t>
            </w:r>
          </w:p>
        </w:tc>
        <w:tc>
          <w:tcPr>
            <w:tcW w:w="426" w:type="dxa"/>
          </w:tcPr>
          <w:p w:rsidR="00541450" w:rsidRPr="00046DAE" w:rsidRDefault="00541450" w:rsidP="00541450">
            <w:pPr>
              <w:rPr>
                <w:sz w:val="18"/>
                <w:szCs w:val="18"/>
              </w:rPr>
            </w:pP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Pr>
                <w:rFonts w:asciiTheme="majorBidi" w:hAnsiTheme="majorBidi" w:cstheme="majorBidi"/>
                <w:sz w:val="20"/>
                <w:szCs w:val="20"/>
              </w:rPr>
              <w:t>1751</w:t>
            </w:r>
            <w:r w:rsidRPr="00FE43F9">
              <w:rPr>
                <w:rFonts w:asciiTheme="majorBidi" w:hAnsiTheme="majorBidi" w:cstheme="majorBidi"/>
                <w:sz w:val="20"/>
                <w:szCs w:val="20"/>
              </w:rPr>
              <w:t>TL</w:t>
            </w:r>
            <w:r>
              <w:rPr>
                <w:rFonts w:asciiTheme="majorBidi" w:hAnsiTheme="majorBidi" w:cstheme="majorBidi"/>
                <w:sz w:val="20"/>
                <w:szCs w:val="20"/>
              </w:rPr>
              <w:t xml:space="preserve">  - 2250 </w:t>
            </w:r>
            <w:r w:rsidRPr="00FE43F9">
              <w:rPr>
                <w:rFonts w:asciiTheme="majorBidi" w:hAnsiTheme="majorBidi" w:cstheme="majorBidi"/>
                <w:sz w:val="20"/>
                <w:szCs w:val="20"/>
              </w:rPr>
              <w:t>TL</w:t>
            </w:r>
          </w:p>
        </w:tc>
        <w:tc>
          <w:tcPr>
            <w:tcW w:w="426" w:type="dxa"/>
          </w:tcPr>
          <w:p w:rsidR="00541450" w:rsidRPr="00046DAE" w:rsidRDefault="00541450" w:rsidP="00541450">
            <w:pPr>
              <w:rPr>
                <w:sz w:val="18"/>
                <w:szCs w:val="18"/>
              </w:rPr>
            </w:pPr>
          </w:p>
        </w:tc>
      </w:tr>
      <w:tr w:rsidR="00541450" w:rsidRPr="00046DAE" w:rsidTr="00541450">
        <w:trPr>
          <w:trHeight w:val="227"/>
        </w:trPr>
        <w:tc>
          <w:tcPr>
            <w:tcW w:w="1809" w:type="dxa"/>
          </w:tcPr>
          <w:p w:rsidR="00541450" w:rsidRPr="00FE43F9" w:rsidRDefault="00541450" w:rsidP="00541450">
            <w:pPr>
              <w:rPr>
                <w:rFonts w:asciiTheme="majorBidi" w:hAnsiTheme="majorBidi" w:cstheme="majorBidi"/>
                <w:sz w:val="20"/>
                <w:szCs w:val="20"/>
              </w:rPr>
            </w:pPr>
            <w:r>
              <w:rPr>
                <w:rFonts w:asciiTheme="majorBidi" w:hAnsiTheme="majorBidi" w:cstheme="majorBidi"/>
                <w:sz w:val="20"/>
                <w:szCs w:val="20"/>
              </w:rPr>
              <w:t>2250</w:t>
            </w:r>
            <w:r w:rsidRPr="00FE43F9">
              <w:rPr>
                <w:rFonts w:asciiTheme="majorBidi" w:hAnsiTheme="majorBidi" w:cstheme="majorBidi"/>
                <w:sz w:val="20"/>
                <w:szCs w:val="20"/>
              </w:rPr>
              <w:t xml:space="preserve"> TL’den fazla</w:t>
            </w:r>
          </w:p>
        </w:tc>
        <w:tc>
          <w:tcPr>
            <w:tcW w:w="426" w:type="dxa"/>
          </w:tcPr>
          <w:p w:rsidR="00541450" w:rsidRPr="00046DAE" w:rsidRDefault="00541450" w:rsidP="00541450">
            <w:pPr>
              <w:rPr>
                <w:sz w:val="18"/>
                <w:szCs w:val="18"/>
              </w:rPr>
            </w:pPr>
          </w:p>
        </w:tc>
      </w:tr>
    </w:tbl>
    <w:p w:rsidR="00633B82" w:rsidRDefault="00633B82" w:rsidP="00633B82"/>
    <w:p w:rsidR="00633B82" w:rsidRDefault="00541450" w:rsidP="00633B82">
      <w:r>
        <w:t xml:space="preserve">                </w:t>
      </w:r>
    </w:p>
    <w:p w:rsidR="00633B82" w:rsidRPr="00633B82" w:rsidRDefault="00633B82" w:rsidP="00633B82">
      <w:pPr>
        <w:tabs>
          <w:tab w:val="left" w:pos="7125"/>
        </w:tabs>
      </w:pPr>
      <w:r>
        <w:tab/>
      </w:r>
    </w:p>
    <w:p w:rsidR="00633B82" w:rsidRPr="00633B82" w:rsidRDefault="00633B82" w:rsidP="00633B82">
      <w:pPr>
        <w:tabs>
          <w:tab w:val="left" w:pos="7125"/>
        </w:tabs>
      </w:pPr>
    </w:p>
    <w:p w:rsidR="00633B82" w:rsidRDefault="00633B82" w:rsidP="00633B82">
      <w:pPr>
        <w:ind w:firstLine="708"/>
      </w:pPr>
    </w:p>
    <w:p w:rsidR="00633B82" w:rsidRDefault="00633B82" w:rsidP="00633B82"/>
    <w:p w:rsidR="00633B82" w:rsidRDefault="00633B82" w:rsidP="00633B82"/>
    <w:p w:rsidR="00633B82" w:rsidRDefault="00633B82" w:rsidP="00633B82">
      <w:pPr>
        <w:tabs>
          <w:tab w:val="left" w:pos="1740"/>
        </w:tabs>
      </w:pPr>
      <w:r>
        <w:lastRenderedPageBreak/>
        <w:tab/>
      </w:r>
    </w:p>
    <w:p w:rsidR="00633B82" w:rsidRDefault="00633B82" w:rsidP="00633B82"/>
    <w:p w:rsidR="00897107" w:rsidRDefault="00897107" w:rsidP="00541450">
      <w:pPr>
        <w:jc w:val="center"/>
      </w:pPr>
    </w:p>
    <w:p w:rsidR="00897107" w:rsidRDefault="00897107" w:rsidP="00541450">
      <w:pPr>
        <w:jc w:val="center"/>
      </w:pPr>
    </w:p>
    <w:p w:rsidR="00897107" w:rsidRDefault="00897107" w:rsidP="00541450">
      <w:pPr>
        <w:jc w:val="center"/>
      </w:pPr>
    </w:p>
    <w:p w:rsidR="00541450" w:rsidRDefault="00541450" w:rsidP="00541450">
      <w:pPr>
        <w:jc w:val="center"/>
      </w:pPr>
    </w:p>
    <w:p w:rsidR="009810F1" w:rsidRDefault="00541450" w:rsidP="00AC12C5">
      <w:pPr>
        <w:jc w:val="center"/>
        <w:rPr>
          <w:b/>
        </w:rPr>
      </w:pPr>
      <w:r>
        <w:rPr>
          <w:b/>
        </w:rPr>
        <w:t>ÖZGEÇMİŞ</w:t>
      </w:r>
    </w:p>
    <w:p w:rsidR="00DD7126" w:rsidRDefault="00DD7126" w:rsidP="00AC12C5">
      <w:pPr>
        <w:jc w:val="center"/>
        <w:rPr>
          <w:b/>
        </w:rPr>
      </w:pPr>
    </w:p>
    <w:p w:rsidR="00DD7126" w:rsidRDefault="00DD7126" w:rsidP="00DD7126">
      <w:pPr>
        <w:rPr>
          <w:b/>
        </w:rPr>
      </w:pPr>
    </w:p>
    <w:p w:rsidR="00DD7126" w:rsidRDefault="00DD7126" w:rsidP="00DD7126">
      <w:pPr>
        <w:rPr>
          <w:b/>
        </w:rPr>
      </w:pPr>
    </w:p>
    <w:p w:rsidR="004C740A" w:rsidRDefault="00DD7126" w:rsidP="004C740A">
      <w:pPr>
        <w:spacing w:line="360" w:lineRule="auto"/>
        <w:jc w:val="both"/>
      </w:pPr>
      <w:r>
        <w:rPr>
          <w:b/>
        </w:rPr>
        <w:tab/>
      </w:r>
      <w:r>
        <w:t>Ali Tehci, 17.03.1984 tarihinde Kahramanmaraş’ta doğdu. İlköğretim ve Lise tahsilini Kahramanmaraş’ta tamamlayarak, 2004 yılında Sütçü İmam Üniversitesi Bahçe Meslek Yükseko</w:t>
      </w:r>
      <w:r w:rsidR="004C740A">
        <w:t>k</w:t>
      </w:r>
      <w:r>
        <w:t xml:space="preserve">ulu Bilgisayar Teknolojileri ve Programlama Bölümünden, 2010 yılında ise Anadolu Üniversitesi İktisat Fakültesinden mezun oldu. </w:t>
      </w:r>
    </w:p>
    <w:p w:rsidR="009810F1" w:rsidRPr="0043090F" w:rsidRDefault="00DD7126" w:rsidP="00897107">
      <w:pPr>
        <w:spacing w:line="360" w:lineRule="auto"/>
        <w:ind w:firstLine="708"/>
        <w:jc w:val="both"/>
        <w:rPr>
          <w:b/>
        </w:rPr>
      </w:pPr>
      <w:r>
        <w:t xml:space="preserve">Ordu Üniversitesinde </w:t>
      </w:r>
      <w:r w:rsidR="00B06E89">
        <w:t xml:space="preserve">2007 yılında </w:t>
      </w:r>
      <w:r>
        <w:t xml:space="preserve">memur olarak göreve </w:t>
      </w:r>
      <w:r w:rsidR="004C740A">
        <w:t>başlayan ve halen bu görevini sürdüren Tehci</w:t>
      </w:r>
      <w:r w:rsidR="00E959AD">
        <w:t>,</w:t>
      </w:r>
      <w:r w:rsidR="004C740A">
        <w:t xml:space="preserve"> </w:t>
      </w:r>
      <w:proofErr w:type="gramStart"/>
      <w:r w:rsidR="004C740A">
        <w:t>bekar</w:t>
      </w:r>
      <w:proofErr w:type="gramEnd"/>
      <w:r w:rsidR="004C740A">
        <w:t xml:space="preserve"> olup, İngilizce bilmektedir.</w:t>
      </w:r>
      <w:r w:rsidR="004C740A">
        <w:tab/>
      </w:r>
    </w:p>
    <w:sectPr w:rsidR="009810F1" w:rsidRPr="0043090F" w:rsidSect="003A7892">
      <w:pgSz w:w="11906" w:h="16838"/>
      <w:pgMar w:top="1701" w:right="1134" w:bottom="1701" w:left="2268" w:header="709" w:footer="709"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54A" w:rsidRDefault="001A654A">
      <w:r>
        <w:separator/>
      </w:r>
    </w:p>
  </w:endnote>
  <w:endnote w:type="continuationSeparator" w:id="0">
    <w:p w:rsidR="001A654A" w:rsidRDefault="001A65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ArialMT">
    <w:altName w:val="MS Mincho"/>
    <w:panose1 w:val="00000000000000000000"/>
    <w:charset w:val="80"/>
    <w:family w:val="auto"/>
    <w:notTrueType/>
    <w:pitch w:val="default"/>
    <w:sig w:usb0="00000000" w:usb1="08070000" w:usb2="00000010" w:usb3="00000000" w:csb0="00020000" w:csb1="00000000"/>
  </w:font>
  <w:font w:name="TimesNewRoman">
    <w:altName w:val="Times New Roman"/>
    <w:panose1 w:val="00000000000000000000"/>
    <w:charset w:val="00"/>
    <w:family w:val="roman"/>
    <w:notTrueType/>
    <w:pitch w:val="default"/>
    <w:sig w:usb0="00000007" w:usb1="08070000" w:usb2="00000010" w:usb3="00000000" w:csb0="00020011" w:csb1="00000000"/>
  </w:font>
  <w:font w:name="GillSansLight">
    <w:altName w:val="MS Mincho"/>
    <w:panose1 w:val="00000000000000000000"/>
    <w:charset w:val="80"/>
    <w:family w:val="auto"/>
    <w:notTrueType/>
    <w:pitch w:val="default"/>
    <w:sig w:usb0="00000001" w:usb1="08070000" w:usb2="00000010" w:usb3="00000000" w:csb0="00020000" w:csb1="00000000"/>
  </w:font>
  <w:font w:name="Palatino">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B2006" w:rsidP="00B325D7">
    <w:pPr>
      <w:pStyle w:val="Altbilgi"/>
      <w:framePr w:wrap="around" w:vAnchor="text" w:hAnchor="margin" w:xAlign="center" w:y="1"/>
      <w:rPr>
        <w:rStyle w:val="SayfaNumaras"/>
      </w:rPr>
    </w:pPr>
    <w:r>
      <w:rPr>
        <w:rStyle w:val="SayfaNumaras"/>
      </w:rPr>
      <w:fldChar w:fldCharType="begin"/>
    </w:r>
    <w:r w:rsidR="004E7110">
      <w:rPr>
        <w:rStyle w:val="SayfaNumaras"/>
      </w:rPr>
      <w:instrText xml:space="preserve">PAGE  </w:instrText>
    </w:r>
    <w:r>
      <w:rPr>
        <w:rStyle w:val="SayfaNumaras"/>
      </w:rPr>
      <w:fldChar w:fldCharType="end"/>
    </w:r>
  </w:p>
  <w:p w:rsidR="004E7110" w:rsidRDefault="004E711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54A" w:rsidRDefault="001A654A">
      <w:r>
        <w:separator/>
      </w:r>
    </w:p>
  </w:footnote>
  <w:footnote w:type="continuationSeparator" w:id="0">
    <w:p w:rsidR="001A654A" w:rsidRDefault="001A654A">
      <w:r>
        <w:continuationSeparator/>
      </w:r>
    </w:p>
  </w:footnote>
  <w:footnote w:id="1">
    <w:p w:rsidR="004E7110" w:rsidRDefault="004E7110" w:rsidP="00945B13">
      <w:pPr>
        <w:pStyle w:val="DipnotMetni"/>
        <w:jc w:val="both"/>
      </w:pPr>
      <w:r>
        <w:rPr>
          <w:rStyle w:val="DipnotBavurusu"/>
        </w:rPr>
        <w:footnoteRef/>
      </w:r>
      <w:r>
        <w:t xml:space="preserve"> Bayçu, Sevil (2012), “Kurum Kimliği, Kültürü ve İmajı”, Ferruh Uztuğ (Ed.), </w:t>
      </w:r>
      <w:r>
        <w:rPr>
          <w:b/>
        </w:rPr>
        <w:t>Kurumsal İletişim</w:t>
      </w:r>
      <w:r>
        <w:t>, 1. Baskı sayısı içinde, (47-70), Eskişehir: Anadolu Üniversitesi AOF Yayını.</w:t>
      </w:r>
    </w:p>
  </w:footnote>
  <w:footnote w:id="2">
    <w:p w:rsidR="004E7110" w:rsidRDefault="004E7110" w:rsidP="00E85421">
      <w:pPr>
        <w:pStyle w:val="DipnotMetni"/>
        <w:jc w:val="both"/>
      </w:pPr>
      <w:r>
        <w:rPr>
          <w:rStyle w:val="DipnotBavurusu"/>
        </w:rPr>
        <w:footnoteRef/>
      </w:r>
      <w:r>
        <w:t xml:space="preserve"> İnci Varinli ve Neşe Acar, “Tüketicilerin Alışveriş Yaptıkları Mağazayı Değerlendirmelerinde Etkili Olan Faktörler İle Sadakat Arasındaki İlişki”, </w:t>
      </w:r>
      <w:r>
        <w:rPr>
          <w:b/>
        </w:rPr>
        <w:t>Cumhuriyet Üniversitesi İktisadi ve İdari Bilimler Fakültesi Dergisi</w:t>
      </w:r>
      <w:r>
        <w:t>, 1, 2011, s.17.</w:t>
      </w:r>
    </w:p>
  </w:footnote>
  <w:footnote w:id="3">
    <w:p w:rsidR="004E7110" w:rsidRPr="00E85421" w:rsidRDefault="004E7110" w:rsidP="00E85421">
      <w:pPr>
        <w:pStyle w:val="DipnotMetni"/>
        <w:jc w:val="both"/>
      </w:pPr>
      <w:r>
        <w:rPr>
          <w:rStyle w:val="DipnotBavurusu"/>
        </w:rPr>
        <w:footnoteRef/>
      </w:r>
      <w:r>
        <w:t xml:space="preserve"> Hsin-Hui Lin ve Yi-Shun Wang, “An Examination of the Determinants of Customer Loyalty in Mobile Commerce Context”, </w:t>
      </w:r>
      <w:r>
        <w:rPr>
          <w:b/>
        </w:rPr>
        <w:t>Information Management</w:t>
      </w:r>
      <w:r>
        <w:t>, 43, 2006, s.272.</w:t>
      </w:r>
    </w:p>
  </w:footnote>
  <w:footnote w:id="4">
    <w:p w:rsidR="004E7110" w:rsidRPr="00F22C81" w:rsidRDefault="004E7110">
      <w:pPr>
        <w:pStyle w:val="DipnotMetni"/>
      </w:pPr>
      <w:r>
        <w:rPr>
          <w:rStyle w:val="DipnotBavurusu"/>
        </w:rPr>
        <w:footnoteRef/>
      </w:r>
      <w:r>
        <w:t xml:space="preserve"> Yakup Durmaz, “</w:t>
      </w:r>
      <w:r>
        <w:rPr>
          <w:b/>
        </w:rPr>
        <w:t>Tüketici Davranışı</w:t>
      </w:r>
      <w:r>
        <w:t>”, Ankara: Detay Yayınları 2008, s.4.</w:t>
      </w:r>
    </w:p>
  </w:footnote>
  <w:footnote w:id="5">
    <w:p w:rsidR="004E7110" w:rsidRDefault="004E7110" w:rsidP="00322383">
      <w:pPr>
        <w:pStyle w:val="DipnotMetni"/>
        <w:jc w:val="both"/>
      </w:pPr>
      <w:r>
        <w:rPr>
          <w:rStyle w:val="DipnotBavurusu"/>
        </w:rPr>
        <w:footnoteRef/>
      </w:r>
      <w:r>
        <w:t xml:space="preserve"> Murat Öz, “İş Hayatında Başarının İki Temel Koşulu: Tüketici Davranışlarını Anlayabilmek ve Müşteri Memnuniyetini Sağlamak”, </w:t>
      </w:r>
      <w:r>
        <w:rPr>
          <w:b/>
        </w:rPr>
        <w:t>Uluslararası Sosyal ve Ekonomik Bilimler Dergisi</w:t>
      </w:r>
      <w:r>
        <w:t>, 1 (2), 2011, s.95.</w:t>
      </w:r>
    </w:p>
  </w:footnote>
  <w:footnote w:id="6">
    <w:p w:rsidR="004E7110" w:rsidRPr="00B10F86" w:rsidRDefault="004E7110" w:rsidP="00D57BD1">
      <w:pPr>
        <w:pStyle w:val="DipnotMetni"/>
        <w:jc w:val="both"/>
      </w:pPr>
      <w:r>
        <w:rPr>
          <w:rStyle w:val="DipnotBavurusu"/>
        </w:rPr>
        <w:footnoteRef/>
      </w:r>
      <w:r>
        <w:t xml:space="preserve"> H. İbrahim Şengün ve Mehmet Karahan, </w:t>
      </w:r>
      <w:r w:rsidRPr="00B10F86">
        <w:t>“Hedonik (HazcıI) Tüketim Alışkanlıkları ve Tüketicileri Bu Tür Alışkanlıklara Motive Eden Nedenler”</w:t>
      </w:r>
      <w:r>
        <w:t xml:space="preserve">, </w:t>
      </w:r>
      <w:r>
        <w:rPr>
          <w:b/>
        </w:rPr>
        <w:t>Dicle Üniversitesi İİBF Dergisi</w:t>
      </w:r>
      <w:r>
        <w:t>, 14 (2), 2013, s.14.</w:t>
      </w:r>
    </w:p>
  </w:footnote>
  <w:footnote w:id="7">
    <w:p w:rsidR="004E7110" w:rsidRDefault="004E7110">
      <w:pPr>
        <w:pStyle w:val="DipnotMetni"/>
      </w:pPr>
      <w:r>
        <w:rPr>
          <w:rStyle w:val="DipnotBavurusu"/>
        </w:rPr>
        <w:footnoteRef/>
      </w:r>
      <w:r>
        <w:t xml:space="preserve"> Durmaz, a.g.e</w:t>
      </w:r>
      <w:proofErr w:type="gramStart"/>
      <w:r>
        <w:t>.,</w:t>
      </w:r>
      <w:proofErr w:type="gramEnd"/>
      <w:r>
        <w:t xml:space="preserve"> s.4.</w:t>
      </w:r>
    </w:p>
  </w:footnote>
  <w:footnote w:id="8">
    <w:p w:rsidR="004E7110" w:rsidRDefault="004E7110">
      <w:pPr>
        <w:pStyle w:val="DipnotMetni"/>
      </w:pPr>
      <w:r>
        <w:rPr>
          <w:rStyle w:val="DipnotBavurusu"/>
        </w:rPr>
        <w:footnoteRef/>
      </w:r>
      <w:r>
        <w:t xml:space="preserve"> “Tüketici Davranışları”, </w:t>
      </w:r>
      <w:hyperlink r:id="rId1" w:history="1">
        <w:r>
          <w:rPr>
            <w:rStyle w:val="Kpr"/>
          </w:rPr>
          <w:t>http://e-sertifika.anadolu.edu.tr/D2465.htm</w:t>
        </w:r>
      </w:hyperlink>
      <w:r>
        <w:t>, (30.09.2013)</w:t>
      </w:r>
    </w:p>
  </w:footnote>
  <w:footnote w:id="9">
    <w:p w:rsidR="004E7110" w:rsidRPr="0046035A" w:rsidRDefault="004E7110" w:rsidP="00D57BD1">
      <w:pPr>
        <w:pStyle w:val="DipnotMetni"/>
        <w:jc w:val="both"/>
      </w:pPr>
      <w:r>
        <w:rPr>
          <w:rStyle w:val="DipnotBavurusu"/>
        </w:rPr>
        <w:footnoteRef/>
      </w:r>
      <w:r>
        <w:t xml:space="preserve"> H. Ferhat Ece ve Murat Canıtez,</w:t>
      </w:r>
      <w:r>
        <w:rPr>
          <w:b/>
        </w:rPr>
        <w:t xml:space="preserve"> </w:t>
      </w:r>
      <w:r>
        <w:t>“</w:t>
      </w:r>
      <w:r>
        <w:rPr>
          <w:b/>
        </w:rPr>
        <w:t>Pazarlama İlkeleri-Teori ve Yaklaşımlar</w:t>
      </w:r>
      <w:r>
        <w:t>” Ankara: Gazi Kitabevi, 2004, s.9.</w:t>
      </w:r>
    </w:p>
  </w:footnote>
  <w:footnote w:id="10">
    <w:p w:rsidR="004E7110" w:rsidRPr="0000794F" w:rsidRDefault="004E7110" w:rsidP="00FD5739">
      <w:pPr>
        <w:pStyle w:val="DipnotMetni"/>
        <w:jc w:val="both"/>
      </w:pPr>
      <w:r>
        <w:rPr>
          <w:rStyle w:val="DipnotBavurusu"/>
        </w:rPr>
        <w:footnoteRef/>
      </w:r>
      <w:r>
        <w:t xml:space="preserve"> V. Özlem Akgün, “Modern Alışveriş Merkezlerinin Tüketici Davranışları Üzerindeki Etkisi ve Konya İlinde Bir Uygulama”, </w:t>
      </w:r>
      <w:r>
        <w:rPr>
          <w:b/>
        </w:rPr>
        <w:t xml:space="preserve"> KMÜ Sosyal ve Ekonomik Araştırmalar Dergisi, </w:t>
      </w:r>
      <w:r>
        <w:t>12 (19), 2010, s.153.</w:t>
      </w:r>
    </w:p>
  </w:footnote>
  <w:footnote w:id="11">
    <w:p w:rsidR="004E7110" w:rsidRDefault="004E7110">
      <w:pPr>
        <w:pStyle w:val="DipnotMetni"/>
      </w:pPr>
      <w:r>
        <w:rPr>
          <w:rStyle w:val="DipnotBavurusu"/>
        </w:rPr>
        <w:footnoteRef/>
      </w:r>
      <w:r>
        <w:t xml:space="preserve"> Ece ve Canıtez, a.g.e</w:t>
      </w:r>
      <w:proofErr w:type="gramStart"/>
      <w:r>
        <w:t>.,</w:t>
      </w:r>
      <w:proofErr w:type="gramEnd"/>
      <w:r>
        <w:t xml:space="preserve"> s.118.</w:t>
      </w:r>
    </w:p>
  </w:footnote>
  <w:footnote w:id="12">
    <w:p w:rsidR="004E7110" w:rsidRPr="004F49B8" w:rsidRDefault="004E7110" w:rsidP="00FD5739">
      <w:pPr>
        <w:pStyle w:val="DipnotMetni"/>
        <w:jc w:val="both"/>
      </w:pPr>
      <w:r>
        <w:rPr>
          <w:rStyle w:val="DipnotBavurusu"/>
        </w:rPr>
        <w:footnoteRef/>
      </w:r>
      <w:r>
        <w:t xml:space="preserve"> Leon G. Schiffman and Kanuk Leslie Lazar, </w:t>
      </w:r>
      <w:r w:rsidRPr="004F49B8">
        <w:rPr>
          <w:b/>
        </w:rPr>
        <w:t>“</w:t>
      </w:r>
      <w:r>
        <w:rPr>
          <w:b/>
        </w:rPr>
        <w:t>Consumer Behaviour”</w:t>
      </w:r>
      <w:r>
        <w:t>,</w:t>
      </w:r>
      <w:r w:rsidRPr="004F49B8">
        <w:rPr>
          <w:b/>
        </w:rPr>
        <w:t xml:space="preserve"> </w:t>
      </w:r>
      <w:r>
        <w:t>London: Prentice Hall, 1987, s.6.</w:t>
      </w:r>
    </w:p>
  </w:footnote>
  <w:footnote w:id="13">
    <w:p w:rsidR="004E7110" w:rsidRPr="00FF64FA" w:rsidRDefault="004E7110" w:rsidP="00FD5739">
      <w:pPr>
        <w:pStyle w:val="DipnotMetni"/>
        <w:jc w:val="both"/>
      </w:pPr>
      <w:r>
        <w:rPr>
          <w:rStyle w:val="DipnotBavurusu"/>
        </w:rPr>
        <w:footnoteRef/>
      </w:r>
      <w:r>
        <w:t xml:space="preserve">Altıntaş, M. Hakan, (2001), “Tüketici Davranışlarını Etkileyen Güncel Konular ve Tüketici Davranışlarındaki Teorik Değişimler”, </w:t>
      </w:r>
      <w:r>
        <w:rPr>
          <w:b/>
        </w:rPr>
        <w:t xml:space="preserve">İş, güç, Endüstri İlişkileri ve İnsan Kaynakları Dergisi, </w:t>
      </w:r>
      <w:r>
        <w:t xml:space="preserve">3(1), </w:t>
      </w:r>
      <w:hyperlink r:id="rId2" w:history="1">
        <w:r>
          <w:rPr>
            <w:rStyle w:val="Kpr"/>
          </w:rPr>
          <w:t>http://www.isguc.org/?p=article&amp;id=104&amp;cilt=3&amp;sayi=1&amp;yil=2001</w:t>
        </w:r>
      </w:hyperlink>
      <w:r>
        <w:t>, (18.09.2013).</w:t>
      </w:r>
    </w:p>
  </w:footnote>
  <w:footnote w:id="14">
    <w:p w:rsidR="004E7110" w:rsidRPr="0014621F" w:rsidRDefault="004E7110" w:rsidP="00067DA2">
      <w:pPr>
        <w:pStyle w:val="DipnotMetni"/>
        <w:jc w:val="both"/>
      </w:pPr>
      <w:r>
        <w:rPr>
          <w:rStyle w:val="DipnotBavurusu"/>
        </w:rPr>
        <w:footnoteRef/>
      </w:r>
      <w:r>
        <w:t xml:space="preserve"> Nurhan Papatya, “Tüketici Davranışları İle İlgili Motivasyon Modelleri: Bir Perakende İşletmesinde Temizlik ve Kişisel Bakım Ürünlerine Bağlı Bir Araştırma”, </w:t>
      </w:r>
      <w:r>
        <w:rPr>
          <w:b/>
        </w:rPr>
        <w:t>SDÜ İktisadi ve İdari Bilimler Fakültesi,</w:t>
      </w:r>
      <w:r>
        <w:t xml:space="preserve"> 1, 2005, s.221.</w:t>
      </w:r>
    </w:p>
  </w:footnote>
  <w:footnote w:id="15">
    <w:p w:rsidR="004E7110" w:rsidRPr="00B32C38" w:rsidRDefault="004E7110" w:rsidP="00FD5739">
      <w:pPr>
        <w:pStyle w:val="DipnotMetni"/>
        <w:jc w:val="both"/>
      </w:pPr>
      <w:r>
        <w:rPr>
          <w:rStyle w:val="DipnotBavurusu"/>
        </w:rPr>
        <w:footnoteRef/>
      </w:r>
      <w:r>
        <w:t xml:space="preserve"> A. Hüsrev Eroğlu ve Sumru Bayraktar, “Siyasi Görüşlerin Tüketici Tutumlarına Etkisi”, </w:t>
      </w:r>
      <w:r>
        <w:rPr>
          <w:b/>
        </w:rPr>
        <w:t>SDÜ Fen Edebiyat Fakültesi Fakültesi Sosyal Bilimler Dergisi</w:t>
      </w:r>
      <w:r>
        <w:t>, 17, Mayıs 2008, s. 186.</w:t>
      </w:r>
    </w:p>
  </w:footnote>
  <w:footnote w:id="16">
    <w:p w:rsidR="004E7110" w:rsidRPr="00FD5739" w:rsidRDefault="004E7110" w:rsidP="00FD5739">
      <w:pPr>
        <w:pStyle w:val="DipnotMetni"/>
        <w:jc w:val="both"/>
      </w:pPr>
      <w:r>
        <w:rPr>
          <w:rStyle w:val="DipnotBavurusu"/>
        </w:rPr>
        <w:footnoteRef/>
      </w:r>
      <w:r>
        <w:t xml:space="preserve"> Matin Khan, “</w:t>
      </w:r>
      <w:r>
        <w:rPr>
          <w:b/>
        </w:rPr>
        <w:t>Consumer Behaviour and Advertising Management”</w:t>
      </w:r>
      <w:r>
        <w:t>, New Delhi: New Age International, 2006, s.6.</w:t>
      </w:r>
    </w:p>
  </w:footnote>
  <w:footnote w:id="17">
    <w:p w:rsidR="004E7110" w:rsidRDefault="004E7110">
      <w:pPr>
        <w:pStyle w:val="DipnotMetni"/>
      </w:pPr>
      <w:r>
        <w:rPr>
          <w:rStyle w:val="DipnotBavurusu"/>
        </w:rPr>
        <w:footnoteRef/>
      </w:r>
      <w:r>
        <w:t xml:space="preserve"> Sevtap Ünal ve Aysel Erciş, “Tüketicilerin Kişisel Değerlerinin Satın Alma Tarzları Üzerindeki Etkisi”, </w:t>
      </w:r>
      <w:r>
        <w:rPr>
          <w:b/>
        </w:rPr>
        <w:t>Ticaret ve Turizm Eğitim Fakültesi Dergisi</w:t>
      </w:r>
      <w:r>
        <w:t xml:space="preserve">, 1, 2006,  s.24. </w:t>
      </w:r>
    </w:p>
  </w:footnote>
  <w:footnote w:id="18">
    <w:p w:rsidR="004E7110" w:rsidRPr="009E7477" w:rsidRDefault="004E7110" w:rsidP="0014621F">
      <w:pPr>
        <w:pStyle w:val="DipnotMetni"/>
        <w:jc w:val="both"/>
      </w:pPr>
      <w:r>
        <w:rPr>
          <w:rStyle w:val="DipnotBavurusu"/>
        </w:rPr>
        <w:footnoteRef/>
      </w:r>
      <w:r>
        <w:t xml:space="preserve">Ahmet Tayfun ve Mustafa Yıldırım, “Turistlerin Tüketim Davranışları Kültüre/Milliyete Göre Farklılık Gösterir mi? Alman ve Rus Turistler Üzerine Bir Araştırma”, </w:t>
      </w:r>
      <w:r>
        <w:rPr>
          <w:b/>
        </w:rPr>
        <w:t>İşletme Araştırmaları Dergisi</w:t>
      </w:r>
      <w:r>
        <w:t>, 2/2, 2010, s.44.</w:t>
      </w:r>
    </w:p>
  </w:footnote>
  <w:footnote w:id="19">
    <w:p w:rsidR="004E7110" w:rsidRDefault="004E7110" w:rsidP="00B74A18">
      <w:pPr>
        <w:pStyle w:val="DipnotMetni"/>
        <w:jc w:val="both"/>
      </w:pPr>
      <w:r>
        <w:rPr>
          <w:rStyle w:val="DipnotBavurusu"/>
        </w:rPr>
        <w:footnoteRef/>
      </w:r>
      <w:r>
        <w:t xml:space="preserve"> A. Hamdi İslamoğlu, </w:t>
      </w:r>
      <w:r>
        <w:rPr>
          <w:b/>
        </w:rPr>
        <w:t>Temel Pazarlama Bilgileri</w:t>
      </w:r>
      <w:r>
        <w:t>, İzmit: Celepler Matbaacılık, 2008, s.102.</w:t>
      </w:r>
    </w:p>
  </w:footnote>
  <w:footnote w:id="20">
    <w:p w:rsidR="004E7110" w:rsidRPr="001A4A9E" w:rsidRDefault="004E7110" w:rsidP="001A4A9E">
      <w:pPr>
        <w:pStyle w:val="DipnotMetni"/>
        <w:jc w:val="both"/>
      </w:pPr>
      <w:r>
        <w:rPr>
          <w:rStyle w:val="DipnotBavurusu"/>
        </w:rPr>
        <w:footnoteRef/>
      </w:r>
      <w:r>
        <w:t xml:space="preserve"> Yıldız Cabuk ve diğerleri, “Mobilya Tercihinde Tüketici Davranışlarının Demografik Faktörler Bakımından İncelenmesi”, </w:t>
      </w:r>
      <w:r>
        <w:rPr>
          <w:b/>
        </w:rPr>
        <w:t>Bartın Orman Fakültesi Dergisi</w:t>
      </w:r>
      <w:r>
        <w:t>, 21, 2012, s.1.</w:t>
      </w:r>
    </w:p>
  </w:footnote>
  <w:footnote w:id="21">
    <w:p w:rsidR="004E7110" w:rsidRPr="009147B0" w:rsidRDefault="004E7110" w:rsidP="001601C0">
      <w:pPr>
        <w:pStyle w:val="DipnotMetni"/>
        <w:jc w:val="both"/>
      </w:pPr>
      <w:r>
        <w:rPr>
          <w:rStyle w:val="DipnotBavurusu"/>
        </w:rPr>
        <w:footnoteRef/>
      </w:r>
      <w:r>
        <w:t xml:space="preserve"> A. Hamdi İslamoğlu ve diğerleri, </w:t>
      </w:r>
      <w:r>
        <w:rPr>
          <w:b/>
        </w:rPr>
        <w:t>Hizmet Pazarlaması</w:t>
      </w:r>
      <w:r>
        <w:t>, İstanbul: Beta Basım, 2011, s.41-42.</w:t>
      </w:r>
    </w:p>
  </w:footnote>
  <w:footnote w:id="22">
    <w:p w:rsidR="004E7110" w:rsidRPr="001601C0" w:rsidRDefault="004E7110" w:rsidP="00376245">
      <w:pPr>
        <w:pStyle w:val="DipnotMetni"/>
        <w:jc w:val="both"/>
      </w:pPr>
      <w:r>
        <w:rPr>
          <w:rStyle w:val="DipnotBavurusu"/>
        </w:rPr>
        <w:footnoteRef/>
      </w:r>
      <w:r>
        <w:t xml:space="preserve"> Burcu Aracıoğlu ve Rezan Tatlıdil, “Tüketicinin Satın Alma Davranışında Çere Bilincinin Etkileri”, </w:t>
      </w:r>
      <w:r>
        <w:rPr>
          <w:b/>
        </w:rPr>
        <w:t>Ege Akademik Bakış Dergisi</w:t>
      </w:r>
      <w:r>
        <w:t>, 9 (2), 2009, s.437.</w:t>
      </w:r>
    </w:p>
  </w:footnote>
  <w:footnote w:id="23">
    <w:p w:rsidR="004E7110" w:rsidRPr="001601C0" w:rsidRDefault="004E7110" w:rsidP="007A1854">
      <w:pPr>
        <w:pStyle w:val="DipnotMetni"/>
      </w:pPr>
      <w:r>
        <w:rPr>
          <w:rStyle w:val="DipnotBavurusu"/>
        </w:rPr>
        <w:footnoteRef/>
      </w:r>
      <w:r>
        <w:t xml:space="preserve"> Yakup Durmaz ve diğerleri, “Kişisel Faktörlerin Tüketici Satın Alma Davranışlarına Etkisi Üzerine Bir Araştırma”, </w:t>
      </w:r>
      <w:r>
        <w:rPr>
          <w:b/>
        </w:rPr>
        <w:t>Akademik Yaklaşımlar Dergisi</w:t>
      </w:r>
      <w:r>
        <w:t>, 1, 2011, s.114.</w:t>
      </w:r>
    </w:p>
  </w:footnote>
  <w:footnote w:id="24">
    <w:p w:rsidR="004E7110" w:rsidRPr="008D4E64" w:rsidRDefault="004E7110" w:rsidP="00A666D9">
      <w:pPr>
        <w:pStyle w:val="DipnotMetni"/>
        <w:jc w:val="both"/>
      </w:pPr>
      <w:r>
        <w:rPr>
          <w:rStyle w:val="DipnotBavurusu"/>
        </w:rPr>
        <w:footnoteRef/>
      </w:r>
      <w:r>
        <w:t xml:space="preserve"> Khaled Ibn Abdulrahman Al-Jeraisy, </w:t>
      </w:r>
      <w:r>
        <w:rPr>
          <w:b/>
        </w:rPr>
        <w:t>Consumer Behaviour</w:t>
      </w:r>
      <w:r>
        <w:t>, 3. Baskı, Saudi Arabia: 3.Riyadh, 2008, s.47.</w:t>
      </w:r>
    </w:p>
  </w:footnote>
  <w:footnote w:id="25">
    <w:p w:rsidR="004E7110" w:rsidRDefault="004E7110">
      <w:pPr>
        <w:pStyle w:val="DipnotMetni"/>
      </w:pPr>
      <w:r>
        <w:rPr>
          <w:rStyle w:val="DipnotBavurusu"/>
        </w:rPr>
        <w:footnoteRef/>
      </w:r>
      <w:r>
        <w:t xml:space="preserve"> İslamoğlu, “Temel Pazarlama Bilgileri”, s.114-123.</w:t>
      </w:r>
    </w:p>
  </w:footnote>
  <w:footnote w:id="26">
    <w:p w:rsidR="004E7110" w:rsidRPr="00022E3D" w:rsidRDefault="004E7110">
      <w:pPr>
        <w:pStyle w:val="DipnotMetni"/>
      </w:pPr>
      <w:r>
        <w:rPr>
          <w:rStyle w:val="DipnotBavurusu"/>
        </w:rPr>
        <w:footnoteRef/>
      </w:r>
      <w:r>
        <w:t xml:space="preserve"> A. Hamdi İslamoğlu ve Remzi Altunışık, </w:t>
      </w:r>
      <w:r>
        <w:rPr>
          <w:b/>
        </w:rPr>
        <w:t>Tüketici Davranışları</w:t>
      </w:r>
      <w:r>
        <w:t>, 3. Baskı, İstanbul: 2010, s.(25-26).</w:t>
      </w:r>
    </w:p>
  </w:footnote>
  <w:footnote w:id="27">
    <w:p w:rsidR="004E7110" w:rsidRDefault="004E7110">
      <w:pPr>
        <w:pStyle w:val="DipnotMetni"/>
      </w:pPr>
      <w:r>
        <w:rPr>
          <w:rStyle w:val="DipnotBavurusu"/>
        </w:rPr>
        <w:footnoteRef/>
      </w:r>
      <w:r>
        <w:t xml:space="preserve"> İslamoğlu ve Altunışık, “Tüketici Davranışları”, s.32.</w:t>
      </w:r>
    </w:p>
  </w:footnote>
  <w:footnote w:id="28">
    <w:p w:rsidR="004E7110" w:rsidRDefault="004E7110">
      <w:pPr>
        <w:pStyle w:val="DipnotMetni"/>
      </w:pPr>
      <w:r>
        <w:rPr>
          <w:rStyle w:val="DipnotBavurusu"/>
        </w:rPr>
        <w:footnoteRef/>
      </w:r>
      <w:r>
        <w:t xml:space="preserve"> İslamoğlu ve Altunışık, “Tüketici Davranışları”, s.33.</w:t>
      </w:r>
    </w:p>
  </w:footnote>
  <w:footnote w:id="29">
    <w:p w:rsidR="004E7110" w:rsidRPr="00CE16BB" w:rsidRDefault="004E7110" w:rsidP="00385835">
      <w:pPr>
        <w:pStyle w:val="DipnotMetni"/>
        <w:jc w:val="both"/>
      </w:pPr>
      <w:r>
        <w:rPr>
          <w:rStyle w:val="DipnotBavurusu"/>
        </w:rPr>
        <w:footnoteRef/>
      </w:r>
      <w:r>
        <w:t xml:space="preserve"> A. Çağlar Çakmak ve Merve Çakır, “9-11 Yaş Arası İlköğretim Öğrencilerinin Ailedeki Satın Alma Kararlarına Etkileri: Karabük Şehir Merkezinde Bir Araştırma”, </w:t>
      </w:r>
      <w:r>
        <w:rPr>
          <w:b/>
        </w:rPr>
        <w:t>Niğde Üniversitesi İİBF Dergisi</w:t>
      </w:r>
      <w:r>
        <w:t>, 1, 2013, s.118.</w:t>
      </w:r>
    </w:p>
  </w:footnote>
  <w:footnote w:id="30">
    <w:p w:rsidR="004E7110" w:rsidRPr="00FF236C" w:rsidRDefault="004E7110" w:rsidP="00FF236C">
      <w:pPr>
        <w:pStyle w:val="DipnotMetni"/>
        <w:jc w:val="both"/>
      </w:pPr>
      <w:r>
        <w:rPr>
          <w:rStyle w:val="DipnotBavurusu"/>
        </w:rPr>
        <w:footnoteRef/>
      </w:r>
      <w:r>
        <w:t xml:space="preserve"> Fatimah Furaiji ve diğerleri, “An Empirical Study of the Factors Influencing Consumer Behaviour in the Electric Appliancess Market”, </w:t>
      </w:r>
      <w:r>
        <w:rPr>
          <w:b/>
        </w:rPr>
        <w:t>Contemporary Economics</w:t>
      </w:r>
      <w:r>
        <w:t>, 3, 2012, s.76.</w:t>
      </w:r>
    </w:p>
  </w:footnote>
  <w:footnote w:id="31">
    <w:p w:rsidR="004E7110" w:rsidRPr="00FF236C" w:rsidRDefault="004E7110" w:rsidP="009E5EDA">
      <w:pPr>
        <w:pStyle w:val="DipnotMetni"/>
        <w:jc w:val="both"/>
      </w:pPr>
      <w:r>
        <w:rPr>
          <w:rStyle w:val="DipnotBavurusu"/>
        </w:rPr>
        <w:footnoteRef/>
      </w:r>
      <w:r>
        <w:t xml:space="preserve"> Banu Güleç, “Reklamın Turistlerin Satın Alma Davranışları Bakımından İncelenmesi”, </w:t>
      </w:r>
      <w:r>
        <w:rPr>
          <w:b/>
        </w:rPr>
        <w:t>Balıkesir Üniversitesi Sosyal Bilimler Dergisi</w:t>
      </w:r>
      <w:r>
        <w:t>, 15, Mayıs 2006, s.136.</w:t>
      </w:r>
    </w:p>
  </w:footnote>
  <w:footnote w:id="32">
    <w:p w:rsidR="004E7110" w:rsidRPr="009E5EDA" w:rsidRDefault="004E7110">
      <w:pPr>
        <w:pStyle w:val="DipnotMetni"/>
      </w:pPr>
      <w:r>
        <w:rPr>
          <w:rStyle w:val="DipnotBavurusu"/>
        </w:rPr>
        <w:footnoteRef/>
      </w:r>
      <w:r>
        <w:t xml:space="preserve"> Nur Özer, “Algılama ve Pazarlama Uygulamaları”, </w:t>
      </w:r>
      <w:r>
        <w:rPr>
          <w:b/>
        </w:rPr>
        <w:t>Ekonomi, Sosyoloji ve Politika Dergisi</w:t>
      </w:r>
      <w:r>
        <w:t>, 1, Ocak 2009, s.3.</w:t>
      </w:r>
    </w:p>
  </w:footnote>
  <w:footnote w:id="33">
    <w:p w:rsidR="004E7110" w:rsidRPr="00344A61" w:rsidRDefault="004E7110" w:rsidP="00344A61">
      <w:pPr>
        <w:pStyle w:val="DipnotMetni"/>
        <w:jc w:val="both"/>
      </w:pPr>
      <w:r>
        <w:rPr>
          <w:rStyle w:val="DipnotBavurusu"/>
        </w:rPr>
        <w:footnoteRef/>
      </w:r>
      <w:r>
        <w:t xml:space="preserve"> Fadime Dilber ve diğerleri, “Gıdalarda Ambalajın Önemi ve Tüketicilerin Satın Alma Davranışlarına Etkisi (Karaman İli Örneği)”, </w:t>
      </w:r>
      <w:r>
        <w:rPr>
          <w:b/>
        </w:rPr>
        <w:t>Gümüşhane Üniversitesi İletişim Fakültesi E-Dergisi</w:t>
      </w:r>
      <w:r>
        <w:t>, 3, Mart 2012, s.167.</w:t>
      </w:r>
    </w:p>
  </w:footnote>
  <w:footnote w:id="34">
    <w:p w:rsidR="004E7110" w:rsidRDefault="004E7110">
      <w:pPr>
        <w:pStyle w:val="DipnotMetni"/>
      </w:pPr>
      <w:r>
        <w:rPr>
          <w:rStyle w:val="DipnotBavurusu"/>
        </w:rPr>
        <w:footnoteRef/>
      </w:r>
      <w:r>
        <w:t xml:space="preserve"> Özer, a.g.e</w:t>
      </w:r>
      <w:proofErr w:type="gramStart"/>
      <w:r>
        <w:t>.,</w:t>
      </w:r>
      <w:proofErr w:type="gramEnd"/>
      <w:r>
        <w:t xml:space="preserve"> s.2.</w:t>
      </w:r>
    </w:p>
  </w:footnote>
  <w:footnote w:id="35">
    <w:p w:rsidR="004E7110" w:rsidRPr="00344A61" w:rsidRDefault="004E7110" w:rsidP="00344A61">
      <w:pPr>
        <w:pStyle w:val="DipnotMetni"/>
        <w:jc w:val="both"/>
      </w:pPr>
      <w:r>
        <w:rPr>
          <w:rStyle w:val="DipnotBavurusu"/>
        </w:rPr>
        <w:footnoteRef/>
      </w:r>
      <w:r>
        <w:t xml:space="preserve"> Edip Örücü ve Savaş Tavşancı, “Gıda Ürünlerinde Tüketicinin Satın Alma Eğilimini Etkileyen Faktörler ve Ambalajlama”, </w:t>
      </w:r>
      <w:r>
        <w:rPr>
          <w:b/>
        </w:rPr>
        <w:t>Muğla Üniversitesi SBE Dergisi</w:t>
      </w:r>
      <w:r>
        <w:t>, 3, 2001, s.2.</w:t>
      </w:r>
    </w:p>
  </w:footnote>
  <w:footnote w:id="36">
    <w:p w:rsidR="004E7110" w:rsidRDefault="004E7110">
      <w:pPr>
        <w:pStyle w:val="DipnotMetni"/>
      </w:pPr>
      <w:r>
        <w:rPr>
          <w:rStyle w:val="DipnotBavurusu"/>
        </w:rPr>
        <w:footnoteRef/>
      </w:r>
      <w:r>
        <w:t xml:space="preserve"> Örücü ve Tavşancı, a.g.e</w:t>
      </w:r>
      <w:proofErr w:type="gramStart"/>
      <w:r>
        <w:t>.,</w:t>
      </w:r>
      <w:proofErr w:type="gramEnd"/>
      <w:r>
        <w:t xml:space="preserve"> s.3.</w:t>
      </w:r>
    </w:p>
  </w:footnote>
  <w:footnote w:id="37">
    <w:p w:rsidR="004E7110" w:rsidRPr="001A1204" w:rsidRDefault="004E7110" w:rsidP="001A1204">
      <w:pPr>
        <w:pStyle w:val="DipnotMetni"/>
        <w:jc w:val="both"/>
      </w:pPr>
      <w:r>
        <w:rPr>
          <w:rStyle w:val="DipnotBavurusu"/>
        </w:rPr>
        <w:footnoteRef/>
      </w:r>
      <w:r>
        <w:t xml:space="preserve"> Elden, Müge, (2003), “Hedef Kitle Davranışını Etkileyen Psikolojik Bir Faktör Olarak Öğrenme: Öğrenme ve Reklam İlişkisi”, </w:t>
      </w:r>
      <w:r>
        <w:rPr>
          <w:b/>
        </w:rPr>
        <w:t>Gazi Üniversitesi İletişim Fakültesi Dergisi</w:t>
      </w:r>
      <w:r>
        <w:t xml:space="preserve">, 18, </w:t>
      </w:r>
      <w:hyperlink r:id="rId3" w:history="1">
        <w:r>
          <w:rPr>
            <w:rStyle w:val="Kpr"/>
          </w:rPr>
          <w:t>http://www.irfanerdogan.com/dergiweb2008/18/ELDEN.pdf</w:t>
        </w:r>
      </w:hyperlink>
      <w:r>
        <w:t>, (20.09.2013).</w:t>
      </w:r>
    </w:p>
  </w:footnote>
  <w:footnote w:id="38">
    <w:p w:rsidR="004E7110" w:rsidRDefault="004E7110">
      <w:pPr>
        <w:pStyle w:val="DipnotMetni"/>
      </w:pPr>
      <w:r>
        <w:rPr>
          <w:rStyle w:val="DipnotBavurusu"/>
        </w:rPr>
        <w:footnoteRef/>
      </w:r>
      <w:r>
        <w:t xml:space="preserve"> Dilber ve diğerleri, a.g.e</w:t>
      </w:r>
      <w:proofErr w:type="gramStart"/>
      <w:r>
        <w:t>.,</w:t>
      </w:r>
      <w:proofErr w:type="gramEnd"/>
      <w:r>
        <w:t xml:space="preserve"> s.167.</w:t>
      </w:r>
    </w:p>
  </w:footnote>
  <w:footnote w:id="39">
    <w:p w:rsidR="004E7110" w:rsidRDefault="004E7110">
      <w:pPr>
        <w:pStyle w:val="DipnotMetni"/>
      </w:pPr>
      <w:r>
        <w:rPr>
          <w:rStyle w:val="DipnotBavurusu"/>
        </w:rPr>
        <w:footnoteRef/>
      </w:r>
      <w:r>
        <w:t xml:space="preserve"> Eroğlu ve Bayraktar, a.g.e</w:t>
      </w:r>
      <w:proofErr w:type="gramStart"/>
      <w:r>
        <w:t>.,</w:t>
      </w:r>
      <w:proofErr w:type="gramEnd"/>
      <w:r>
        <w:t xml:space="preserve"> s.187.</w:t>
      </w:r>
    </w:p>
  </w:footnote>
  <w:footnote w:id="40">
    <w:p w:rsidR="004E7110" w:rsidRDefault="004E7110">
      <w:pPr>
        <w:pStyle w:val="DipnotMetni"/>
      </w:pPr>
      <w:r>
        <w:rPr>
          <w:rStyle w:val="DipnotBavurusu"/>
        </w:rPr>
        <w:footnoteRef/>
      </w:r>
      <w:r>
        <w:t xml:space="preserve"> Örücü ve Tavşancı, a.g.e</w:t>
      </w:r>
      <w:proofErr w:type="gramStart"/>
      <w:r>
        <w:t>.,</w:t>
      </w:r>
      <w:proofErr w:type="gramEnd"/>
      <w:r>
        <w:t xml:space="preserve"> s.3.</w:t>
      </w:r>
    </w:p>
  </w:footnote>
  <w:footnote w:id="41">
    <w:p w:rsidR="004E7110" w:rsidRDefault="004E7110">
      <w:pPr>
        <w:pStyle w:val="DipnotMetni"/>
      </w:pPr>
      <w:r>
        <w:rPr>
          <w:rStyle w:val="DipnotBavurusu"/>
        </w:rPr>
        <w:footnoteRef/>
      </w:r>
      <w:r>
        <w:t xml:space="preserve"> Eroğlu ve Diğerleri, a.g.e</w:t>
      </w:r>
      <w:proofErr w:type="gramStart"/>
      <w:r>
        <w:t>.,</w:t>
      </w:r>
      <w:proofErr w:type="gramEnd"/>
      <w:r>
        <w:t xml:space="preserve"> s.187.</w:t>
      </w:r>
    </w:p>
  </w:footnote>
  <w:footnote w:id="42">
    <w:p w:rsidR="004E7110" w:rsidRDefault="004E7110">
      <w:pPr>
        <w:pStyle w:val="DipnotMetni"/>
      </w:pPr>
      <w:r>
        <w:rPr>
          <w:rStyle w:val="DipnotBavurusu"/>
        </w:rPr>
        <w:footnoteRef/>
      </w:r>
      <w:r>
        <w:t xml:space="preserve"> Durmaz ve diğerleri, a.g.e</w:t>
      </w:r>
      <w:proofErr w:type="gramStart"/>
      <w:r>
        <w:t>.,</w:t>
      </w:r>
      <w:proofErr w:type="gramEnd"/>
      <w:r>
        <w:t xml:space="preserve"> s.120.</w:t>
      </w:r>
    </w:p>
  </w:footnote>
  <w:footnote w:id="43">
    <w:p w:rsidR="004E7110" w:rsidRDefault="004E7110">
      <w:pPr>
        <w:pStyle w:val="DipnotMetni"/>
      </w:pPr>
      <w:r>
        <w:rPr>
          <w:rStyle w:val="DipnotBavurusu"/>
        </w:rPr>
        <w:footnoteRef/>
      </w:r>
      <w:r>
        <w:t xml:space="preserve"> Örücü ve Tavşancı, a.g.e</w:t>
      </w:r>
      <w:proofErr w:type="gramStart"/>
      <w:r>
        <w:t>.,</w:t>
      </w:r>
      <w:proofErr w:type="gramEnd"/>
      <w:r>
        <w:t xml:space="preserve"> s.3.</w:t>
      </w:r>
    </w:p>
  </w:footnote>
  <w:footnote w:id="44">
    <w:p w:rsidR="004E7110" w:rsidRPr="00917A2A" w:rsidRDefault="004E7110">
      <w:pPr>
        <w:pStyle w:val="DipnotMetni"/>
      </w:pPr>
      <w:r>
        <w:rPr>
          <w:rStyle w:val="DipnotBavurusu"/>
        </w:rPr>
        <w:footnoteRef/>
      </w:r>
      <w:r>
        <w:t xml:space="preserve"> İsmet Mucuk, </w:t>
      </w:r>
      <w:r>
        <w:rPr>
          <w:b/>
        </w:rPr>
        <w:t>Temel Pazarlama Bilgileri</w:t>
      </w:r>
      <w:r>
        <w:t>, İstanbul: Türkmen Kitapevi, 3. Baskı,  2007, s.48.</w:t>
      </w:r>
    </w:p>
  </w:footnote>
  <w:footnote w:id="45">
    <w:p w:rsidR="004E7110" w:rsidRDefault="004E7110" w:rsidP="004A1A71">
      <w:pPr>
        <w:pStyle w:val="DipnotMetni"/>
        <w:jc w:val="both"/>
      </w:pPr>
      <w:r>
        <w:rPr>
          <w:rStyle w:val="DipnotBavurusu"/>
        </w:rPr>
        <w:footnoteRef/>
      </w:r>
      <w:r>
        <w:t xml:space="preserve"> I. Karpat Aktuğlu ve Ayşen Temel, “Tüketiciler Markaları Nasıl Tercih Ediyor? Kamu Sektörü Çalışanlarının Giysi Markalarını Tercihini Etkileyen Faktörlere Yönelik Bir Araştırma”, </w:t>
      </w:r>
      <w:r>
        <w:rPr>
          <w:b/>
        </w:rPr>
        <w:t xml:space="preserve"> Selçuk Üniversitesi Sosyal Bilimler Enstitüsü Dergisi</w:t>
      </w:r>
      <w:r>
        <w:t xml:space="preserve">, 15, 2006, s.45.  </w:t>
      </w:r>
    </w:p>
  </w:footnote>
  <w:footnote w:id="46">
    <w:p w:rsidR="004E7110" w:rsidRPr="004A1A71" w:rsidRDefault="004E7110" w:rsidP="00732088">
      <w:pPr>
        <w:pStyle w:val="DipnotMetni"/>
        <w:jc w:val="both"/>
      </w:pPr>
      <w:r>
        <w:rPr>
          <w:rStyle w:val="DipnotBavurusu"/>
        </w:rPr>
        <w:footnoteRef/>
      </w:r>
      <w:r>
        <w:t xml:space="preserve"> Recep Tarı ve Ferhat Pehlivanoğlu, “Kocaeli İlinde Tüketici Davranışlarının Gelir-Harcama Grupları İlişkisi Açısından Analizi (Tüketim Harcamaları Profili)”, </w:t>
      </w:r>
      <w:r>
        <w:rPr>
          <w:b/>
        </w:rPr>
        <w:t>Kocaeli Üniversitesi SBE Dergisi</w:t>
      </w:r>
      <w:r>
        <w:t>, 1, 2007, s.195.</w:t>
      </w:r>
    </w:p>
  </w:footnote>
  <w:footnote w:id="47">
    <w:p w:rsidR="004E7110" w:rsidRDefault="004E7110">
      <w:pPr>
        <w:pStyle w:val="DipnotMetni"/>
      </w:pPr>
      <w:r>
        <w:rPr>
          <w:rStyle w:val="DipnotBavurusu"/>
        </w:rPr>
        <w:footnoteRef/>
      </w:r>
      <w:r>
        <w:t xml:space="preserve"> Mucuk, a.g.e</w:t>
      </w:r>
      <w:proofErr w:type="gramStart"/>
      <w:r>
        <w:t>.,</w:t>
      </w:r>
      <w:proofErr w:type="gramEnd"/>
      <w:r>
        <w:t xml:space="preserve"> s.48.</w:t>
      </w:r>
    </w:p>
  </w:footnote>
  <w:footnote w:id="48">
    <w:p w:rsidR="004E7110" w:rsidRDefault="004E7110">
      <w:pPr>
        <w:pStyle w:val="DipnotMetni"/>
      </w:pPr>
      <w:r>
        <w:rPr>
          <w:rStyle w:val="DipnotBavurusu"/>
        </w:rPr>
        <w:footnoteRef/>
      </w:r>
      <w:r>
        <w:t xml:space="preserve"> Güleç, a.g.e</w:t>
      </w:r>
      <w:proofErr w:type="gramStart"/>
      <w:r>
        <w:t>.,</w:t>
      </w:r>
      <w:proofErr w:type="gramEnd"/>
      <w:r>
        <w:t xml:space="preserve"> s.132.</w:t>
      </w:r>
    </w:p>
  </w:footnote>
  <w:footnote w:id="49">
    <w:p w:rsidR="004E7110" w:rsidRDefault="004E7110">
      <w:pPr>
        <w:pStyle w:val="DipnotMetni"/>
      </w:pPr>
      <w:r>
        <w:rPr>
          <w:rStyle w:val="DipnotBavurusu"/>
        </w:rPr>
        <w:footnoteRef/>
      </w:r>
      <w:r>
        <w:t xml:space="preserve"> Aktuğlu ve Temel, a.g.e</w:t>
      </w:r>
      <w:proofErr w:type="gramStart"/>
      <w:r>
        <w:t>.,</w:t>
      </w:r>
      <w:proofErr w:type="gramEnd"/>
      <w:r>
        <w:t xml:space="preserve"> s.45.</w:t>
      </w:r>
    </w:p>
  </w:footnote>
  <w:footnote w:id="50">
    <w:p w:rsidR="004E7110" w:rsidRDefault="004E7110">
      <w:pPr>
        <w:pStyle w:val="DipnotMetni"/>
      </w:pPr>
      <w:r>
        <w:rPr>
          <w:rStyle w:val="DipnotBavurusu"/>
        </w:rPr>
        <w:footnoteRef/>
      </w:r>
      <w:r>
        <w:t xml:space="preserve"> Aktuğlu ve Temel, a.g.e</w:t>
      </w:r>
      <w:proofErr w:type="gramStart"/>
      <w:r>
        <w:t>.,</w:t>
      </w:r>
      <w:proofErr w:type="gramEnd"/>
      <w:r>
        <w:t xml:space="preserve"> s.46.</w:t>
      </w:r>
    </w:p>
  </w:footnote>
  <w:footnote w:id="51">
    <w:p w:rsidR="004E7110" w:rsidRDefault="004E7110">
      <w:pPr>
        <w:pStyle w:val="DipnotMetni"/>
      </w:pPr>
      <w:r>
        <w:rPr>
          <w:rStyle w:val="DipnotBavurusu"/>
        </w:rPr>
        <w:footnoteRef/>
      </w:r>
      <w:r>
        <w:t xml:space="preserve"> Aktuğlu ve Temel, a.g.e</w:t>
      </w:r>
      <w:proofErr w:type="gramStart"/>
      <w:r>
        <w:t>.,</w:t>
      </w:r>
      <w:proofErr w:type="gramEnd"/>
      <w:r>
        <w:t xml:space="preserve"> s.46.</w:t>
      </w:r>
    </w:p>
  </w:footnote>
  <w:footnote w:id="52">
    <w:p w:rsidR="004E7110" w:rsidRPr="001F7128" w:rsidRDefault="004E7110" w:rsidP="001F7128">
      <w:pPr>
        <w:pStyle w:val="DipnotMetni"/>
        <w:jc w:val="both"/>
      </w:pPr>
      <w:r>
        <w:rPr>
          <w:rStyle w:val="DipnotBavurusu"/>
        </w:rPr>
        <w:footnoteRef/>
      </w:r>
      <w:r>
        <w:t xml:space="preserve"> Brenda Sternquist ve diğerleri, “The Dimensionality of Price Perceptions: A Cross-Cultural Comparison of Asian Consumers”, </w:t>
      </w:r>
      <w:r>
        <w:rPr>
          <w:b/>
        </w:rPr>
        <w:t xml:space="preserve">Int. Rev. </w:t>
      </w:r>
      <w:proofErr w:type="gramStart"/>
      <w:r>
        <w:rPr>
          <w:b/>
        </w:rPr>
        <w:t>of</w:t>
      </w:r>
      <w:proofErr w:type="gramEnd"/>
      <w:r>
        <w:rPr>
          <w:b/>
        </w:rPr>
        <w:t xml:space="preserve"> Retail, Distrubution and Consumer Research</w:t>
      </w:r>
      <w:r>
        <w:t>, 1, Ocak 2004, s.83.</w:t>
      </w:r>
    </w:p>
  </w:footnote>
  <w:footnote w:id="53">
    <w:p w:rsidR="004E7110" w:rsidRDefault="004E7110">
      <w:pPr>
        <w:pStyle w:val="DipnotMetni"/>
      </w:pPr>
      <w:r>
        <w:rPr>
          <w:rStyle w:val="DipnotBavurusu"/>
        </w:rPr>
        <w:footnoteRef/>
      </w:r>
      <w:r>
        <w:t xml:space="preserve"> Güleç, a.g.e</w:t>
      </w:r>
      <w:proofErr w:type="gramStart"/>
      <w:r>
        <w:t>.,</w:t>
      </w:r>
      <w:proofErr w:type="gramEnd"/>
      <w:r>
        <w:t xml:space="preserve"> s.132.</w:t>
      </w:r>
    </w:p>
  </w:footnote>
  <w:footnote w:id="54">
    <w:p w:rsidR="004E7110" w:rsidRDefault="004E7110">
      <w:pPr>
        <w:pStyle w:val="DipnotMetni"/>
      </w:pPr>
      <w:r>
        <w:rPr>
          <w:rStyle w:val="DipnotBavurusu"/>
        </w:rPr>
        <w:footnoteRef/>
      </w:r>
      <w:r>
        <w:t xml:space="preserve"> Aktuğlu ve Temel, a.g.e</w:t>
      </w:r>
      <w:proofErr w:type="gramStart"/>
      <w:r>
        <w:t>.,</w:t>
      </w:r>
      <w:proofErr w:type="gramEnd"/>
      <w:r>
        <w:t xml:space="preserve"> s.46.</w:t>
      </w:r>
    </w:p>
  </w:footnote>
  <w:footnote w:id="55">
    <w:p w:rsidR="004E7110" w:rsidRPr="00AA419F" w:rsidRDefault="004E7110" w:rsidP="001119B5">
      <w:pPr>
        <w:pStyle w:val="DipnotMetni"/>
        <w:jc w:val="both"/>
      </w:pPr>
      <w:r>
        <w:rPr>
          <w:rStyle w:val="DipnotBavurusu"/>
        </w:rPr>
        <w:footnoteRef/>
      </w:r>
      <w:r>
        <w:t xml:space="preserve"> Yavuz Cömert ve Yakup Durmaz, “Tüketicinin </w:t>
      </w:r>
      <w:proofErr w:type="gramStart"/>
      <w:r>
        <w:t>Tatmini  ile</w:t>
      </w:r>
      <w:proofErr w:type="gramEnd"/>
      <w:r>
        <w:t xml:space="preserve"> Satın Alma  Davranışını Etkileyen Faktörlere Bütünleşik Yaklaşım ve Adıyaman İlinde Bir Alan Çalışması”, </w:t>
      </w:r>
      <w:r>
        <w:rPr>
          <w:b/>
        </w:rPr>
        <w:t>Journal of Yasar University</w:t>
      </w:r>
      <w:r>
        <w:t>, 1, 2006, s.354.</w:t>
      </w:r>
    </w:p>
  </w:footnote>
  <w:footnote w:id="56">
    <w:p w:rsidR="004E7110" w:rsidRDefault="004E7110">
      <w:pPr>
        <w:pStyle w:val="DipnotMetni"/>
      </w:pPr>
      <w:r>
        <w:rPr>
          <w:rStyle w:val="DipnotBavurusu"/>
        </w:rPr>
        <w:footnoteRef/>
      </w:r>
      <w:r>
        <w:t xml:space="preserve"> Aktuğlu ve Temel, a.g.e</w:t>
      </w:r>
      <w:proofErr w:type="gramStart"/>
      <w:r>
        <w:t>.,</w:t>
      </w:r>
      <w:proofErr w:type="gramEnd"/>
      <w:r>
        <w:t xml:space="preserve"> s.46.</w:t>
      </w:r>
    </w:p>
  </w:footnote>
  <w:footnote w:id="57">
    <w:p w:rsidR="004E7110" w:rsidRDefault="004E7110">
      <w:pPr>
        <w:pStyle w:val="DipnotMetni"/>
      </w:pPr>
      <w:r>
        <w:rPr>
          <w:rStyle w:val="DipnotBavurusu"/>
        </w:rPr>
        <w:footnoteRef/>
      </w:r>
      <w:r>
        <w:t xml:space="preserve"> Cömert ve Durmaz, a.g.e</w:t>
      </w:r>
      <w:proofErr w:type="gramStart"/>
      <w:r>
        <w:t>.,</w:t>
      </w:r>
      <w:proofErr w:type="gramEnd"/>
      <w:r>
        <w:t xml:space="preserve"> s.354.</w:t>
      </w:r>
    </w:p>
  </w:footnote>
  <w:footnote w:id="58">
    <w:p w:rsidR="004E7110" w:rsidRDefault="004E7110">
      <w:pPr>
        <w:pStyle w:val="DipnotMetni"/>
      </w:pPr>
      <w:r>
        <w:rPr>
          <w:rStyle w:val="DipnotBavurusu"/>
        </w:rPr>
        <w:footnoteRef/>
      </w:r>
      <w:r>
        <w:t xml:space="preserve"> Elden, a.g.e</w:t>
      </w:r>
      <w:proofErr w:type="gramStart"/>
      <w:r>
        <w:t>.,</w:t>
      </w:r>
      <w:proofErr w:type="gramEnd"/>
      <w:r>
        <w:t xml:space="preserve"> s.219.</w:t>
      </w:r>
    </w:p>
  </w:footnote>
  <w:footnote w:id="59">
    <w:p w:rsidR="004E7110" w:rsidRPr="007210FC" w:rsidRDefault="004E7110" w:rsidP="007210FC">
      <w:pPr>
        <w:pStyle w:val="DipnotMetni"/>
        <w:jc w:val="both"/>
      </w:pPr>
      <w:r>
        <w:rPr>
          <w:rStyle w:val="DipnotBavurusu"/>
        </w:rPr>
        <w:footnoteRef/>
      </w:r>
      <w:r>
        <w:t xml:space="preserve"> Müjgan Hacıoğlu Deniz, “Markalı Ürün Tercihlerinin Satın Alma Davranışları Üzerindeki Etkisi”, </w:t>
      </w:r>
      <w:r>
        <w:rPr>
          <w:b/>
        </w:rPr>
        <w:t>Sosyal Siyaset Konferansları</w:t>
      </w:r>
      <w:r>
        <w:t>, 61, 2011, s.249.</w:t>
      </w:r>
    </w:p>
  </w:footnote>
  <w:footnote w:id="60">
    <w:p w:rsidR="004E7110" w:rsidRDefault="004E7110">
      <w:pPr>
        <w:pStyle w:val="DipnotMetni"/>
      </w:pPr>
      <w:r>
        <w:rPr>
          <w:rStyle w:val="DipnotBavurusu"/>
        </w:rPr>
        <w:footnoteRef/>
      </w:r>
      <w:r>
        <w:t xml:space="preserve"> Güleç, a.g.e</w:t>
      </w:r>
      <w:proofErr w:type="gramStart"/>
      <w:r>
        <w:t>.,</w:t>
      </w:r>
      <w:proofErr w:type="gramEnd"/>
      <w:r>
        <w:t xml:space="preserve"> s.134.</w:t>
      </w:r>
    </w:p>
  </w:footnote>
  <w:footnote w:id="61">
    <w:p w:rsidR="004E7110" w:rsidRDefault="004E7110" w:rsidP="00F00595">
      <w:pPr>
        <w:pStyle w:val="DipnotMetni"/>
      </w:pPr>
      <w:r>
        <w:rPr>
          <w:rStyle w:val="DipnotBavurusu"/>
        </w:rPr>
        <w:footnoteRef/>
      </w:r>
      <w:r>
        <w:t xml:space="preserve"> Elden, a.g.e</w:t>
      </w:r>
      <w:proofErr w:type="gramStart"/>
      <w:r>
        <w:t>.,</w:t>
      </w:r>
      <w:proofErr w:type="gramEnd"/>
      <w:r>
        <w:t xml:space="preserve"> s.213.</w:t>
      </w:r>
    </w:p>
  </w:footnote>
  <w:footnote w:id="62">
    <w:p w:rsidR="004E7110" w:rsidRDefault="004E7110">
      <w:pPr>
        <w:pStyle w:val="DipnotMetni"/>
      </w:pPr>
      <w:r>
        <w:rPr>
          <w:rStyle w:val="DipnotBavurusu"/>
        </w:rPr>
        <w:footnoteRef/>
      </w:r>
      <w:r>
        <w:t xml:space="preserve"> Mucuk, a.g.e</w:t>
      </w:r>
      <w:proofErr w:type="gramStart"/>
      <w:r>
        <w:t>.,</w:t>
      </w:r>
      <w:proofErr w:type="gramEnd"/>
      <w:r>
        <w:t xml:space="preserve"> s.45.</w:t>
      </w:r>
    </w:p>
  </w:footnote>
  <w:footnote w:id="63">
    <w:p w:rsidR="004E7110" w:rsidRDefault="004E7110">
      <w:pPr>
        <w:pStyle w:val="DipnotMetni"/>
      </w:pPr>
      <w:r>
        <w:rPr>
          <w:rStyle w:val="DipnotBavurusu"/>
        </w:rPr>
        <w:footnoteRef/>
      </w:r>
      <w:r>
        <w:t xml:space="preserve"> Al-Jeraisy, a.g.e</w:t>
      </w:r>
      <w:proofErr w:type="gramStart"/>
      <w:r>
        <w:t>.,</w:t>
      </w:r>
      <w:proofErr w:type="gramEnd"/>
      <w:r>
        <w:t xml:space="preserve"> s.49.</w:t>
      </w:r>
    </w:p>
  </w:footnote>
  <w:footnote w:id="64">
    <w:p w:rsidR="004E7110" w:rsidRDefault="004E7110">
      <w:pPr>
        <w:pStyle w:val="DipnotMetni"/>
      </w:pPr>
      <w:r>
        <w:rPr>
          <w:rStyle w:val="DipnotBavurusu"/>
        </w:rPr>
        <w:footnoteRef/>
      </w:r>
      <w:r>
        <w:t xml:space="preserve"> Tayfun ve Yıldırım, a.g.e</w:t>
      </w:r>
      <w:proofErr w:type="gramStart"/>
      <w:r>
        <w:t>.,</w:t>
      </w:r>
      <w:proofErr w:type="gramEnd"/>
      <w:r>
        <w:t xml:space="preserve"> s.48.</w:t>
      </w:r>
    </w:p>
  </w:footnote>
  <w:footnote w:id="65">
    <w:p w:rsidR="004E7110" w:rsidRPr="00132F54" w:rsidRDefault="004E7110" w:rsidP="00132F54">
      <w:pPr>
        <w:pStyle w:val="DipnotMetni"/>
        <w:jc w:val="both"/>
      </w:pPr>
      <w:r>
        <w:rPr>
          <w:rStyle w:val="DipnotBavurusu"/>
        </w:rPr>
        <w:footnoteRef/>
      </w:r>
      <w:r>
        <w:t xml:space="preserve"> Philip Kotler ve Kevin Lane Keller, </w:t>
      </w:r>
      <w:r>
        <w:rPr>
          <w:b/>
        </w:rPr>
        <w:t>Marketing Management</w:t>
      </w:r>
      <w:r>
        <w:t>, Thirteenth Edition, USA: Pearson Prentice Hall, 2009, s.190.</w:t>
      </w:r>
    </w:p>
  </w:footnote>
  <w:footnote w:id="66">
    <w:p w:rsidR="004E7110" w:rsidRDefault="004E7110">
      <w:pPr>
        <w:pStyle w:val="DipnotMetni"/>
      </w:pPr>
      <w:r>
        <w:rPr>
          <w:rStyle w:val="DipnotBavurusu"/>
        </w:rPr>
        <w:footnoteRef/>
      </w:r>
      <w:r>
        <w:t xml:space="preserve"> Mucuk, a.g.e</w:t>
      </w:r>
      <w:proofErr w:type="gramStart"/>
      <w:r>
        <w:t>.,</w:t>
      </w:r>
      <w:proofErr w:type="gramEnd"/>
      <w:r>
        <w:t xml:space="preserve"> s.45.</w:t>
      </w:r>
    </w:p>
  </w:footnote>
  <w:footnote w:id="67">
    <w:p w:rsidR="004E7110" w:rsidRDefault="004E7110">
      <w:pPr>
        <w:pStyle w:val="DipnotMetni"/>
      </w:pPr>
      <w:r>
        <w:rPr>
          <w:rStyle w:val="DipnotBavurusu"/>
        </w:rPr>
        <w:footnoteRef/>
      </w:r>
      <w:r>
        <w:t xml:space="preserve"> Cömert ve Durmaz, a.g.e</w:t>
      </w:r>
      <w:proofErr w:type="gramStart"/>
      <w:r>
        <w:t>.,</w:t>
      </w:r>
      <w:proofErr w:type="gramEnd"/>
      <w:r>
        <w:t xml:space="preserve"> s.353.</w:t>
      </w:r>
    </w:p>
  </w:footnote>
  <w:footnote w:id="68">
    <w:p w:rsidR="004E7110" w:rsidRPr="009D3A09" w:rsidRDefault="004E7110" w:rsidP="00705028">
      <w:pPr>
        <w:pStyle w:val="DipnotMetni"/>
        <w:jc w:val="both"/>
      </w:pPr>
      <w:r>
        <w:rPr>
          <w:rStyle w:val="DipnotBavurusu"/>
        </w:rPr>
        <w:footnoteRef/>
      </w:r>
      <w:r>
        <w:t xml:space="preserve">Philip Kotler ve Gary Armstrong, </w:t>
      </w:r>
      <w:r>
        <w:rPr>
          <w:b/>
        </w:rPr>
        <w:t xml:space="preserve">Principles </w:t>
      </w:r>
      <w:proofErr w:type="gramStart"/>
      <w:r>
        <w:rPr>
          <w:b/>
        </w:rPr>
        <w:t>of  Marketing</w:t>
      </w:r>
      <w:proofErr w:type="gramEnd"/>
      <w:r>
        <w:t>, Thirteenth Edition, USA: Pearson Prentice Hall, 2010, s.161.</w:t>
      </w:r>
    </w:p>
  </w:footnote>
  <w:footnote w:id="69">
    <w:p w:rsidR="004E7110" w:rsidRPr="00117B3F" w:rsidRDefault="004E7110" w:rsidP="009D3A09">
      <w:pPr>
        <w:pStyle w:val="DipnotMetni"/>
        <w:jc w:val="both"/>
      </w:pPr>
      <w:r>
        <w:rPr>
          <w:rStyle w:val="DipnotBavurusu"/>
        </w:rPr>
        <w:footnoteRef/>
      </w:r>
      <w:r>
        <w:t xml:space="preserve"> Barış, Gülfidan, (2012), “Sosyal Sınıf ve Kültür”, Yavuz Odabaşı (Ed.), </w:t>
      </w:r>
      <w:r>
        <w:rPr>
          <w:b/>
        </w:rPr>
        <w:t>Tüketici Davranışları</w:t>
      </w:r>
      <w:r>
        <w:t>, içinde (139-157), Eskişehir: Anadolu Üniversitesi Açıköğretim Fakültesi Yayını.</w:t>
      </w:r>
    </w:p>
  </w:footnote>
  <w:footnote w:id="70">
    <w:p w:rsidR="004E7110" w:rsidRDefault="004E7110">
      <w:pPr>
        <w:pStyle w:val="DipnotMetni"/>
      </w:pPr>
      <w:r>
        <w:rPr>
          <w:rStyle w:val="DipnotBavurusu"/>
        </w:rPr>
        <w:footnoteRef/>
      </w:r>
      <w:r>
        <w:t xml:space="preserve"> Fadime Dilber, Abdulkadir Dilber ve diğerleri, a.g.e</w:t>
      </w:r>
      <w:proofErr w:type="gramStart"/>
      <w:r>
        <w:t>.,</w:t>
      </w:r>
      <w:proofErr w:type="gramEnd"/>
      <w:r>
        <w:t xml:space="preserve"> s.166.</w:t>
      </w:r>
    </w:p>
  </w:footnote>
  <w:footnote w:id="71">
    <w:p w:rsidR="004E7110" w:rsidRDefault="004E7110">
      <w:pPr>
        <w:pStyle w:val="DipnotMetni"/>
      </w:pPr>
      <w:r>
        <w:rPr>
          <w:rStyle w:val="DipnotBavurusu"/>
        </w:rPr>
        <w:footnoteRef/>
      </w:r>
      <w:r>
        <w:t xml:space="preserve"> Al-Jeraisy, a.g.e</w:t>
      </w:r>
      <w:proofErr w:type="gramStart"/>
      <w:r>
        <w:t>.,</w:t>
      </w:r>
      <w:proofErr w:type="gramEnd"/>
      <w:r>
        <w:t xml:space="preserve"> s.49.</w:t>
      </w:r>
    </w:p>
  </w:footnote>
  <w:footnote w:id="72">
    <w:p w:rsidR="004E7110" w:rsidRDefault="004E7110">
      <w:pPr>
        <w:pStyle w:val="DipnotMetni"/>
      </w:pPr>
      <w:r>
        <w:rPr>
          <w:rStyle w:val="DipnotBavurusu"/>
        </w:rPr>
        <w:footnoteRef/>
      </w:r>
      <w:r>
        <w:t xml:space="preserve"> Güleç, a.g.e</w:t>
      </w:r>
      <w:proofErr w:type="gramStart"/>
      <w:r>
        <w:t>.,</w:t>
      </w:r>
      <w:proofErr w:type="gramEnd"/>
      <w:r>
        <w:t xml:space="preserve"> s.135.</w:t>
      </w:r>
    </w:p>
  </w:footnote>
  <w:footnote w:id="73">
    <w:p w:rsidR="004E7110" w:rsidRDefault="004E7110">
      <w:pPr>
        <w:pStyle w:val="DipnotMetni"/>
      </w:pPr>
      <w:r>
        <w:rPr>
          <w:rStyle w:val="DipnotBavurusu"/>
        </w:rPr>
        <w:footnoteRef/>
      </w:r>
      <w:r>
        <w:t xml:space="preserve"> Mucuk, a.g.e</w:t>
      </w:r>
      <w:proofErr w:type="gramStart"/>
      <w:r>
        <w:t>.,</w:t>
      </w:r>
      <w:proofErr w:type="gramEnd"/>
      <w:r>
        <w:t xml:space="preserve"> s.46.</w:t>
      </w:r>
    </w:p>
  </w:footnote>
  <w:footnote w:id="74">
    <w:p w:rsidR="004E7110" w:rsidRPr="00CA5FF8" w:rsidRDefault="004E7110" w:rsidP="00862CAA">
      <w:pPr>
        <w:pStyle w:val="DipnotMetni"/>
        <w:jc w:val="both"/>
      </w:pPr>
      <w:r>
        <w:rPr>
          <w:rStyle w:val="DipnotBavurusu"/>
        </w:rPr>
        <w:footnoteRef/>
      </w:r>
      <w:r>
        <w:t xml:space="preserve">Philip Kotler, </w:t>
      </w:r>
      <w:r>
        <w:rPr>
          <w:b/>
        </w:rPr>
        <w:t>Marketing Management Millenium Edition</w:t>
      </w:r>
      <w:r>
        <w:t>, USA: Pearson Education Company, Prentice-Hall, 2001, s.89.</w:t>
      </w:r>
    </w:p>
  </w:footnote>
  <w:footnote w:id="75">
    <w:p w:rsidR="004E7110" w:rsidRDefault="004E7110">
      <w:pPr>
        <w:pStyle w:val="DipnotMetni"/>
      </w:pPr>
      <w:r>
        <w:rPr>
          <w:rStyle w:val="DipnotBavurusu"/>
        </w:rPr>
        <w:footnoteRef/>
      </w:r>
      <w:r>
        <w:t xml:space="preserve"> Kurban Ünlüönen ve Ahmet Tayfun, “Turistlerin Yerli Halkın Tüketim Davranışlarına Etkileri Üzerine Amprik Bir Araştırma”, </w:t>
      </w:r>
      <w:r>
        <w:rPr>
          <w:b/>
        </w:rPr>
        <w:t>Muğla Üniversitesi SBE Dergisi</w:t>
      </w:r>
      <w:r>
        <w:t>, 10, 2003, s.5.</w:t>
      </w:r>
    </w:p>
  </w:footnote>
  <w:footnote w:id="76">
    <w:p w:rsidR="004E7110" w:rsidRPr="00C26018" w:rsidRDefault="004E7110" w:rsidP="00C26018">
      <w:pPr>
        <w:pStyle w:val="DipnotMetni"/>
        <w:jc w:val="both"/>
      </w:pPr>
      <w:r>
        <w:rPr>
          <w:rStyle w:val="DipnotBavurusu"/>
        </w:rPr>
        <w:footnoteRef/>
      </w:r>
      <w:r>
        <w:t xml:space="preserve"> Erdal Arlı, “Müşterilerin Kulaktan Kulağa İletişime Bağlı Satın Alma Kararları Üzerinde Referans Gruplarının Etkisi: Deniz Turizm İşletmeciliği Üzerine Bir Araştırma”, </w:t>
      </w:r>
      <w:r>
        <w:rPr>
          <w:b/>
        </w:rPr>
        <w:t>Uluslararası Yönetim, İktisat ve İşletme Dergisi</w:t>
      </w:r>
      <w:r>
        <w:t>, 17, 2012, s.157.</w:t>
      </w:r>
    </w:p>
  </w:footnote>
  <w:footnote w:id="77">
    <w:p w:rsidR="004E7110" w:rsidRDefault="004E7110">
      <w:pPr>
        <w:pStyle w:val="DipnotMetni"/>
      </w:pPr>
      <w:r>
        <w:rPr>
          <w:rStyle w:val="DipnotBavurusu"/>
        </w:rPr>
        <w:footnoteRef/>
      </w:r>
      <w:r>
        <w:t xml:space="preserve"> Ünlüönen ve Tayfun, a.g.e</w:t>
      </w:r>
      <w:proofErr w:type="gramStart"/>
      <w:r>
        <w:t>.,</w:t>
      </w:r>
      <w:proofErr w:type="gramEnd"/>
      <w:r>
        <w:t xml:space="preserve"> s.5.</w:t>
      </w:r>
    </w:p>
  </w:footnote>
  <w:footnote w:id="78">
    <w:p w:rsidR="004E7110" w:rsidRDefault="004E7110">
      <w:pPr>
        <w:pStyle w:val="DipnotMetni"/>
      </w:pPr>
      <w:r>
        <w:rPr>
          <w:rStyle w:val="DipnotBavurusu"/>
        </w:rPr>
        <w:footnoteRef/>
      </w:r>
      <w:r>
        <w:t xml:space="preserve"> Örücü ve Tavşancı, a.g.e</w:t>
      </w:r>
      <w:proofErr w:type="gramStart"/>
      <w:r>
        <w:t>.,</w:t>
      </w:r>
      <w:proofErr w:type="gramEnd"/>
      <w:r>
        <w:t xml:space="preserve"> s.2.</w:t>
      </w:r>
    </w:p>
  </w:footnote>
  <w:footnote w:id="79">
    <w:p w:rsidR="004E7110" w:rsidRDefault="004E7110">
      <w:pPr>
        <w:pStyle w:val="DipnotMetni"/>
      </w:pPr>
      <w:r>
        <w:rPr>
          <w:rStyle w:val="DipnotBavurusu"/>
        </w:rPr>
        <w:footnoteRef/>
      </w:r>
      <w:r>
        <w:t xml:space="preserve"> Kotler, a.g.e</w:t>
      </w:r>
      <w:proofErr w:type="gramStart"/>
      <w:r>
        <w:t>.,</w:t>
      </w:r>
      <w:proofErr w:type="gramEnd"/>
      <w:r>
        <w:t xml:space="preserve"> s.89.</w:t>
      </w:r>
    </w:p>
  </w:footnote>
  <w:footnote w:id="80">
    <w:p w:rsidR="004E7110" w:rsidRDefault="004E7110">
      <w:pPr>
        <w:pStyle w:val="DipnotMetni"/>
      </w:pPr>
      <w:r>
        <w:rPr>
          <w:rStyle w:val="DipnotBavurusu"/>
        </w:rPr>
        <w:footnoteRef/>
      </w:r>
      <w:r>
        <w:t xml:space="preserve"> Al-Jeraisy, a.g.e</w:t>
      </w:r>
      <w:proofErr w:type="gramStart"/>
      <w:r>
        <w:t>.,</w:t>
      </w:r>
      <w:proofErr w:type="gramEnd"/>
      <w:r>
        <w:t xml:space="preserve"> s.49.</w:t>
      </w:r>
    </w:p>
  </w:footnote>
  <w:footnote w:id="81">
    <w:p w:rsidR="004E7110" w:rsidRDefault="004E7110">
      <w:pPr>
        <w:pStyle w:val="DipnotMetni"/>
      </w:pPr>
      <w:r>
        <w:rPr>
          <w:rStyle w:val="DipnotBavurusu"/>
        </w:rPr>
        <w:footnoteRef/>
      </w:r>
      <w:r>
        <w:t xml:space="preserve"> Aktuğlu ve Temel, a.g.e</w:t>
      </w:r>
      <w:proofErr w:type="gramStart"/>
      <w:r>
        <w:t>.,</w:t>
      </w:r>
      <w:proofErr w:type="gramEnd"/>
      <w:r>
        <w:t xml:space="preserve"> s.48.</w:t>
      </w:r>
    </w:p>
  </w:footnote>
  <w:footnote w:id="82">
    <w:p w:rsidR="004E7110" w:rsidRDefault="004E7110">
      <w:pPr>
        <w:pStyle w:val="DipnotMetni"/>
      </w:pPr>
      <w:r>
        <w:rPr>
          <w:rStyle w:val="DipnotBavurusu"/>
        </w:rPr>
        <w:footnoteRef/>
      </w:r>
      <w:r>
        <w:t xml:space="preserve"> Kotler, a.g.e</w:t>
      </w:r>
      <w:proofErr w:type="gramStart"/>
      <w:r>
        <w:t>.,</w:t>
      </w:r>
      <w:proofErr w:type="gramEnd"/>
      <w:r>
        <w:t xml:space="preserve"> s.89.</w:t>
      </w:r>
    </w:p>
  </w:footnote>
  <w:footnote w:id="83">
    <w:p w:rsidR="004E7110" w:rsidRDefault="004E7110">
      <w:pPr>
        <w:pStyle w:val="DipnotMetni"/>
      </w:pPr>
      <w:r>
        <w:rPr>
          <w:rStyle w:val="DipnotBavurusu"/>
        </w:rPr>
        <w:footnoteRef/>
      </w:r>
      <w:r>
        <w:t xml:space="preserve"> Aktuğlu ve Temel, a.g.e</w:t>
      </w:r>
      <w:proofErr w:type="gramStart"/>
      <w:r>
        <w:t>.,</w:t>
      </w:r>
      <w:proofErr w:type="gramEnd"/>
      <w:r>
        <w:t xml:space="preserve"> s.50.</w:t>
      </w:r>
    </w:p>
  </w:footnote>
  <w:footnote w:id="84">
    <w:p w:rsidR="004E7110" w:rsidRPr="009D4C18" w:rsidRDefault="004E7110" w:rsidP="009D4C18">
      <w:pPr>
        <w:pStyle w:val="DipnotMetni"/>
        <w:jc w:val="both"/>
      </w:pPr>
      <w:r>
        <w:rPr>
          <w:rStyle w:val="DipnotBavurusu"/>
        </w:rPr>
        <w:footnoteRef/>
      </w:r>
      <w:r>
        <w:t xml:space="preserve"> Ömer Baybars Tek, </w:t>
      </w:r>
      <w:r w:rsidRPr="009D4C18">
        <w:rPr>
          <w:b/>
        </w:rPr>
        <w:t>Pazarlama İlkeleri Global Yönetimsel Yaklaşım Türkiye Uygulamaları</w:t>
      </w:r>
      <w:r>
        <w:t>, Geliştirilmiş 7. Baskı, İzmir: Cem Ofset, 1997, s.196.</w:t>
      </w:r>
    </w:p>
  </w:footnote>
  <w:footnote w:id="85">
    <w:p w:rsidR="004E7110" w:rsidRDefault="004E7110">
      <w:pPr>
        <w:pStyle w:val="DipnotMetni"/>
      </w:pPr>
      <w:r>
        <w:rPr>
          <w:rStyle w:val="DipnotBavurusu"/>
        </w:rPr>
        <w:footnoteRef/>
      </w:r>
      <w:r>
        <w:t xml:space="preserve"> Al-Jeraisy, a.g.e</w:t>
      </w:r>
      <w:proofErr w:type="gramStart"/>
      <w:r>
        <w:t>.,</w:t>
      </w:r>
      <w:proofErr w:type="gramEnd"/>
      <w:r>
        <w:t xml:space="preserve"> s.49.</w:t>
      </w:r>
    </w:p>
  </w:footnote>
  <w:footnote w:id="86">
    <w:p w:rsidR="004E7110" w:rsidRPr="008F27B3" w:rsidRDefault="004E7110" w:rsidP="008F27B3">
      <w:pPr>
        <w:pStyle w:val="DipnotMetni"/>
        <w:jc w:val="both"/>
      </w:pPr>
      <w:r>
        <w:rPr>
          <w:rStyle w:val="DipnotBavurusu"/>
        </w:rPr>
        <w:footnoteRef/>
      </w:r>
      <w:r>
        <w:t xml:space="preserve"> Serap Çabuk ve diğerleri, “Kalabalık ve Zaman Baskısı Altındaki Tüketicilerin Alışverişten duydukları Tatmin Düzeyini Belirlemeye Yönelik Bir Çalışma”, </w:t>
      </w:r>
      <w:r>
        <w:rPr>
          <w:b/>
        </w:rPr>
        <w:t>Marmara Üniversitesi SBE Dergisi</w:t>
      </w:r>
      <w:r>
        <w:t>, 29, Ocak 2008, s.1.</w:t>
      </w:r>
    </w:p>
  </w:footnote>
  <w:footnote w:id="87">
    <w:p w:rsidR="004E7110" w:rsidRDefault="004E7110" w:rsidP="009238BF">
      <w:pPr>
        <w:pStyle w:val="DipnotMetni"/>
        <w:jc w:val="both"/>
      </w:pPr>
      <w:r>
        <w:rPr>
          <w:rStyle w:val="DipnotBavurusu"/>
        </w:rPr>
        <w:footnoteRef/>
      </w:r>
      <w:r>
        <w:t>Ene, Selda (2007),  İnternet Üzerinden Alışverişte Tüketici Davranışını Etkileyen Faktörler: Güdülenme Üzerine Bir Uygulama, Yayımlanmamış Doktora Tezi, Marmara Üniversitesi Sosyal Bilimler Enstitüsü.</w:t>
      </w:r>
    </w:p>
  </w:footnote>
  <w:footnote w:id="88">
    <w:p w:rsidR="004E7110" w:rsidRDefault="004E7110">
      <w:pPr>
        <w:pStyle w:val="DipnotMetni"/>
      </w:pPr>
      <w:r>
        <w:rPr>
          <w:rStyle w:val="DipnotBavurusu"/>
        </w:rPr>
        <w:footnoteRef/>
      </w:r>
      <w:r>
        <w:t xml:space="preserve"> Serap Çabuk ve diğerleri, a.g.e</w:t>
      </w:r>
      <w:proofErr w:type="gramStart"/>
      <w:r>
        <w:t>.,</w:t>
      </w:r>
      <w:proofErr w:type="gramEnd"/>
      <w:r>
        <w:t xml:space="preserve"> s.1-2.</w:t>
      </w:r>
    </w:p>
  </w:footnote>
  <w:footnote w:id="89">
    <w:p w:rsidR="004E7110" w:rsidRPr="0056237D" w:rsidRDefault="004E7110" w:rsidP="0056237D">
      <w:pPr>
        <w:pStyle w:val="DipnotMetni"/>
        <w:jc w:val="both"/>
      </w:pPr>
      <w:r>
        <w:rPr>
          <w:rStyle w:val="DipnotBavurusu"/>
        </w:rPr>
        <w:footnoteRef/>
      </w:r>
      <w:r>
        <w:t xml:space="preserve">Demirci Orel, Fatma (2006), “Zaman Baskısı Altında Tüketiciyi Anlama ve Alışverişini Kolaylaştırma”, </w:t>
      </w:r>
      <w:r>
        <w:rPr>
          <w:b/>
        </w:rPr>
        <w:t>Bizim Market Dergisi</w:t>
      </w:r>
      <w:r>
        <w:t xml:space="preserve">, </w:t>
      </w:r>
      <w:hyperlink r:id="rId4" w:history="1">
        <w:r>
          <w:rPr>
            <w:rStyle w:val="Kpr"/>
          </w:rPr>
          <w:t>http://www.fatmaorel.net/zaman_baskisi.htm</w:t>
        </w:r>
      </w:hyperlink>
      <w:r>
        <w:t>, (15.09.2013)</w:t>
      </w:r>
    </w:p>
  </w:footnote>
  <w:footnote w:id="90">
    <w:p w:rsidR="004E7110" w:rsidRDefault="004E7110" w:rsidP="000512D9">
      <w:pPr>
        <w:pStyle w:val="DipnotMetni"/>
        <w:jc w:val="both"/>
      </w:pPr>
      <w:r>
        <w:rPr>
          <w:rStyle w:val="DipnotBavurusu"/>
        </w:rPr>
        <w:footnoteRef/>
      </w:r>
      <w:r>
        <w:t xml:space="preserve"> Panteleymonova, Elena (2007),  Ailenin Satın Alma Kararlarında Kadının Rolü ve Çuvaşistan’da Bir Uygulama, Yayımlanmamış Yüksek Lisans Tezi, Erciyes Üniversitesi Sosyal Bilimler Enstitüsü.</w:t>
      </w:r>
    </w:p>
  </w:footnote>
  <w:footnote w:id="91">
    <w:p w:rsidR="004E7110" w:rsidRDefault="004E7110" w:rsidP="00234C54">
      <w:pPr>
        <w:pStyle w:val="DipnotMetni"/>
        <w:jc w:val="both"/>
      </w:pPr>
      <w:r>
        <w:rPr>
          <w:rStyle w:val="DipnotBavurusu"/>
        </w:rPr>
        <w:footnoteRef/>
      </w:r>
      <w:r>
        <w:t xml:space="preserve"> Howard Barich ve Philip Kotler, “A Framework For Marketing İmage Management”, 1991. </w:t>
      </w:r>
      <w:hyperlink r:id="rId5" w:history="1">
        <w:r w:rsidRPr="00062A51">
          <w:rPr>
            <w:rStyle w:val="Kpr"/>
          </w:rPr>
          <w:t>http://sloanreview.mit.edu/article/a-framework-for-marketing-image-management</w:t>
        </w:r>
      </w:hyperlink>
      <w:r>
        <w:t>. (01.10.2013)</w:t>
      </w:r>
    </w:p>
  </w:footnote>
  <w:footnote w:id="92">
    <w:p w:rsidR="004E7110" w:rsidRPr="00D26CAF" w:rsidRDefault="004E7110" w:rsidP="00AF59AF">
      <w:pPr>
        <w:pStyle w:val="DipnotMetni"/>
        <w:jc w:val="both"/>
      </w:pPr>
      <w:r>
        <w:rPr>
          <w:rStyle w:val="DipnotBavurusu"/>
        </w:rPr>
        <w:footnoteRef/>
      </w:r>
      <w:r>
        <w:t xml:space="preserve"> Atilla Yücel ve Nurcan Yücel, “Mağaza İmajı İle Mağaza Sadakati Arasındaki İlişkinin Belirlenmesi: Denizli İlinde Yapılan Bir Araştırma”, </w:t>
      </w:r>
      <w:r>
        <w:rPr>
          <w:b/>
        </w:rPr>
        <w:t>Yönetim Bilimleri Dergisi</w:t>
      </w:r>
      <w:r>
        <w:t>, 19, 2012, s.98.</w:t>
      </w:r>
    </w:p>
  </w:footnote>
  <w:footnote w:id="93">
    <w:p w:rsidR="004E7110" w:rsidRDefault="004E7110" w:rsidP="00F50377">
      <w:pPr>
        <w:pStyle w:val="DipnotMetni"/>
        <w:jc w:val="both"/>
      </w:pPr>
      <w:r>
        <w:rPr>
          <w:rStyle w:val="DipnotBavurusu"/>
        </w:rPr>
        <w:footnoteRef/>
      </w:r>
      <w:r>
        <w:t xml:space="preserve"> Demet Gürüz, “Halkla İlişkiler ve Tanıtım Faaliyetlerinin Etkinliğinde İzlenim (İmaj) Yönetimi (Kurum İmajından Kişisel İmaja)”, s.791. </w:t>
      </w:r>
      <w:hyperlink r:id="rId6" w:history="1">
        <w:r>
          <w:rPr>
            <w:rStyle w:val="Kpr"/>
          </w:rPr>
          <w:t>http://cim.anadolu.edu.tr/pdf/2004/1130849701.pdf</w:t>
        </w:r>
      </w:hyperlink>
      <w:r>
        <w:t>, (01.10.2013).</w:t>
      </w:r>
    </w:p>
  </w:footnote>
  <w:footnote w:id="94">
    <w:p w:rsidR="004E7110" w:rsidRPr="00F21CCA" w:rsidRDefault="004E7110" w:rsidP="00941EBA">
      <w:pPr>
        <w:pStyle w:val="DipnotMetni"/>
        <w:jc w:val="both"/>
      </w:pPr>
      <w:r>
        <w:rPr>
          <w:rStyle w:val="DipnotBavurusu"/>
        </w:rPr>
        <w:footnoteRef/>
      </w:r>
      <w:r>
        <w:t xml:space="preserve"> Robins, Kevin (1999), </w:t>
      </w:r>
      <w:r>
        <w:rPr>
          <w:b/>
        </w:rPr>
        <w:t>İmaj Görmenin Kültür ve Politikası</w:t>
      </w:r>
      <w:r>
        <w:t xml:space="preserve">, </w:t>
      </w:r>
      <w:proofErr w:type="gramStart"/>
      <w:r>
        <w:t>(</w:t>
      </w:r>
      <w:proofErr w:type="gramEnd"/>
      <w:r>
        <w:t>Çev. Nurçay Türkoğlu</w:t>
      </w:r>
      <w:proofErr w:type="gramStart"/>
      <w:r>
        <w:t>)</w:t>
      </w:r>
      <w:proofErr w:type="gramEnd"/>
      <w:r>
        <w:t>, 1. Basım, İstanbul: Ayrıntı Yayınları.</w:t>
      </w:r>
    </w:p>
  </w:footnote>
  <w:footnote w:id="95">
    <w:p w:rsidR="004E7110" w:rsidRPr="00361758" w:rsidRDefault="004E7110" w:rsidP="00941EBA">
      <w:pPr>
        <w:pStyle w:val="DipnotMetni"/>
        <w:jc w:val="both"/>
      </w:pPr>
      <w:r>
        <w:rPr>
          <w:rStyle w:val="DipnotBavurusu"/>
        </w:rPr>
        <w:footnoteRef/>
      </w:r>
      <w:r>
        <w:t xml:space="preserve"> Zafer Oter ve Osman N. Özdoğan, “Kültür Amaçlı Seyahat Eden Turistlerde Destinasyon İmajı: Selçuk-Efes Örneği”, </w:t>
      </w:r>
      <w:r>
        <w:rPr>
          <w:b/>
        </w:rPr>
        <w:t>Anatolia:</w:t>
      </w:r>
      <w:r>
        <w:t xml:space="preserve"> </w:t>
      </w:r>
      <w:r>
        <w:rPr>
          <w:b/>
        </w:rPr>
        <w:t>Turizm Araştırmaları Dergisi</w:t>
      </w:r>
      <w:r>
        <w:t>, 2. 2005, s.129</w:t>
      </w:r>
    </w:p>
  </w:footnote>
  <w:footnote w:id="96">
    <w:p w:rsidR="004E7110" w:rsidRPr="00F21CCA" w:rsidRDefault="004E7110" w:rsidP="00611093">
      <w:pPr>
        <w:pStyle w:val="DipnotMetni"/>
        <w:jc w:val="both"/>
      </w:pPr>
      <w:r>
        <w:rPr>
          <w:rStyle w:val="DipnotBavurusu"/>
        </w:rPr>
        <w:footnoteRef/>
      </w:r>
      <w:r>
        <w:t xml:space="preserve"> Nilay Gemlik ve Ünsal Sığrı, “Kurum İmajı Analizi ve Bir Belediye Üzerindeki Uygulamanın Değerlendirilmesi”,</w:t>
      </w:r>
      <w:r>
        <w:rPr>
          <w:b/>
        </w:rPr>
        <w:t xml:space="preserve"> İstanbul Ticaret Üniversitesi Sosyal Bilimler Dergisi</w:t>
      </w:r>
      <w:r>
        <w:t>, 11, 2007/2, s.268.</w:t>
      </w:r>
    </w:p>
  </w:footnote>
  <w:footnote w:id="97">
    <w:p w:rsidR="004E7110" w:rsidRPr="00BD4871" w:rsidRDefault="004E7110" w:rsidP="00611093">
      <w:pPr>
        <w:rPr>
          <w:sz w:val="20"/>
          <w:szCs w:val="20"/>
        </w:rPr>
      </w:pPr>
      <w:r>
        <w:rPr>
          <w:rStyle w:val="DipnotBavurusu"/>
        </w:rPr>
        <w:footnoteRef/>
      </w:r>
      <w:r>
        <w:t xml:space="preserve"> </w:t>
      </w:r>
      <w:r w:rsidRPr="000A7D9A">
        <w:rPr>
          <w:sz w:val="20"/>
          <w:szCs w:val="20"/>
        </w:rPr>
        <w:t xml:space="preserve">M. Nejat Özüpek, </w:t>
      </w:r>
      <w:r w:rsidRPr="000A7D9A">
        <w:rPr>
          <w:b/>
          <w:sz w:val="20"/>
          <w:szCs w:val="20"/>
        </w:rPr>
        <w:t>Kurum İmajı ve Sosyal Sorumluluk</w:t>
      </w:r>
      <w:r w:rsidRPr="000A7D9A">
        <w:rPr>
          <w:sz w:val="20"/>
          <w:szCs w:val="20"/>
        </w:rPr>
        <w:t>, Konya: Dizgi Ofset, 2005, s.109.</w:t>
      </w:r>
    </w:p>
  </w:footnote>
  <w:footnote w:id="98">
    <w:p w:rsidR="004E7110" w:rsidRPr="00234C54" w:rsidRDefault="004E7110" w:rsidP="00AF59AF">
      <w:pPr>
        <w:pStyle w:val="DipnotMetni"/>
        <w:jc w:val="both"/>
      </w:pPr>
      <w:r>
        <w:rPr>
          <w:rStyle w:val="DipnotBavurusu"/>
        </w:rPr>
        <w:footnoteRef/>
      </w:r>
      <w:r>
        <w:t xml:space="preserve"> M. Şükrü Akdoğan ve diğerleri, “Tüketicilerin Süpermarketleri Algılamalarına Yönelik Bir Çalışma”, </w:t>
      </w:r>
      <w:r>
        <w:rPr>
          <w:b/>
        </w:rPr>
        <w:t>Erciyes Üniversitesi SBE Dergisi</w:t>
      </w:r>
      <w:r>
        <w:t>, 19, 205/2, s.38.</w:t>
      </w:r>
    </w:p>
  </w:footnote>
  <w:footnote w:id="99">
    <w:p w:rsidR="004E7110" w:rsidRPr="008513AA" w:rsidRDefault="004E7110" w:rsidP="00AF59AF">
      <w:pPr>
        <w:pStyle w:val="DipnotMetni"/>
        <w:jc w:val="both"/>
      </w:pPr>
      <w:r>
        <w:rPr>
          <w:rStyle w:val="DipnotBavurusu"/>
        </w:rPr>
        <w:footnoteRef/>
      </w:r>
      <w:r>
        <w:t xml:space="preserve"> Pierre Martineau, “The Personality of the Retail Store”, </w:t>
      </w:r>
      <w:r w:rsidRPr="008513AA">
        <w:rPr>
          <w:b/>
        </w:rPr>
        <w:t>Harvard Business Rewiev</w:t>
      </w:r>
      <w:r>
        <w:t>, 1958, s.48.</w:t>
      </w:r>
    </w:p>
  </w:footnote>
  <w:footnote w:id="100">
    <w:p w:rsidR="004E7110" w:rsidRDefault="004E7110" w:rsidP="00AF59AF">
      <w:pPr>
        <w:pStyle w:val="DipnotMetni"/>
        <w:jc w:val="both"/>
      </w:pPr>
      <w:r>
        <w:rPr>
          <w:rStyle w:val="DipnotBavurusu"/>
        </w:rPr>
        <w:footnoteRef/>
      </w:r>
      <w:r>
        <w:t xml:space="preserve"> Küçüköylü, Senem (2010), “Perakendecilikte Mağaza Atmosferinin Mağaza İmajı Oluşturmadaki Önemi ve Konya İlinde Bir Araştırma”, Yayımlanmamış Yüksek Lisans Tezi, Selçuk Üniversitesi Sosyal Bilimler Enstitüsü.</w:t>
      </w:r>
    </w:p>
  </w:footnote>
  <w:footnote w:id="101">
    <w:p w:rsidR="004E7110" w:rsidRPr="002C25D7" w:rsidRDefault="004E7110" w:rsidP="00AF59AF">
      <w:pPr>
        <w:pStyle w:val="DipnotMetni"/>
        <w:jc w:val="both"/>
      </w:pPr>
      <w:r>
        <w:rPr>
          <w:rStyle w:val="DipnotBavurusu"/>
        </w:rPr>
        <w:footnoteRef/>
      </w:r>
      <w:r>
        <w:t xml:space="preserve"> Bayçu, Sevil (2012), “Kimlik ve İmajın Işığında Mağaza Atmosferi ve Etkileri”, Mine Oyman (Ed.), </w:t>
      </w:r>
      <w:r>
        <w:rPr>
          <w:b/>
        </w:rPr>
        <w:t>Mağaza Atmosferi</w:t>
      </w:r>
      <w:r>
        <w:t>, 1. Baskı sayısı içinde, (2-33), Eskişehir: Anadolu Üniversitesi AOF Yayını.</w:t>
      </w:r>
    </w:p>
  </w:footnote>
  <w:footnote w:id="102">
    <w:p w:rsidR="004E7110" w:rsidRPr="00782791" w:rsidRDefault="004E7110" w:rsidP="00AF59AF">
      <w:pPr>
        <w:pStyle w:val="DipnotMetni"/>
        <w:jc w:val="both"/>
      </w:pPr>
      <w:r>
        <w:rPr>
          <w:rStyle w:val="DipnotBavurusu"/>
        </w:rPr>
        <w:footnoteRef/>
      </w:r>
      <w:r>
        <w:t xml:space="preserve"> Sung Jin Yoo ve Young Jae Chang, “An Exploratory Research on the Store İmage Attributes Affecting Its Store Loyalty”, </w:t>
      </w:r>
      <w:r>
        <w:rPr>
          <w:b/>
        </w:rPr>
        <w:t>Seoul Journal of Business</w:t>
      </w:r>
      <w:r>
        <w:t>, 1, 2005, s.24.</w:t>
      </w:r>
    </w:p>
  </w:footnote>
  <w:footnote w:id="103">
    <w:p w:rsidR="004E7110" w:rsidRPr="00E177E1" w:rsidRDefault="004E7110" w:rsidP="00AF59AF">
      <w:pPr>
        <w:pStyle w:val="DipnotMetni"/>
        <w:jc w:val="both"/>
      </w:pPr>
      <w:r>
        <w:rPr>
          <w:rStyle w:val="DipnotBavurusu"/>
        </w:rPr>
        <w:footnoteRef/>
      </w:r>
      <w:r>
        <w:t xml:space="preserve"> Tülay Yeniçeri, “Tüketicilerin Mağaza İmajı Algılamaları ve Sosyo Demografik Özelliklerinin Alışveriş Tutarları İtibariyle Karşılaştırılması”, </w:t>
      </w:r>
      <w:r>
        <w:rPr>
          <w:b/>
        </w:rPr>
        <w:t xml:space="preserve">İstanbul Üniversitesi İktisadi ve İdari </w:t>
      </w:r>
      <w:proofErr w:type="gramStart"/>
      <w:r>
        <w:rPr>
          <w:b/>
        </w:rPr>
        <w:t>Bilimler  Dergisi</w:t>
      </w:r>
      <w:proofErr w:type="gramEnd"/>
      <w:r>
        <w:t>, 2, 2005, s.374.</w:t>
      </w:r>
    </w:p>
  </w:footnote>
  <w:footnote w:id="104">
    <w:p w:rsidR="004E7110" w:rsidRPr="00A815CD" w:rsidRDefault="004E7110" w:rsidP="00AF59AF">
      <w:pPr>
        <w:pStyle w:val="DipnotMetni"/>
        <w:jc w:val="both"/>
      </w:pPr>
      <w:r>
        <w:rPr>
          <w:rStyle w:val="DipnotBavurusu"/>
        </w:rPr>
        <w:footnoteRef/>
      </w:r>
      <w:r>
        <w:t xml:space="preserve"> Bayçu, a.g.e</w:t>
      </w:r>
      <w:proofErr w:type="gramStart"/>
      <w:r>
        <w:t>.,</w:t>
      </w:r>
      <w:proofErr w:type="gramEnd"/>
      <w:r>
        <w:t xml:space="preserve"> s.60.</w:t>
      </w:r>
    </w:p>
  </w:footnote>
  <w:footnote w:id="105">
    <w:p w:rsidR="004E7110" w:rsidRPr="00ED74D0" w:rsidRDefault="004E7110">
      <w:pPr>
        <w:pStyle w:val="DipnotMetni"/>
      </w:pPr>
      <w:r>
        <w:rPr>
          <w:rStyle w:val="DipnotBavurusu"/>
        </w:rPr>
        <w:footnoteRef/>
      </w:r>
      <w:r>
        <w:t xml:space="preserve"> Julia Baker ve diğerleri, “The Influence of Store Environment on Quality Inferences and Store Image”, </w:t>
      </w:r>
      <w:r>
        <w:rPr>
          <w:b/>
        </w:rPr>
        <w:t>Journal of the Academy of Marketing Science</w:t>
      </w:r>
      <w:r>
        <w:t>, 4, 1994, s.330.</w:t>
      </w:r>
    </w:p>
  </w:footnote>
  <w:footnote w:id="106">
    <w:p w:rsidR="004E7110" w:rsidRDefault="004E7110">
      <w:pPr>
        <w:pStyle w:val="DipnotMetni"/>
      </w:pPr>
      <w:r>
        <w:rPr>
          <w:rStyle w:val="DipnotBavurusu"/>
        </w:rPr>
        <w:footnoteRef/>
      </w:r>
      <w:r>
        <w:t xml:space="preserve"> Yoo ve Chang, a.g.e</w:t>
      </w:r>
      <w:proofErr w:type="gramStart"/>
      <w:r>
        <w:t>.,</w:t>
      </w:r>
      <w:proofErr w:type="gramEnd"/>
      <w:r>
        <w:t xml:space="preserve"> s.23-24.</w:t>
      </w:r>
    </w:p>
  </w:footnote>
  <w:footnote w:id="107">
    <w:p w:rsidR="004E7110" w:rsidRDefault="004E7110" w:rsidP="005E20D5">
      <w:pPr>
        <w:pStyle w:val="DipnotMetni"/>
        <w:jc w:val="both"/>
      </w:pPr>
      <w:r>
        <w:rPr>
          <w:rStyle w:val="DipnotBavurusu"/>
        </w:rPr>
        <w:footnoteRef/>
      </w:r>
      <w:r>
        <w:t xml:space="preserve"> Balyemez, Figen (2008), “Perakende Sektöründe Mağaza İmajı ve Mağaza Sadakati İncelenmesi: İstanbul’daki Kafe Zincirlerinde Bir Uygulama”, Yayımlanmamış Doktora Tezi, Marmara Üniversitesi Sosyal Bilimler Enstitüsü.</w:t>
      </w:r>
    </w:p>
  </w:footnote>
  <w:footnote w:id="108">
    <w:p w:rsidR="004E7110" w:rsidRDefault="004E7110" w:rsidP="00AF59AF">
      <w:pPr>
        <w:pStyle w:val="DipnotMetni"/>
        <w:jc w:val="both"/>
      </w:pPr>
      <w:r>
        <w:rPr>
          <w:rStyle w:val="DipnotBavurusu"/>
        </w:rPr>
        <w:footnoteRef/>
      </w:r>
      <w:r>
        <w:t xml:space="preserve"> Yeniçeri, Tülay (2004),  Tüketicilerin Mağaza Markalı Ürünlerin Kalitesini Algılamasında Mağaza İmajının Rolü, Yayımlanmamış Doktora Tezi, İstanbul Üniversitesi Sosyal Bilimler Enstitüsü.</w:t>
      </w:r>
    </w:p>
  </w:footnote>
  <w:footnote w:id="109">
    <w:p w:rsidR="004E7110" w:rsidRPr="003B4B52" w:rsidRDefault="004E7110">
      <w:pPr>
        <w:pStyle w:val="DipnotMetni"/>
      </w:pPr>
      <w:r>
        <w:rPr>
          <w:rStyle w:val="DipnotBavurusu"/>
        </w:rPr>
        <w:footnoteRef/>
      </w:r>
      <w:r>
        <w:t xml:space="preserve"> Murat Selim Selvi ve diğerleri, “Mağaza İmajı, Mağaza Memnuniyeti ve Mağaza Sadakati Arasındaki İlişkinin Tüketiciler Açısından Değerlendirilmesi”, </w:t>
      </w:r>
      <w:r>
        <w:rPr>
          <w:b/>
        </w:rPr>
        <w:t>Dokuz Eylül Üniversitesi İktisadi ve İdari Bilimler Fakültesi Dergisi</w:t>
      </w:r>
      <w:r>
        <w:t>, 1, 2007, s.105.</w:t>
      </w:r>
    </w:p>
  </w:footnote>
  <w:footnote w:id="110">
    <w:p w:rsidR="004E7110" w:rsidRPr="00D5392C" w:rsidRDefault="004E7110" w:rsidP="00D0246B">
      <w:pPr>
        <w:pStyle w:val="DipnotMetni"/>
        <w:jc w:val="both"/>
      </w:pPr>
      <w:r>
        <w:rPr>
          <w:rStyle w:val="DipnotBavurusu"/>
        </w:rPr>
        <w:footnoteRef/>
      </w:r>
      <w:r>
        <w:t xml:space="preserve"> Kotler, Philip (2010), </w:t>
      </w:r>
      <w:r>
        <w:rPr>
          <w:b/>
        </w:rPr>
        <w:t>Marketing Insights From A to Z</w:t>
      </w:r>
      <w:r>
        <w:t xml:space="preserve">, </w:t>
      </w:r>
      <w:proofErr w:type="gramStart"/>
      <w:r>
        <w:t>(</w:t>
      </w:r>
      <w:proofErr w:type="gramEnd"/>
      <w:r>
        <w:t>Çev. Umut Hasdemir</w:t>
      </w:r>
      <w:proofErr w:type="gramStart"/>
      <w:r>
        <w:t>)</w:t>
      </w:r>
      <w:proofErr w:type="gramEnd"/>
      <w:r>
        <w:t>, 9. Baskı,  İstanbul: Mediacat Kitapları, s.56.</w:t>
      </w:r>
    </w:p>
  </w:footnote>
  <w:footnote w:id="111">
    <w:p w:rsidR="004E7110" w:rsidRDefault="004E7110">
      <w:pPr>
        <w:pStyle w:val="DipnotMetni"/>
      </w:pPr>
      <w:r>
        <w:rPr>
          <w:rStyle w:val="DipnotBavurusu"/>
        </w:rPr>
        <w:footnoteRef/>
      </w:r>
      <w:r>
        <w:t xml:space="preserve"> Yeniçeri, Tüketicilerin Mağaza İmajı Algılamaları</w:t>
      </w:r>
      <w:proofErr w:type="gramStart"/>
      <w:r>
        <w:t>...,</w:t>
      </w:r>
      <w:proofErr w:type="gramEnd"/>
      <w:r>
        <w:t xml:space="preserve"> s.374</w:t>
      </w:r>
    </w:p>
  </w:footnote>
  <w:footnote w:id="112">
    <w:p w:rsidR="004E7110" w:rsidRDefault="004E7110" w:rsidP="00D0246B">
      <w:pPr>
        <w:pStyle w:val="DipnotMetni"/>
        <w:jc w:val="both"/>
      </w:pPr>
      <w:r>
        <w:rPr>
          <w:rStyle w:val="DipnotBavurusu"/>
        </w:rPr>
        <w:footnoteRef/>
      </w:r>
      <w:r>
        <w:t xml:space="preserve"> Jack J. Kasulish ve Robert F. Lusch, “Validating the Retail Store İmage Concept”, </w:t>
      </w:r>
      <w:r>
        <w:rPr>
          <w:b/>
        </w:rPr>
        <w:t>Journal of Academy of Marketing Sciences</w:t>
      </w:r>
      <w:r>
        <w:t>, 4, 1981, s.420.</w:t>
      </w:r>
    </w:p>
  </w:footnote>
  <w:footnote w:id="113">
    <w:p w:rsidR="004E7110" w:rsidRPr="00B42E87" w:rsidRDefault="004E7110" w:rsidP="00B42E87">
      <w:pPr>
        <w:pStyle w:val="DipnotMetni"/>
        <w:jc w:val="both"/>
      </w:pPr>
      <w:r>
        <w:rPr>
          <w:rStyle w:val="DipnotBavurusu"/>
        </w:rPr>
        <w:footnoteRef/>
      </w:r>
      <w:r>
        <w:t xml:space="preserve"> Burcu İlter Tabak ve Diğerleri, “Süpermarket İmaj Kriterlerinin Değerlendirilmesi: İzmir İli Uygulaması”, </w:t>
      </w:r>
      <w:r>
        <w:rPr>
          <w:b/>
        </w:rPr>
        <w:t>Süleyman Demirel Üniversitesi İktisadi ve İdari Bilimler Fakültesi Dergisi</w:t>
      </w:r>
      <w:r>
        <w:t>, 1, 2005, s.133.</w:t>
      </w:r>
    </w:p>
  </w:footnote>
  <w:footnote w:id="114">
    <w:p w:rsidR="004E7110" w:rsidRDefault="004E7110">
      <w:pPr>
        <w:pStyle w:val="DipnotMetni"/>
      </w:pPr>
      <w:r>
        <w:rPr>
          <w:rStyle w:val="DipnotBavurusu"/>
        </w:rPr>
        <w:footnoteRef/>
      </w:r>
      <w:r>
        <w:t xml:space="preserve"> Bayçu, Kimlik ve İmajın Işığında</w:t>
      </w:r>
      <w:proofErr w:type="gramStart"/>
      <w:r>
        <w:t>…,</w:t>
      </w:r>
      <w:proofErr w:type="gramEnd"/>
      <w:r>
        <w:t xml:space="preserve"> s.24.</w:t>
      </w:r>
    </w:p>
  </w:footnote>
  <w:footnote w:id="115">
    <w:p w:rsidR="004E7110" w:rsidRDefault="004E7110">
      <w:pPr>
        <w:pStyle w:val="DipnotMetni"/>
      </w:pPr>
      <w:r>
        <w:rPr>
          <w:rStyle w:val="DipnotBavurusu"/>
        </w:rPr>
        <w:footnoteRef/>
      </w:r>
      <w:r>
        <w:t xml:space="preserve"> Yoo ve Chang, a.g.e</w:t>
      </w:r>
      <w:proofErr w:type="gramStart"/>
      <w:r>
        <w:t>.,</w:t>
      </w:r>
      <w:proofErr w:type="gramEnd"/>
      <w:r>
        <w:t xml:space="preserve"> s.26.</w:t>
      </w:r>
    </w:p>
  </w:footnote>
  <w:footnote w:id="116">
    <w:p w:rsidR="004E7110" w:rsidRPr="009F7151" w:rsidRDefault="004E7110" w:rsidP="00D0246B">
      <w:pPr>
        <w:pStyle w:val="DipnotMetni"/>
        <w:jc w:val="both"/>
      </w:pPr>
      <w:r>
        <w:rPr>
          <w:rStyle w:val="DipnotBavurusu"/>
        </w:rPr>
        <w:footnoteRef/>
      </w:r>
      <w:r>
        <w:t xml:space="preserve"> Nurhan Babür Tosun, “Satın Alma Noktası Reklamların Etkisi”, </w:t>
      </w:r>
      <w:r>
        <w:rPr>
          <w:b/>
        </w:rPr>
        <w:t>İletişim Araştırmaları Dergisi</w:t>
      </w:r>
      <w:r>
        <w:t>, 1, 2003, s.92.</w:t>
      </w:r>
    </w:p>
  </w:footnote>
  <w:footnote w:id="117">
    <w:p w:rsidR="004E7110" w:rsidRPr="00261B12" w:rsidRDefault="004E7110" w:rsidP="00806800">
      <w:pPr>
        <w:pStyle w:val="DipnotMetni"/>
        <w:jc w:val="both"/>
      </w:pPr>
      <w:r>
        <w:rPr>
          <w:rStyle w:val="DipnotBavurusu"/>
        </w:rPr>
        <w:footnoteRef/>
      </w:r>
      <w:r>
        <w:t xml:space="preserve"> Dhruv Grewal ve diğerleri, “The Effect of Store Name, Brand Name and Price Discounts on Consumers’ Evaluations and Purchase Intentions”, </w:t>
      </w:r>
      <w:r>
        <w:rPr>
          <w:b/>
        </w:rPr>
        <w:t>Journal of Retailing</w:t>
      </w:r>
      <w:r>
        <w:t>, 3, 1998, s.332.</w:t>
      </w:r>
    </w:p>
  </w:footnote>
  <w:footnote w:id="118">
    <w:p w:rsidR="004E7110" w:rsidRDefault="004E7110">
      <w:pPr>
        <w:pStyle w:val="DipnotMetni"/>
      </w:pPr>
      <w:r>
        <w:rPr>
          <w:rStyle w:val="DipnotBavurusu"/>
        </w:rPr>
        <w:footnoteRef/>
      </w:r>
      <w:r>
        <w:t xml:space="preserve"> Yeniçeri, Tüketicilerin Mağaza İmajı Algılamaları</w:t>
      </w:r>
      <w:proofErr w:type="gramStart"/>
      <w:r>
        <w:t>...,</w:t>
      </w:r>
      <w:proofErr w:type="gramEnd"/>
      <w:r>
        <w:t xml:space="preserve"> s.374.</w:t>
      </w:r>
    </w:p>
  </w:footnote>
  <w:footnote w:id="119">
    <w:p w:rsidR="004E7110" w:rsidRDefault="004E7110">
      <w:pPr>
        <w:pStyle w:val="DipnotMetni"/>
      </w:pPr>
      <w:r>
        <w:rPr>
          <w:rStyle w:val="DipnotBavurusu"/>
        </w:rPr>
        <w:footnoteRef/>
      </w:r>
      <w:r>
        <w:t xml:space="preserve"> Kotler, “Marketing Insghts…”, s.57.</w:t>
      </w:r>
    </w:p>
  </w:footnote>
  <w:footnote w:id="120">
    <w:p w:rsidR="004E7110" w:rsidRDefault="004E7110" w:rsidP="003B4B52">
      <w:pPr>
        <w:pStyle w:val="DipnotMetni"/>
      </w:pPr>
      <w:r>
        <w:rPr>
          <w:rStyle w:val="DipnotBavurusu"/>
        </w:rPr>
        <w:footnoteRef/>
      </w:r>
      <w:r>
        <w:t xml:space="preserve"> Ömer Bakan</w:t>
      </w:r>
      <w:r w:rsidRPr="000A7D9A">
        <w:t xml:space="preserve">, </w:t>
      </w:r>
      <w:r w:rsidRPr="000A7D9A">
        <w:rPr>
          <w:b/>
        </w:rPr>
        <w:t>Kurum</w:t>
      </w:r>
      <w:r>
        <w:rPr>
          <w:b/>
        </w:rPr>
        <w:t>sal</w:t>
      </w:r>
      <w:r w:rsidRPr="000A7D9A">
        <w:rPr>
          <w:b/>
        </w:rPr>
        <w:t xml:space="preserve"> İmajı</w:t>
      </w:r>
      <w:r w:rsidRPr="000A7D9A">
        <w:t>, Konya: Dizgi Ofset, 2005, s.</w:t>
      </w:r>
      <w:r>
        <w:t>35.</w:t>
      </w:r>
    </w:p>
  </w:footnote>
  <w:footnote w:id="121">
    <w:p w:rsidR="004E7110" w:rsidRDefault="004E7110" w:rsidP="004672EB">
      <w:pPr>
        <w:pStyle w:val="DipnotMetni"/>
      </w:pPr>
      <w:r>
        <w:rPr>
          <w:rStyle w:val="DipnotBavurusu"/>
        </w:rPr>
        <w:footnoteRef/>
      </w:r>
      <w:r>
        <w:t xml:space="preserve"> Akdoğan ve diğerleri, a.g.e</w:t>
      </w:r>
      <w:proofErr w:type="gramStart"/>
      <w:r>
        <w:t>.,</w:t>
      </w:r>
      <w:proofErr w:type="gramEnd"/>
      <w:r>
        <w:t xml:space="preserve"> s.39.</w:t>
      </w:r>
    </w:p>
  </w:footnote>
  <w:footnote w:id="122">
    <w:p w:rsidR="004E7110" w:rsidRPr="00AA09D2" w:rsidRDefault="004E7110" w:rsidP="00064343">
      <w:pPr>
        <w:pStyle w:val="DipnotMetni"/>
        <w:jc w:val="both"/>
      </w:pPr>
      <w:r>
        <w:rPr>
          <w:rStyle w:val="DipnotBavurusu"/>
        </w:rPr>
        <w:footnoteRef/>
      </w:r>
      <w:r>
        <w:t xml:space="preserve"> Kasulish ve Lusch, a.g.e</w:t>
      </w:r>
      <w:proofErr w:type="gramStart"/>
      <w:r>
        <w:t>.,</w:t>
      </w:r>
      <w:proofErr w:type="gramEnd"/>
      <w:r>
        <w:t xml:space="preserve"> s.419.</w:t>
      </w:r>
    </w:p>
  </w:footnote>
  <w:footnote w:id="123">
    <w:p w:rsidR="004E7110" w:rsidRPr="00260E03" w:rsidRDefault="004E7110" w:rsidP="00806800">
      <w:pPr>
        <w:pStyle w:val="DipnotMetni"/>
        <w:jc w:val="both"/>
      </w:pPr>
      <w:r>
        <w:rPr>
          <w:rStyle w:val="DipnotBavurusu"/>
        </w:rPr>
        <w:footnoteRef/>
      </w:r>
      <w:r>
        <w:t xml:space="preserve"> Tülay Yeniçeri, “Mağaza İmajı ve Mağaza İmajı Boyutları Arasındaki İlişkilerin Yapısal Eşitlik Modeli ile İncelenmesi”, </w:t>
      </w:r>
      <w:r>
        <w:rPr>
          <w:b/>
        </w:rPr>
        <w:t>Yönetim Dergisi</w:t>
      </w:r>
      <w:r>
        <w:t>, 52, 2005, s.40.</w:t>
      </w:r>
    </w:p>
  </w:footnote>
  <w:footnote w:id="124">
    <w:p w:rsidR="004E7110" w:rsidRPr="00EF427D" w:rsidRDefault="004E7110" w:rsidP="00EF427D">
      <w:pPr>
        <w:pStyle w:val="DipnotMetni"/>
        <w:jc w:val="both"/>
      </w:pPr>
      <w:r>
        <w:rPr>
          <w:rStyle w:val="DipnotBavurusu"/>
        </w:rPr>
        <w:footnoteRef/>
      </w:r>
      <w:r>
        <w:t xml:space="preserve"> Kahraman Arslan ve Nur Ersun, “Moda Sektöründe Faaliyet Gösteren Mağazalarda Müşterilerin Mağaza Tercihinde Mağaza Tasarımının Önemi ve Tasarım Kriterleri”, </w:t>
      </w:r>
      <w:r>
        <w:rPr>
          <w:b/>
        </w:rPr>
        <w:t>İstanbul Ticaret Üniversitesi Sosyal Bilimler Dergisi</w:t>
      </w:r>
      <w:r>
        <w:t>, 19, 2011, s.225.</w:t>
      </w:r>
    </w:p>
  </w:footnote>
  <w:footnote w:id="125">
    <w:p w:rsidR="004E7110" w:rsidRPr="007C51BE" w:rsidRDefault="004E7110" w:rsidP="007C51BE">
      <w:pPr>
        <w:pStyle w:val="DipnotMetni"/>
        <w:jc w:val="both"/>
      </w:pPr>
      <w:r>
        <w:rPr>
          <w:rStyle w:val="DipnotBavurusu"/>
        </w:rPr>
        <w:footnoteRef/>
      </w:r>
      <w:r>
        <w:t xml:space="preserve"> Jay D. Lindquist, “Meaning of Image: A Survey of Empirical and Hypothetical Evidence”, </w:t>
      </w:r>
      <w:r>
        <w:rPr>
          <w:b/>
        </w:rPr>
        <w:t>Journal of Retailing</w:t>
      </w:r>
      <w:r>
        <w:t>, 4, 1974-75, s.32.</w:t>
      </w:r>
    </w:p>
  </w:footnote>
  <w:footnote w:id="126">
    <w:p w:rsidR="004E7110" w:rsidRPr="00CA6B44" w:rsidRDefault="004E7110" w:rsidP="00770F8A">
      <w:pPr>
        <w:pStyle w:val="DipnotMetni"/>
        <w:jc w:val="both"/>
      </w:pPr>
      <w:r>
        <w:rPr>
          <w:rStyle w:val="DipnotBavurusu"/>
        </w:rPr>
        <w:footnoteRef/>
      </w:r>
      <w:r>
        <w:t xml:space="preserve"> Ruhan İri ve Mehmet Emin İnal, “Bir Hazır Giyim Markasının Pazardaki Değişim </w:t>
      </w:r>
      <w:proofErr w:type="gramStart"/>
      <w:r>
        <w:t>Hikayesi</w:t>
      </w:r>
      <w:proofErr w:type="gramEnd"/>
      <w:r>
        <w:t xml:space="preserve">: LC Waikiki Örneği”, </w:t>
      </w:r>
      <w:r>
        <w:rPr>
          <w:b/>
        </w:rPr>
        <w:t>Süleyman Demirel Üniversitesi İktisadi ve İdari Bilimler Fakültesi Dergisi</w:t>
      </w:r>
      <w:r>
        <w:t>, 1, 2011, s.460.</w:t>
      </w:r>
    </w:p>
  </w:footnote>
  <w:footnote w:id="127">
    <w:p w:rsidR="004E7110" w:rsidRPr="00770F8A" w:rsidRDefault="004E7110" w:rsidP="002C4AC4">
      <w:pPr>
        <w:pStyle w:val="DipnotMetni"/>
        <w:jc w:val="both"/>
      </w:pPr>
      <w:r>
        <w:rPr>
          <w:rStyle w:val="DipnotBavurusu"/>
        </w:rPr>
        <w:footnoteRef/>
      </w:r>
      <w:r>
        <w:t xml:space="preserve"> Burcu İlter ve Gül Bayraktaroğlu, “Kar Amacı Gütmeyen Sosyal İçerikli Pazarlama Uygulamaları: Sosyal Pazarlama”, </w:t>
      </w:r>
      <w:r>
        <w:rPr>
          <w:b/>
        </w:rPr>
        <w:t>Erciyes Üniversitesi İktisadi ve İdari Bilimler Fakültesi Dergisi</w:t>
      </w:r>
      <w:r>
        <w:t>, 28, 2007, s.57.</w:t>
      </w:r>
    </w:p>
  </w:footnote>
  <w:footnote w:id="128">
    <w:p w:rsidR="004E7110" w:rsidRPr="00287CDF" w:rsidRDefault="004E7110">
      <w:pPr>
        <w:pStyle w:val="DipnotMetni"/>
      </w:pPr>
      <w:r>
        <w:rPr>
          <w:rStyle w:val="DipnotBavurusu"/>
        </w:rPr>
        <w:footnoteRef/>
      </w:r>
      <w:r>
        <w:t xml:space="preserve"> Nazmi Kozak ve diğerleri, </w:t>
      </w:r>
      <w:r w:rsidRPr="00287CDF">
        <w:rPr>
          <w:b/>
        </w:rPr>
        <w:t>Hizmet Pazarlaması</w:t>
      </w:r>
      <w:r>
        <w:t>, 1. Baskı, Ankara: Detay Yayıncılık, 2011, s.85.</w:t>
      </w:r>
    </w:p>
  </w:footnote>
  <w:footnote w:id="129">
    <w:p w:rsidR="004E7110" w:rsidRPr="00A70471" w:rsidRDefault="004E7110" w:rsidP="003811A0">
      <w:pPr>
        <w:pStyle w:val="DipnotMetni"/>
        <w:jc w:val="both"/>
      </w:pPr>
      <w:r>
        <w:rPr>
          <w:rStyle w:val="DipnotBavurusu"/>
        </w:rPr>
        <w:footnoteRef/>
      </w:r>
      <w:r>
        <w:t xml:space="preserve"> Yıldız Salih ve Yıldız Emel (2013), “Tüketiciler, Firmalar ve Toplum İçin Pazarlamanın Değeri”, Asım Günal Önce </w:t>
      </w:r>
      <w:proofErr w:type="gramStart"/>
      <w:r>
        <w:t>(</w:t>
      </w:r>
      <w:proofErr w:type="gramEnd"/>
      <w:r>
        <w:t xml:space="preserve">Çev. Ed.), </w:t>
      </w:r>
      <w:r>
        <w:rPr>
          <w:b/>
        </w:rPr>
        <w:t>Pazarlamanın Temelleri</w:t>
      </w:r>
      <w:r>
        <w:t>, 13. Basımdan Çeviri, içinde (1-28), Ankara: Nobel Yayınları.</w:t>
      </w:r>
    </w:p>
  </w:footnote>
  <w:footnote w:id="130">
    <w:p w:rsidR="004E7110" w:rsidRDefault="004E7110" w:rsidP="00DE49CB">
      <w:pPr>
        <w:pStyle w:val="DipnotMetni"/>
        <w:jc w:val="both"/>
      </w:pPr>
      <w:r>
        <w:rPr>
          <w:rStyle w:val="DipnotBavurusu"/>
        </w:rPr>
        <w:footnoteRef/>
      </w:r>
      <w:r>
        <w:t xml:space="preserve"> Topal, Mehmet Hanefi (2013), “Fiyatlandırma Hedefleri ve Politikaları”, Asım Günal Önce </w:t>
      </w:r>
      <w:proofErr w:type="gramStart"/>
      <w:r>
        <w:t>(</w:t>
      </w:r>
      <w:proofErr w:type="gramEnd"/>
      <w:r>
        <w:t xml:space="preserve">Çev. Ed.), </w:t>
      </w:r>
      <w:r>
        <w:rPr>
          <w:b/>
        </w:rPr>
        <w:t>Pazarlamanın Temelleri</w:t>
      </w:r>
      <w:r>
        <w:t>, 13. Basımdan Çeviri, içinde (406-433), Ankara: Nobel Yayınları.</w:t>
      </w:r>
    </w:p>
  </w:footnote>
  <w:footnote w:id="131">
    <w:p w:rsidR="004E7110" w:rsidRDefault="004E7110">
      <w:pPr>
        <w:pStyle w:val="DipnotMetni"/>
      </w:pPr>
      <w:r>
        <w:rPr>
          <w:rStyle w:val="DipnotBavurusu"/>
        </w:rPr>
        <w:footnoteRef/>
      </w:r>
      <w:r>
        <w:t xml:space="preserve"> </w:t>
      </w:r>
      <w:r>
        <w:rPr>
          <w:rFonts w:eastAsia="ArialMT"/>
        </w:rPr>
        <w:t>Torlak</w:t>
      </w:r>
      <w:r w:rsidRPr="00BD1CD6">
        <w:rPr>
          <w:rFonts w:eastAsia="ArialMT"/>
        </w:rPr>
        <w:t>,</w:t>
      </w:r>
      <w:r>
        <w:rPr>
          <w:rFonts w:eastAsia="ArialMT"/>
        </w:rPr>
        <w:t xml:space="preserve"> Ömer (2013), “</w:t>
      </w:r>
      <w:r w:rsidRPr="00BD1CD6">
        <w:rPr>
          <w:rFonts w:eastAsia="ArialMT"/>
        </w:rPr>
        <w:t xml:space="preserve"> </w:t>
      </w:r>
      <w:r>
        <w:rPr>
          <w:rFonts w:eastAsia="ArialMT"/>
        </w:rPr>
        <w:t>Pazarlama Karması ve Pazarlama Kararları”</w:t>
      </w:r>
      <w:r w:rsidRPr="00BD1CD6">
        <w:rPr>
          <w:rFonts w:eastAsia="ArialMT"/>
        </w:rPr>
        <w:t xml:space="preserve">, </w:t>
      </w:r>
      <w:r>
        <w:rPr>
          <w:rFonts w:eastAsia="ArialMT"/>
        </w:rPr>
        <w:t xml:space="preserve"> Ömer Torlak ve Müjdat Özmen (Ed.), </w:t>
      </w:r>
      <w:r>
        <w:rPr>
          <w:rFonts w:eastAsia="ArialMT"/>
          <w:b/>
        </w:rPr>
        <w:t xml:space="preserve">Pazarlama </w:t>
      </w:r>
      <w:r w:rsidRPr="000B7BCF">
        <w:rPr>
          <w:rFonts w:eastAsia="ArialMT"/>
        </w:rPr>
        <w:t>İlkeleri</w:t>
      </w:r>
      <w:r>
        <w:rPr>
          <w:rFonts w:eastAsia="ArialMT"/>
        </w:rPr>
        <w:t>, 1. Baskı,  içinde (98-125), Eskişehir: Anadolu Üniversitesi AOF Yayını, s.109.</w:t>
      </w:r>
    </w:p>
  </w:footnote>
  <w:footnote w:id="132">
    <w:p w:rsidR="004E7110" w:rsidRPr="009F7151" w:rsidRDefault="004E7110" w:rsidP="00F72CEA">
      <w:pPr>
        <w:pStyle w:val="DipnotMetni"/>
        <w:jc w:val="both"/>
      </w:pPr>
      <w:r>
        <w:rPr>
          <w:rStyle w:val="DipnotBavurusu"/>
        </w:rPr>
        <w:footnoteRef/>
      </w:r>
      <w:r>
        <w:t xml:space="preserve"> Kasum L. Ailawadi ve Kevin Lane Keller, “Understanding Retail Branding: Conceptual Insights and Research Prorities”, </w:t>
      </w:r>
      <w:r>
        <w:rPr>
          <w:b/>
        </w:rPr>
        <w:t>Journal of Retailing</w:t>
      </w:r>
      <w:r>
        <w:t>, 80, 2004, s.333.</w:t>
      </w:r>
    </w:p>
  </w:footnote>
  <w:footnote w:id="133">
    <w:p w:rsidR="004E7110" w:rsidRDefault="004E7110">
      <w:pPr>
        <w:pStyle w:val="DipnotMetni"/>
      </w:pPr>
      <w:r>
        <w:rPr>
          <w:rStyle w:val="DipnotBavurusu"/>
        </w:rPr>
        <w:footnoteRef/>
      </w:r>
      <w:r>
        <w:t xml:space="preserve"> Baker ve diğerleri, a.g.e</w:t>
      </w:r>
      <w:proofErr w:type="gramStart"/>
      <w:r>
        <w:t>.,</w:t>
      </w:r>
      <w:proofErr w:type="gramEnd"/>
      <w:r>
        <w:t xml:space="preserve"> s.328.</w:t>
      </w:r>
    </w:p>
  </w:footnote>
  <w:footnote w:id="134">
    <w:p w:rsidR="004E7110" w:rsidRDefault="004E7110">
      <w:pPr>
        <w:pStyle w:val="DipnotMetni"/>
      </w:pPr>
      <w:r>
        <w:rPr>
          <w:rStyle w:val="DipnotBavurusu"/>
        </w:rPr>
        <w:footnoteRef/>
      </w:r>
      <w:r>
        <w:t xml:space="preserve"> Tosun, a.g.e</w:t>
      </w:r>
      <w:proofErr w:type="gramStart"/>
      <w:r>
        <w:t>.,</w:t>
      </w:r>
      <w:proofErr w:type="gramEnd"/>
      <w:r>
        <w:t xml:space="preserve"> s.92.</w:t>
      </w:r>
    </w:p>
  </w:footnote>
  <w:footnote w:id="135">
    <w:p w:rsidR="004E7110" w:rsidRPr="007F308E" w:rsidRDefault="004E7110">
      <w:pPr>
        <w:pStyle w:val="DipnotMetni"/>
      </w:pPr>
      <w:r>
        <w:rPr>
          <w:rStyle w:val="DipnotBavurusu"/>
        </w:rPr>
        <w:footnoteRef/>
      </w:r>
      <w:r>
        <w:t xml:space="preserve"> Philip Kotler, “Atmospherics as a Marketig Tool”, </w:t>
      </w:r>
      <w:r>
        <w:rPr>
          <w:b/>
        </w:rPr>
        <w:t>Journal of Retailing</w:t>
      </w:r>
      <w:r>
        <w:t>, 4, 1973-74, s.50.</w:t>
      </w:r>
    </w:p>
  </w:footnote>
  <w:footnote w:id="136">
    <w:p w:rsidR="004E7110" w:rsidRDefault="004E7110">
      <w:pPr>
        <w:pStyle w:val="DipnotMetni"/>
      </w:pPr>
      <w:r>
        <w:rPr>
          <w:rStyle w:val="DipnotBavurusu"/>
        </w:rPr>
        <w:footnoteRef/>
      </w:r>
      <w:r>
        <w:t xml:space="preserve"> Bayçu, “Kimlik ve İmajın Işığında Mağaza Atmosferi…”, s.18.</w:t>
      </w:r>
    </w:p>
  </w:footnote>
  <w:footnote w:id="137">
    <w:p w:rsidR="004E7110" w:rsidRPr="00B534B5" w:rsidRDefault="004E7110" w:rsidP="00E01B8C">
      <w:pPr>
        <w:pStyle w:val="DipnotMetni"/>
        <w:jc w:val="both"/>
      </w:pPr>
      <w:r>
        <w:rPr>
          <w:rStyle w:val="DipnotBavurusu"/>
        </w:rPr>
        <w:footnoteRef/>
      </w:r>
      <w:r>
        <w:t xml:space="preserve"> Prokopis K. Theodoridis ve Kalliopi C. Chatzipanagiotou, “Store İmages Attributes and Customer Satisfaction Accross Different Customer Profiles Within the Supermarket Sector in Greece”, </w:t>
      </w:r>
      <w:r>
        <w:rPr>
          <w:b/>
        </w:rPr>
        <w:t>European Journal of Marketing</w:t>
      </w:r>
      <w:r>
        <w:t>, 5/6, 2009, s.711.</w:t>
      </w:r>
    </w:p>
  </w:footnote>
  <w:footnote w:id="138">
    <w:p w:rsidR="004E7110" w:rsidRDefault="004E7110">
      <w:pPr>
        <w:pStyle w:val="DipnotMetni"/>
      </w:pPr>
      <w:r>
        <w:rPr>
          <w:rStyle w:val="DipnotBavurusu"/>
        </w:rPr>
        <w:footnoteRef/>
      </w:r>
      <w:r>
        <w:t xml:space="preserve"> Kotler, “Atmospherics as a Marketig Tool”, s.48.</w:t>
      </w:r>
    </w:p>
  </w:footnote>
  <w:footnote w:id="139">
    <w:p w:rsidR="004E7110" w:rsidRDefault="004E7110" w:rsidP="00E01B8C">
      <w:pPr>
        <w:pStyle w:val="DipnotMetni"/>
        <w:jc w:val="both"/>
      </w:pPr>
      <w:r>
        <w:rPr>
          <w:rStyle w:val="DipnotBavurusu"/>
        </w:rPr>
        <w:footnoteRef/>
      </w:r>
      <w:r>
        <w:t xml:space="preserve"> Varinli ve Acar, a.g.e</w:t>
      </w:r>
      <w:proofErr w:type="gramStart"/>
      <w:r>
        <w:t>.,</w:t>
      </w:r>
      <w:proofErr w:type="gramEnd"/>
      <w:r>
        <w:t xml:space="preserve"> s.2.</w:t>
      </w:r>
    </w:p>
  </w:footnote>
  <w:footnote w:id="140">
    <w:p w:rsidR="004E7110" w:rsidRDefault="004E7110">
      <w:pPr>
        <w:pStyle w:val="DipnotMetni"/>
      </w:pPr>
      <w:r>
        <w:rPr>
          <w:rStyle w:val="DipnotBavurusu"/>
        </w:rPr>
        <w:footnoteRef/>
      </w:r>
      <w:r>
        <w:t xml:space="preserve"> Bayçu, “Kimlik ve İmajın Işığında Mağaza Atmosferi…”, s.19.</w:t>
      </w:r>
    </w:p>
  </w:footnote>
  <w:footnote w:id="141">
    <w:p w:rsidR="004E7110" w:rsidRDefault="004E7110">
      <w:pPr>
        <w:pStyle w:val="DipnotMetni"/>
      </w:pPr>
      <w:r>
        <w:rPr>
          <w:rStyle w:val="DipnotBavurusu"/>
        </w:rPr>
        <w:footnoteRef/>
      </w:r>
      <w:r>
        <w:t xml:space="preserve"> İri ve İnal, a.g.e</w:t>
      </w:r>
      <w:proofErr w:type="gramStart"/>
      <w:r>
        <w:t>.,</w:t>
      </w:r>
      <w:proofErr w:type="gramEnd"/>
      <w:r>
        <w:t xml:space="preserve"> s.450.</w:t>
      </w:r>
    </w:p>
  </w:footnote>
  <w:footnote w:id="142">
    <w:p w:rsidR="004E7110" w:rsidRPr="009B2C90" w:rsidRDefault="004E7110" w:rsidP="00E01B8C">
      <w:pPr>
        <w:pStyle w:val="DipnotMetni"/>
        <w:jc w:val="both"/>
      </w:pPr>
      <w:r>
        <w:rPr>
          <w:rStyle w:val="DipnotBavurusu"/>
        </w:rPr>
        <w:footnoteRef/>
      </w:r>
      <w:r>
        <w:t xml:space="preserve"> İpek Kalemci Tüzün ve Tülay Kalemci Devrani,</w:t>
      </w:r>
      <w:r>
        <w:tab/>
        <w:t xml:space="preserve">“Müşteri Memnuniyeti ve Müşteri Çalışan- Etkileşimi Üzerine Bir Araştırma”, </w:t>
      </w:r>
      <w:r>
        <w:rPr>
          <w:b/>
        </w:rPr>
        <w:t xml:space="preserve">Osman Gazi Üniversitesi İktisadi ve İdari Bilimler Fakültesi Dergisi, </w:t>
      </w:r>
      <w:r>
        <w:t>3, 2008, s.14.</w:t>
      </w:r>
    </w:p>
  </w:footnote>
  <w:footnote w:id="143">
    <w:p w:rsidR="004E7110" w:rsidRPr="004445DC" w:rsidRDefault="004E7110" w:rsidP="00E01B8C">
      <w:pPr>
        <w:pStyle w:val="DipnotMetni"/>
        <w:jc w:val="both"/>
      </w:pPr>
      <w:r>
        <w:rPr>
          <w:rStyle w:val="DipnotBavurusu"/>
        </w:rPr>
        <w:footnoteRef/>
      </w:r>
      <w:r>
        <w:t xml:space="preserve"> Özlem Atalık, “Havayolu İşletmeleri Örneğinde İşletme İmajının Havayolu İşletmesi Tercihlerine ve Müşteri Bağlılığına Olan Etkisinin Belirlenmesine Yönelik Bir Araştırma”, </w:t>
      </w:r>
      <w:r>
        <w:rPr>
          <w:b/>
        </w:rPr>
        <w:t>Akademik Bakış, Uluslararası Sosyal Bilimler E-Dergisi</w:t>
      </w:r>
      <w:r>
        <w:t>, 7, 2005, s.5.</w:t>
      </w:r>
    </w:p>
  </w:footnote>
  <w:footnote w:id="144">
    <w:p w:rsidR="004E7110" w:rsidRPr="002A0622" w:rsidRDefault="004E7110">
      <w:pPr>
        <w:pStyle w:val="DipnotMetni"/>
      </w:pPr>
      <w:r>
        <w:rPr>
          <w:rStyle w:val="DipnotBavurusu"/>
        </w:rPr>
        <w:footnoteRef/>
      </w:r>
      <w:r>
        <w:t xml:space="preserve"> Demirci Orel, Fatma (2007), “Mağaza Atmosferinin Oluşumuna Mağaza Personelinin Katkısı”,</w:t>
      </w:r>
      <w:r>
        <w:rPr>
          <w:b/>
        </w:rPr>
        <w:t xml:space="preserve"> Bizim Market Dergisi</w:t>
      </w:r>
      <w:r>
        <w:t xml:space="preserve">, </w:t>
      </w:r>
      <w:hyperlink r:id="rId7" w:history="1">
        <w:r>
          <w:rPr>
            <w:rStyle w:val="Kpr"/>
          </w:rPr>
          <w:t>http://www.fatmaorel.net/bizim_market/mag_atmosferi_per_katki.pdf</w:t>
        </w:r>
      </w:hyperlink>
      <w:r>
        <w:t>. (07.10.2013)</w:t>
      </w:r>
    </w:p>
  </w:footnote>
  <w:footnote w:id="145">
    <w:p w:rsidR="004E7110" w:rsidRPr="006D1304" w:rsidRDefault="004E7110">
      <w:pPr>
        <w:pStyle w:val="DipnotMetni"/>
      </w:pPr>
      <w:r>
        <w:rPr>
          <w:rStyle w:val="DipnotBavurusu"/>
        </w:rPr>
        <w:footnoteRef/>
      </w:r>
      <w:r>
        <w:t xml:space="preserve"> Varinli ve Acar, a.g.e</w:t>
      </w:r>
      <w:proofErr w:type="gramStart"/>
      <w:r>
        <w:t>.,</w:t>
      </w:r>
      <w:proofErr w:type="gramEnd"/>
      <w:r>
        <w:t xml:space="preserve"> s.18.</w:t>
      </w:r>
    </w:p>
  </w:footnote>
  <w:footnote w:id="146">
    <w:p w:rsidR="004E7110" w:rsidRDefault="004E7110">
      <w:pPr>
        <w:pStyle w:val="DipnotMetni"/>
      </w:pPr>
      <w:r>
        <w:rPr>
          <w:rStyle w:val="DipnotBavurusu"/>
        </w:rPr>
        <w:footnoteRef/>
      </w:r>
      <w:r>
        <w:t xml:space="preserve"> Theodoridis ve diğerleri, a.g.e</w:t>
      </w:r>
      <w:proofErr w:type="gramStart"/>
      <w:r>
        <w:t>.,</w:t>
      </w:r>
      <w:proofErr w:type="gramEnd"/>
      <w:r>
        <w:t xml:space="preserve"> s.711.</w:t>
      </w:r>
    </w:p>
  </w:footnote>
  <w:footnote w:id="147">
    <w:p w:rsidR="004E7110" w:rsidRPr="004445DC" w:rsidRDefault="004E7110" w:rsidP="004445DC">
      <w:pPr>
        <w:pStyle w:val="DipnotMetni"/>
        <w:jc w:val="both"/>
      </w:pPr>
      <w:r>
        <w:rPr>
          <w:rStyle w:val="DipnotBavurusu"/>
        </w:rPr>
        <w:footnoteRef/>
      </w:r>
      <w:r>
        <w:t xml:space="preserve"> Wu Jinfeng ve Tian Zhilong, “The Impact of Selected Store Image Dimensions on Retailer Equity: Evidence from 10 Chinese Hypermarkets”, </w:t>
      </w:r>
      <w:r>
        <w:rPr>
          <w:b/>
        </w:rPr>
        <w:t>Journal of Retailing and Consumer Services</w:t>
      </w:r>
      <w:r>
        <w:t>, 16, 2009, s.489.</w:t>
      </w:r>
    </w:p>
  </w:footnote>
  <w:footnote w:id="148">
    <w:p w:rsidR="004E7110" w:rsidRPr="00E9020A" w:rsidRDefault="004E7110" w:rsidP="00A42E8B">
      <w:pPr>
        <w:pStyle w:val="DipnotMetni"/>
        <w:jc w:val="both"/>
      </w:pPr>
      <w:r>
        <w:rPr>
          <w:rStyle w:val="DipnotBavurusu"/>
        </w:rPr>
        <w:footnoteRef/>
      </w:r>
      <w:r>
        <w:t xml:space="preserve"> Valarie A. Zeithaml, “Consumer Perceptions of Price, Quality and Value: A Means-End Model and Synthesis of Evidence”, </w:t>
      </w:r>
      <w:r>
        <w:rPr>
          <w:b/>
        </w:rPr>
        <w:t>Journal of Marketing</w:t>
      </w:r>
      <w:r>
        <w:t>, 1988, s.14.</w:t>
      </w:r>
    </w:p>
  </w:footnote>
  <w:footnote w:id="149">
    <w:p w:rsidR="004E7110" w:rsidRPr="00E9020A" w:rsidRDefault="004E7110" w:rsidP="00A42E8B">
      <w:pPr>
        <w:pStyle w:val="DipnotMetni"/>
        <w:jc w:val="both"/>
      </w:pPr>
      <w:r>
        <w:rPr>
          <w:rStyle w:val="DipnotBavurusu"/>
        </w:rPr>
        <w:footnoteRef/>
      </w:r>
      <w:r>
        <w:t xml:space="preserve"> M. Nurettin Alabay, “Geleneksel Pazarlamadan Yeni Pazarlama Yaklaşımlarına Geçiş Süreci”, </w:t>
      </w:r>
      <w:r>
        <w:rPr>
          <w:b/>
        </w:rPr>
        <w:t>Süleyman Demirel Üniversitesi İktisadi ve İdari Bilimler Fakültesi Dergisi</w:t>
      </w:r>
      <w:r>
        <w:t>, 2, 2010, s.222.</w:t>
      </w:r>
    </w:p>
  </w:footnote>
  <w:footnote w:id="150">
    <w:p w:rsidR="004E7110" w:rsidRDefault="004E7110">
      <w:pPr>
        <w:pStyle w:val="DipnotMetni"/>
      </w:pPr>
      <w:r>
        <w:rPr>
          <w:rStyle w:val="DipnotBavurusu"/>
        </w:rPr>
        <w:footnoteRef/>
      </w:r>
      <w:r>
        <w:t xml:space="preserve"> </w:t>
      </w:r>
      <w:r>
        <w:rPr>
          <w:rFonts w:eastAsia="ArialMT"/>
        </w:rPr>
        <w:t>Torlak</w:t>
      </w:r>
      <w:r w:rsidRPr="00BD1CD6">
        <w:rPr>
          <w:rFonts w:eastAsia="ArialMT"/>
        </w:rPr>
        <w:t>,</w:t>
      </w:r>
      <w:r>
        <w:rPr>
          <w:rFonts w:eastAsia="ArialMT"/>
        </w:rPr>
        <w:t xml:space="preserve"> a.g.e</w:t>
      </w:r>
      <w:proofErr w:type="gramStart"/>
      <w:r>
        <w:rPr>
          <w:rFonts w:eastAsia="ArialMT"/>
        </w:rPr>
        <w:t>.,</w:t>
      </w:r>
      <w:proofErr w:type="gramEnd"/>
      <w:r>
        <w:rPr>
          <w:rFonts w:eastAsia="ArialMT"/>
        </w:rPr>
        <w:t xml:space="preserve"> s.101.</w:t>
      </w:r>
    </w:p>
  </w:footnote>
  <w:footnote w:id="151">
    <w:p w:rsidR="004E7110" w:rsidRPr="001D09C5" w:rsidRDefault="004E7110" w:rsidP="00073AB4">
      <w:pPr>
        <w:pStyle w:val="DipnotMetni"/>
      </w:pPr>
      <w:r>
        <w:rPr>
          <w:rStyle w:val="DipnotBavurusu"/>
        </w:rPr>
        <w:footnoteRef/>
      </w:r>
      <w:r>
        <w:t xml:space="preserve"> Ebru Uzunoğlu, “Müşteri Odaklı Pazarlama Anlayışına Göre Değer Yaratma: Bir Model Olarak Değer İletim Sistemi”, </w:t>
      </w:r>
      <w:r>
        <w:rPr>
          <w:b/>
        </w:rPr>
        <w:t>Osmangazi Üniversitesi İktisadi ve idari Bilimler Fakültesi Dergisi</w:t>
      </w:r>
      <w:r>
        <w:t>, 1, 2007, s.11.</w:t>
      </w:r>
    </w:p>
  </w:footnote>
  <w:footnote w:id="152">
    <w:p w:rsidR="004E7110" w:rsidRDefault="004E7110" w:rsidP="008706E6">
      <w:pPr>
        <w:pStyle w:val="DipnotMetni"/>
        <w:jc w:val="both"/>
      </w:pPr>
      <w:r>
        <w:rPr>
          <w:rStyle w:val="DipnotBavurusu"/>
        </w:rPr>
        <w:footnoteRef/>
      </w:r>
      <w:r>
        <w:t xml:space="preserve"> Kara, Mehmet (2013), “Mal ve Hizmetler İçin Ürün Planlamanın Unsurları”, Asım Günal Önce </w:t>
      </w:r>
      <w:proofErr w:type="gramStart"/>
      <w:r>
        <w:t>(</w:t>
      </w:r>
      <w:proofErr w:type="gramEnd"/>
      <w:r>
        <w:t xml:space="preserve">Çev. Ed.), </w:t>
      </w:r>
      <w:r>
        <w:rPr>
          <w:b/>
        </w:rPr>
        <w:t>Pazarlamanın Temelleri</w:t>
      </w:r>
      <w:r>
        <w:t>, 13. Basımdan Çeviri, içinde (190-216), Ankara: Nobel Yayınları.</w:t>
      </w:r>
    </w:p>
  </w:footnote>
  <w:footnote w:id="153">
    <w:p w:rsidR="004E7110" w:rsidRPr="002A0622" w:rsidRDefault="004E7110" w:rsidP="008E2DBB">
      <w:pPr>
        <w:pStyle w:val="DipnotMetni"/>
      </w:pPr>
      <w:r>
        <w:rPr>
          <w:rStyle w:val="DipnotBavurusu"/>
        </w:rPr>
        <w:footnoteRef/>
      </w:r>
      <w:r>
        <w:t xml:space="preserve"> Uslu, Aypar, </w:t>
      </w:r>
      <w:r>
        <w:rPr>
          <w:b/>
        </w:rPr>
        <w:t>Kişisel Satış Teknikleri</w:t>
      </w:r>
      <w:r>
        <w:t>, 5. Baskı, İstanbul: Beta Basım, 2010, s.137.</w:t>
      </w:r>
    </w:p>
  </w:footnote>
  <w:footnote w:id="154">
    <w:p w:rsidR="004E7110" w:rsidRPr="004F3C6A" w:rsidRDefault="004E7110" w:rsidP="00BD3575">
      <w:pPr>
        <w:pStyle w:val="DipnotMetni"/>
        <w:jc w:val="both"/>
      </w:pPr>
      <w:r>
        <w:rPr>
          <w:rStyle w:val="DipnotBavurusu"/>
        </w:rPr>
        <w:footnoteRef/>
      </w:r>
      <w:r>
        <w:t xml:space="preserve"> Karaca, Yusuf (2010), </w:t>
      </w:r>
      <w:r>
        <w:rPr>
          <w:b/>
        </w:rPr>
        <w:t>Tüketici Satın Alma Karar Sürecinde Ağızdan Ağıza Pazarlama</w:t>
      </w:r>
      <w:r>
        <w:t>, 1. Baskı, İstanbul: Beta Basım, 2010, s.45.</w:t>
      </w:r>
    </w:p>
  </w:footnote>
  <w:footnote w:id="155">
    <w:p w:rsidR="004E7110" w:rsidRPr="00D57BD1" w:rsidRDefault="004E7110">
      <w:pPr>
        <w:pStyle w:val="DipnotMetni"/>
      </w:pPr>
      <w:r>
        <w:rPr>
          <w:rStyle w:val="DipnotBavurusu"/>
        </w:rPr>
        <w:footnoteRef/>
      </w:r>
      <w:r>
        <w:t xml:space="preserve"> Suzan Çoban, “Müşteri Sadakatinin Kazanılmasında Veri Tabanlı Pazarlamanın Kullanımı”, </w:t>
      </w:r>
      <w:r>
        <w:rPr>
          <w:b/>
        </w:rPr>
        <w:t>Nevşehir Üniversitesi SBE Dergisi</w:t>
      </w:r>
      <w:r>
        <w:t>, 19, 2005, s.297.</w:t>
      </w:r>
    </w:p>
  </w:footnote>
  <w:footnote w:id="156">
    <w:p w:rsidR="004E7110" w:rsidRPr="00C06A12" w:rsidRDefault="004E7110" w:rsidP="008B18A4">
      <w:pPr>
        <w:pStyle w:val="DipnotMetni"/>
        <w:jc w:val="both"/>
      </w:pPr>
      <w:r>
        <w:rPr>
          <w:rStyle w:val="DipnotBavurusu"/>
        </w:rPr>
        <w:footnoteRef/>
      </w:r>
      <w:r>
        <w:t xml:space="preserve"> Arun </w:t>
      </w:r>
      <w:proofErr w:type="gramStart"/>
      <w:r>
        <w:t>Kumar  G.</w:t>
      </w:r>
      <w:proofErr w:type="gramEnd"/>
      <w:r>
        <w:t xml:space="preserve"> ve S.J. Manjunath, “Customer Satisfaction Through Product, Service and Store Image-A Study at Khadims Footwear Store”, </w:t>
      </w:r>
      <w:r>
        <w:rPr>
          <w:b/>
        </w:rPr>
        <w:t>International Journal of Business-Management Research</w:t>
      </w:r>
      <w:r>
        <w:t>, 2, 2012, s.463.</w:t>
      </w:r>
    </w:p>
  </w:footnote>
  <w:footnote w:id="157">
    <w:p w:rsidR="004E7110" w:rsidRDefault="004E7110" w:rsidP="00D85659">
      <w:pPr>
        <w:pStyle w:val="DipnotMetni"/>
        <w:jc w:val="both"/>
      </w:pPr>
      <w:r>
        <w:rPr>
          <w:rStyle w:val="DipnotBavurusu"/>
        </w:rPr>
        <w:footnoteRef/>
      </w:r>
      <w:r>
        <w:t xml:space="preserve"> Kornrawit Itsarintr, “Factors Affecting Positive Word of Mouth And Repurchase Intention: A Case Study of Clothing Retailers In Bangkok”, </w:t>
      </w:r>
      <w:r>
        <w:rPr>
          <w:b/>
        </w:rPr>
        <w:t>AU-GSB e-Joournal</w:t>
      </w:r>
      <w:r>
        <w:t>, 4, 2011, s.39.</w:t>
      </w:r>
    </w:p>
  </w:footnote>
  <w:footnote w:id="158">
    <w:p w:rsidR="004E7110" w:rsidRPr="006D68BB" w:rsidRDefault="004E7110">
      <w:pPr>
        <w:pStyle w:val="DipnotMetni"/>
      </w:pPr>
      <w:r>
        <w:rPr>
          <w:rStyle w:val="DipnotBavurusu"/>
        </w:rPr>
        <w:footnoteRef/>
      </w:r>
      <w:r>
        <w:t xml:space="preserve"> İsmet Mucuk, </w:t>
      </w:r>
      <w:r>
        <w:rPr>
          <w:b/>
        </w:rPr>
        <w:t>Pazarlama İlkeleri</w:t>
      </w:r>
      <w:r>
        <w:t>, 19. Basım, İstanbul: Türkmen Kitabevi, 2012, s.14.</w:t>
      </w:r>
    </w:p>
  </w:footnote>
  <w:footnote w:id="159">
    <w:p w:rsidR="004E7110" w:rsidRDefault="004E7110" w:rsidP="00844C1D">
      <w:pPr>
        <w:pStyle w:val="DipnotMetni"/>
        <w:jc w:val="both"/>
      </w:pPr>
      <w:r>
        <w:rPr>
          <w:rStyle w:val="DipnotBavurusu"/>
        </w:rPr>
        <w:footnoteRef/>
      </w:r>
      <w:r>
        <w:t xml:space="preserve"> Mikail Altan ve Orhan Engin, “Bir Seyahat İşletmesinde Müşteri Memnuniyetinin Ölçülmesi”, s. 585. </w:t>
      </w:r>
      <w:hyperlink r:id="rId8" w:history="1">
        <w:r>
          <w:rPr>
            <w:rStyle w:val="Kpr"/>
          </w:rPr>
          <w:t>http://www.iibf.selcuk.edu.tr/iibf_dergi/dosyalar/851347988027.pdf</w:t>
        </w:r>
      </w:hyperlink>
      <w:r>
        <w:t>. (21.10.2013)</w:t>
      </w:r>
    </w:p>
  </w:footnote>
  <w:footnote w:id="160">
    <w:p w:rsidR="004E7110" w:rsidRPr="00153133" w:rsidRDefault="004E7110" w:rsidP="00153133">
      <w:pPr>
        <w:pStyle w:val="DipnotMetni"/>
        <w:jc w:val="both"/>
      </w:pPr>
      <w:r>
        <w:rPr>
          <w:rStyle w:val="DipnotBavurusu"/>
        </w:rPr>
        <w:footnoteRef/>
      </w:r>
      <w:r>
        <w:t xml:space="preserve"> Ekrem Cengiz, “Tüketici Araştırmalarında Müşteri Tatminini Esas Alan Görüş ile Müşteri Değerini Esas Alan Görüşün Bir Model </w:t>
      </w:r>
      <w:proofErr w:type="gramStart"/>
      <w:r>
        <w:t>Dahilinde</w:t>
      </w:r>
      <w:proofErr w:type="gramEnd"/>
      <w:r>
        <w:t xml:space="preserve"> Birleştirilmesi ve En Küçük Kareler Yöntemi İle Test Edilmesi”, </w:t>
      </w:r>
      <w:r>
        <w:rPr>
          <w:b/>
        </w:rPr>
        <w:t>Erciyes Üniversitesi SBE Dergisi</w:t>
      </w:r>
      <w:r>
        <w:t>, 29, 2010, s.152.</w:t>
      </w:r>
    </w:p>
  </w:footnote>
  <w:footnote w:id="161">
    <w:p w:rsidR="004E7110" w:rsidRPr="004B64B8" w:rsidRDefault="004E7110">
      <w:pPr>
        <w:pStyle w:val="DipnotMetni"/>
      </w:pPr>
      <w:r>
        <w:rPr>
          <w:rStyle w:val="DipnotBavurusu"/>
        </w:rPr>
        <w:footnoteRef/>
      </w:r>
      <w:r>
        <w:t xml:space="preserve"> Richard L. Oliver, “Whence Consumer Loyalty”,</w:t>
      </w:r>
      <w:r>
        <w:rPr>
          <w:b/>
        </w:rPr>
        <w:t xml:space="preserve"> Journal of Marketing</w:t>
      </w:r>
      <w:r>
        <w:t>, 33-34, 1999, s.34.</w:t>
      </w:r>
    </w:p>
  </w:footnote>
  <w:footnote w:id="162">
    <w:p w:rsidR="004E7110" w:rsidRPr="00153133" w:rsidRDefault="004E7110" w:rsidP="00153133">
      <w:pPr>
        <w:pStyle w:val="DipnotMetni"/>
        <w:jc w:val="both"/>
      </w:pPr>
      <w:r>
        <w:rPr>
          <w:rStyle w:val="DipnotBavurusu"/>
        </w:rPr>
        <w:footnoteRef/>
      </w:r>
      <w:r>
        <w:t xml:space="preserve"> Mevlüt Türk, “Perakendeci İşletmelerde Personelin Fiziksel Özelliklerinin Müşteri Memnuniyeti Üzerindeki </w:t>
      </w:r>
      <w:proofErr w:type="gramStart"/>
      <w:r>
        <w:t>Etkisi:Malatya</w:t>
      </w:r>
      <w:proofErr w:type="gramEnd"/>
      <w:r>
        <w:t xml:space="preserve"> İlinde Bir Uygulama”, </w:t>
      </w:r>
      <w:r>
        <w:rPr>
          <w:b/>
        </w:rPr>
        <w:t>Fırat Üniversitesi SBE Dergisi</w:t>
      </w:r>
      <w:r>
        <w:t>, 2, 2004, s.274.</w:t>
      </w:r>
    </w:p>
  </w:footnote>
  <w:footnote w:id="163">
    <w:p w:rsidR="004E7110" w:rsidRPr="00563917" w:rsidRDefault="004E7110" w:rsidP="00563917">
      <w:pPr>
        <w:pStyle w:val="DipnotMetni"/>
        <w:jc w:val="both"/>
      </w:pPr>
      <w:r>
        <w:rPr>
          <w:rStyle w:val="DipnotBavurusu"/>
        </w:rPr>
        <w:footnoteRef/>
      </w:r>
      <w:r>
        <w:t xml:space="preserve"> Ali Türkyılmaz ve Coşkun Özkan, “Ulusal Müşteri Memnuniyet İndeksleri”, </w:t>
      </w:r>
      <w:r>
        <w:rPr>
          <w:b/>
        </w:rPr>
        <w:t>Kalder Forum</w:t>
      </w:r>
      <w:r>
        <w:t xml:space="preserve">, 16, 2005, s.73. </w:t>
      </w:r>
      <w:hyperlink r:id="rId9" w:history="1">
        <w:r>
          <w:rPr>
            <w:rStyle w:val="Kpr"/>
          </w:rPr>
          <w:t>http://www.fatih.edu.tr/~aturkyilmaz/documents/UMMI_KALDER.pdf</w:t>
        </w:r>
      </w:hyperlink>
      <w:r>
        <w:t>. (21.10.2013).</w:t>
      </w:r>
    </w:p>
  </w:footnote>
  <w:footnote w:id="164">
    <w:p w:rsidR="004E7110" w:rsidRPr="00962181" w:rsidRDefault="004E7110" w:rsidP="00962181">
      <w:pPr>
        <w:pStyle w:val="DipnotMetni"/>
        <w:jc w:val="both"/>
      </w:pPr>
      <w:r>
        <w:rPr>
          <w:rStyle w:val="DipnotBavurusu"/>
        </w:rPr>
        <w:footnoteRef/>
      </w:r>
      <w:r>
        <w:t xml:space="preserve"> Yetkin Bulut, “Otellerde Müşteri Memnuniyeti ve Bir Uygulama”, </w:t>
      </w:r>
      <w:r>
        <w:rPr>
          <w:b/>
        </w:rPr>
        <w:t>Uluslararası Sosyal Araştırmalar Dergisi</w:t>
      </w:r>
      <w:r>
        <w:t>, 18, 2011, s.402.</w:t>
      </w:r>
    </w:p>
  </w:footnote>
  <w:footnote w:id="165">
    <w:p w:rsidR="004E7110" w:rsidRDefault="004E7110" w:rsidP="008B3364">
      <w:pPr>
        <w:pStyle w:val="DipnotMetni"/>
      </w:pPr>
      <w:r>
        <w:rPr>
          <w:rStyle w:val="DipnotBavurusu"/>
        </w:rPr>
        <w:footnoteRef/>
      </w:r>
      <w:r>
        <w:t xml:space="preserve"> Kotler, “Marketing Insights…”, s.97.</w:t>
      </w:r>
    </w:p>
  </w:footnote>
  <w:footnote w:id="166">
    <w:p w:rsidR="004E7110" w:rsidRPr="0077046E" w:rsidRDefault="004E7110" w:rsidP="0077046E">
      <w:pPr>
        <w:pStyle w:val="DipnotMetni"/>
        <w:jc w:val="both"/>
      </w:pPr>
      <w:r>
        <w:rPr>
          <w:rStyle w:val="DipnotBavurusu"/>
        </w:rPr>
        <w:footnoteRef/>
      </w:r>
      <w:r>
        <w:t xml:space="preserve"> Özgür Özer ve Yusuf Günaydın, “Otel İşletmelerinde Müşteri Memnuniyeti ve Müşteri Sadakati İlişkisi: Dört Yıldızlı Otel İşletmelerinde Bir Uygulama”, </w:t>
      </w:r>
      <w:r>
        <w:rPr>
          <w:b/>
        </w:rPr>
        <w:t>Dokuz Eylül Üniversitesi İşletme Fakültesi Dergisi</w:t>
      </w:r>
      <w:r>
        <w:t>, 2, 2010, s.133.</w:t>
      </w:r>
    </w:p>
  </w:footnote>
  <w:footnote w:id="167">
    <w:p w:rsidR="004E7110" w:rsidRDefault="004E7110" w:rsidP="008B18A4">
      <w:pPr>
        <w:pStyle w:val="DipnotMetni"/>
      </w:pPr>
      <w:r>
        <w:rPr>
          <w:rStyle w:val="DipnotBavurusu"/>
        </w:rPr>
        <w:footnoteRef/>
      </w:r>
      <w:r>
        <w:t xml:space="preserve"> Kotler, “Marketing Insights…”, s.90.</w:t>
      </w:r>
    </w:p>
  </w:footnote>
  <w:footnote w:id="168">
    <w:p w:rsidR="004E7110" w:rsidRDefault="004E7110" w:rsidP="0087400E">
      <w:pPr>
        <w:pStyle w:val="DipnotMetni"/>
      </w:pPr>
      <w:r>
        <w:rPr>
          <w:rStyle w:val="DipnotBavurusu"/>
        </w:rPr>
        <w:footnoteRef/>
      </w:r>
      <w:r>
        <w:t xml:space="preserve"> Uslu, a.g.e</w:t>
      </w:r>
      <w:proofErr w:type="gramStart"/>
      <w:r>
        <w:t>.,</w:t>
      </w:r>
      <w:proofErr w:type="gramEnd"/>
      <w:r>
        <w:t xml:space="preserve"> s.137.</w:t>
      </w:r>
    </w:p>
  </w:footnote>
  <w:footnote w:id="169">
    <w:p w:rsidR="004E7110" w:rsidRDefault="004E7110">
      <w:pPr>
        <w:pStyle w:val="DipnotMetni"/>
      </w:pPr>
      <w:r>
        <w:rPr>
          <w:rStyle w:val="DipnotBavurusu"/>
        </w:rPr>
        <w:footnoteRef/>
      </w:r>
      <w:r>
        <w:t xml:space="preserve"> Türk, a.g.e</w:t>
      </w:r>
      <w:proofErr w:type="gramStart"/>
      <w:r>
        <w:t>.,</w:t>
      </w:r>
      <w:proofErr w:type="gramEnd"/>
      <w:r>
        <w:t xml:space="preserve"> s.274.</w:t>
      </w:r>
    </w:p>
  </w:footnote>
  <w:footnote w:id="170">
    <w:p w:rsidR="004E7110" w:rsidRPr="0077046E" w:rsidRDefault="004E7110" w:rsidP="0077046E">
      <w:pPr>
        <w:pStyle w:val="DipnotMetni"/>
        <w:jc w:val="both"/>
      </w:pPr>
      <w:r>
        <w:rPr>
          <w:rStyle w:val="DipnotBavurusu"/>
        </w:rPr>
        <w:footnoteRef/>
      </w:r>
      <w:r>
        <w:t xml:space="preserve"> M. Nedim Bayuk ve Ferit Küçük, “Müşteri Tatmini ve Müşteri Sadakati İlişkisi”, </w:t>
      </w:r>
      <w:r>
        <w:rPr>
          <w:b/>
        </w:rPr>
        <w:t>Marmara Üniversitesi İktisadi ve İdari Bilimler Fakültesi Dergisi</w:t>
      </w:r>
      <w:r>
        <w:t>, 1, 2007, s.286.</w:t>
      </w:r>
    </w:p>
  </w:footnote>
  <w:footnote w:id="171">
    <w:p w:rsidR="004E7110" w:rsidRDefault="004E7110" w:rsidP="0077046E">
      <w:pPr>
        <w:pStyle w:val="DipnotMetni"/>
        <w:jc w:val="both"/>
      </w:pPr>
      <w:r>
        <w:rPr>
          <w:rStyle w:val="DipnotBavurusu"/>
        </w:rPr>
        <w:footnoteRef/>
      </w:r>
      <w:r>
        <w:t xml:space="preserve"> Kahraman Çatı ve Cenk Murat Koçoğlu, “Müşteri Sadakati ve Müşteri Tatmini Arasındaki İlişkiyi Belirlemeye Yönelik Bir Araştırma”, </w:t>
      </w:r>
      <w:r>
        <w:rPr>
          <w:b/>
        </w:rPr>
        <w:t>Selçuk Üniversitesi İktisadi ve İdari Bilimler Fakültesi Dergisi</w:t>
      </w:r>
      <w:r>
        <w:t>, 19, 2008, s.184.</w:t>
      </w:r>
    </w:p>
  </w:footnote>
  <w:footnote w:id="172">
    <w:p w:rsidR="004E7110" w:rsidRDefault="004E7110">
      <w:pPr>
        <w:pStyle w:val="DipnotMetni"/>
      </w:pPr>
      <w:r>
        <w:rPr>
          <w:rStyle w:val="DipnotBavurusu"/>
        </w:rPr>
        <w:footnoteRef/>
      </w:r>
      <w:r>
        <w:t xml:space="preserve"> Alabay, a.g.e</w:t>
      </w:r>
      <w:proofErr w:type="gramStart"/>
      <w:r>
        <w:t>.,</w:t>
      </w:r>
      <w:proofErr w:type="gramEnd"/>
      <w:r>
        <w:t xml:space="preserve"> s.227.</w:t>
      </w:r>
    </w:p>
  </w:footnote>
  <w:footnote w:id="173">
    <w:p w:rsidR="004E7110" w:rsidRDefault="004E7110" w:rsidP="00715A05">
      <w:pPr>
        <w:pStyle w:val="DipnotMetni"/>
        <w:jc w:val="both"/>
      </w:pPr>
      <w:r>
        <w:rPr>
          <w:rStyle w:val="DipnotBavurusu"/>
        </w:rPr>
        <w:footnoteRef/>
      </w:r>
      <w:r>
        <w:t xml:space="preserve"> Yavuz Odabaşı, </w:t>
      </w:r>
      <w:r>
        <w:rPr>
          <w:b/>
        </w:rPr>
        <w:t>Satışta ce Pazarlamada Müşteri İlişkileri Yönetimi (CRM)</w:t>
      </w:r>
      <w:r>
        <w:t>, 8. Baskı, İstanbul: Sistem Yayıncılık, 2010, s.17.</w:t>
      </w:r>
    </w:p>
  </w:footnote>
  <w:footnote w:id="174">
    <w:p w:rsidR="004E7110" w:rsidRDefault="004E7110">
      <w:pPr>
        <w:pStyle w:val="DipnotMetni"/>
      </w:pPr>
      <w:r>
        <w:rPr>
          <w:rStyle w:val="DipnotBavurusu"/>
        </w:rPr>
        <w:footnoteRef/>
      </w:r>
      <w:r>
        <w:t xml:space="preserve"> Özer ve Günaydın, a.g.e</w:t>
      </w:r>
      <w:proofErr w:type="gramStart"/>
      <w:r>
        <w:t>.,</w:t>
      </w:r>
      <w:proofErr w:type="gramEnd"/>
      <w:r>
        <w:t xml:space="preserve"> s.132.</w:t>
      </w:r>
    </w:p>
  </w:footnote>
  <w:footnote w:id="175">
    <w:p w:rsidR="004E7110" w:rsidRDefault="004E7110">
      <w:pPr>
        <w:pStyle w:val="DipnotMetni"/>
      </w:pPr>
      <w:r>
        <w:rPr>
          <w:rStyle w:val="DipnotBavurusu"/>
        </w:rPr>
        <w:footnoteRef/>
      </w:r>
      <w:r>
        <w:t xml:space="preserve"> Çoban, a.g.e</w:t>
      </w:r>
      <w:proofErr w:type="gramStart"/>
      <w:r>
        <w:t>.,</w:t>
      </w:r>
      <w:proofErr w:type="gramEnd"/>
      <w:r>
        <w:t xml:space="preserve"> s.297.</w:t>
      </w:r>
    </w:p>
  </w:footnote>
  <w:footnote w:id="176">
    <w:p w:rsidR="004E7110" w:rsidRDefault="004E7110">
      <w:pPr>
        <w:pStyle w:val="DipnotMetni"/>
      </w:pPr>
      <w:r>
        <w:rPr>
          <w:rStyle w:val="DipnotBavurusu"/>
        </w:rPr>
        <w:footnoteRef/>
      </w:r>
      <w:r>
        <w:t xml:space="preserve"> Selvi ve diğerleri, a.g.e</w:t>
      </w:r>
      <w:proofErr w:type="gramStart"/>
      <w:r>
        <w:t>.,</w:t>
      </w:r>
      <w:proofErr w:type="gramEnd"/>
      <w:r>
        <w:t xml:space="preserve"> s.107.</w:t>
      </w:r>
    </w:p>
  </w:footnote>
  <w:footnote w:id="177">
    <w:p w:rsidR="004E7110" w:rsidRPr="00715A05" w:rsidRDefault="004E7110" w:rsidP="00715A05">
      <w:pPr>
        <w:pStyle w:val="DipnotMetni"/>
        <w:jc w:val="both"/>
      </w:pPr>
      <w:r>
        <w:rPr>
          <w:rStyle w:val="DipnotBavurusu"/>
        </w:rPr>
        <w:footnoteRef/>
      </w:r>
      <w:r>
        <w:t xml:space="preserve"> Süleyman Barutçu, “GSM Sektöründe Müşteri Bağlılığı”, </w:t>
      </w:r>
      <w:r w:rsidRPr="00715A05">
        <w:rPr>
          <w:b/>
        </w:rPr>
        <w:t>Afyon Kocatepe Üniversitesi İktisadi ve İdari Bilimler Fakültesi Dergisi</w:t>
      </w:r>
      <w:r>
        <w:t>, 1, 2007, s.352.</w:t>
      </w:r>
    </w:p>
  </w:footnote>
  <w:footnote w:id="178">
    <w:p w:rsidR="004E7110" w:rsidRDefault="004E7110">
      <w:pPr>
        <w:pStyle w:val="DipnotMetni"/>
      </w:pPr>
      <w:r>
        <w:rPr>
          <w:rStyle w:val="DipnotBavurusu"/>
        </w:rPr>
        <w:footnoteRef/>
      </w:r>
      <w:r>
        <w:t xml:space="preserve"> Bayuk ve Küçük, a.g.e</w:t>
      </w:r>
      <w:proofErr w:type="gramStart"/>
      <w:r>
        <w:t>.,</w:t>
      </w:r>
      <w:proofErr w:type="gramEnd"/>
      <w:r>
        <w:t xml:space="preserve"> s.287.</w:t>
      </w:r>
    </w:p>
  </w:footnote>
  <w:footnote w:id="179">
    <w:p w:rsidR="004E7110" w:rsidRDefault="004E7110">
      <w:pPr>
        <w:pStyle w:val="DipnotMetni"/>
      </w:pPr>
      <w:r>
        <w:rPr>
          <w:rStyle w:val="DipnotBavurusu"/>
        </w:rPr>
        <w:footnoteRef/>
      </w:r>
      <w:r>
        <w:t xml:space="preserve"> Karaca, a.g.e</w:t>
      </w:r>
      <w:proofErr w:type="gramStart"/>
      <w:r>
        <w:t>.,</w:t>
      </w:r>
      <w:proofErr w:type="gramEnd"/>
      <w:r>
        <w:t xml:space="preserve"> s.49.</w:t>
      </w:r>
    </w:p>
  </w:footnote>
  <w:footnote w:id="180">
    <w:p w:rsidR="004E7110" w:rsidRPr="00330EF6" w:rsidRDefault="004E7110" w:rsidP="0087330F">
      <w:pPr>
        <w:pStyle w:val="DipnotMetni"/>
        <w:jc w:val="both"/>
      </w:pPr>
      <w:r>
        <w:rPr>
          <w:rStyle w:val="DipnotBavurusu"/>
        </w:rPr>
        <w:footnoteRef/>
      </w:r>
      <w:r>
        <w:t xml:space="preserve"> Çatı ve Koçoğlu, a.g.e</w:t>
      </w:r>
      <w:proofErr w:type="gramStart"/>
      <w:r>
        <w:t>.,</w:t>
      </w:r>
      <w:proofErr w:type="gramEnd"/>
      <w:r>
        <w:t xml:space="preserve"> s.168.</w:t>
      </w:r>
    </w:p>
  </w:footnote>
  <w:footnote w:id="181">
    <w:p w:rsidR="004E7110" w:rsidRDefault="004E7110">
      <w:pPr>
        <w:pStyle w:val="DipnotMetni"/>
      </w:pPr>
      <w:r>
        <w:rPr>
          <w:rStyle w:val="DipnotBavurusu"/>
        </w:rPr>
        <w:footnoteRef/>
      </w:r>
      <w:r>
        <w:t xml:space="preserve"> Bayuk ve Küçük, a.g.e</w:t>
      </w:r>
      <w:proofErr w:type="gramStart"/>
      <w:r>
        <w:t>.,</w:t>
      </w:r>
      <w:proofErr w:type="gramEnd"/>
      <w:r>
        <w:t xml:space="preserve"> s.287.</w:t>
      </w:r>
    </w:p>
  </w:footnote>
  <w:footnote w:id="182">
    <w:p w:rsidR="004E7110" w:rsidRPr="0087330F" w:rsidRDefault="004E7110" w:rsidP="0087330F">
      <w:pPr>
        <w:pStyle w:val="DipnotMetni"/>
        <w:jc w:val="both"/>
      </w:pPr>
      <w:r>
        <w:rPr>
          <w:rStyle w:val="DipnotBavurusu"/>
        </w:rPr>
        <w:footnoteRef/>
      </w:r>
      <w:r>
        <w:t xml:space="preserve"> Zhiling Yang ve Robin T. Peterson, “Customer Perceived Value, Satisfaction, and Loyalty: The Role of Switching Costs”, </w:t>
      </w:r>
      <w:r>
        <w:rPr>
          <w:b/>
        </w:rPr>
        <w:t>Psychlogy-Marketing</w:t>
      </w:r>
      <w:r>
        <w:t>, 21, 2004, s. 802.</w:t>
      </w:r>
    </w:p>
  </w:footnote>
  <w:footnote w:id="183">
    <w:p w:rsidR="004E7110" w:rsidRDefault="004E7110" w:rsidP="008D098D">
      <w:pPr>
        <w:pStyle w:val="DipnotMetni"/>
        <w:jc w:val="both"/>
      </w:pPr>
      <w:r>
        <w:rPr>
          <w:rStyle w:val="DipnotBavurusu"/>
        </w:rPr>
        <w:footnoteRef/>
      </w:r>
      <w:r>
        <w:t xml:space="preserve"> Çatı ve Koçoğlu, a.g.e</w:t>
      </w:r>
      <w:proofErr w:type="gramStart"/>
      <w:r>
        <w:t>.,</w:t>
      </w:r>
      <w:proofErr w:type="gramEnd"/>
      <w:r>
        <w:t xml:space="preserve"> s.184.</w:t>
      </w:r>
    </w:p>
  </w:footnote>
  <w:footnote w:id="184">
    <w:p w:rsidR="004E7110" w:rsidRPr="00A47183" w:rsidRDefault="004E7110" w:rsidP="008D098D">
      <w:pPr>
        <w:pStyle w:val="DipnotMetni"/>
        <w:jc w:val="both"/>
      </w:pPr>
      <w:r>
        <w:rPr>
          <w:rStyle w:val="DipnotBavurusu"/>
        </w:rPr>
        <w:footnoteRef/>
      </w:r>
      <w:r>
        <w:t xml:space="preserve"> Veysel Yılmaz ve Gaye Karpat Çatalbaş, “Kredi Kartlarına İlişkin Algının Müşteri Memnuniyeti ve Sadakati Üzerine Etkisi”, </w:t>
      </w:r>
      <w:r>
        <w:rPr>
          <w:b/>
        </w:rPr>
        <w:t>Finans Politik-Ekonomik Yorumlar</w:t>
      </w:r>
      <w:r>
        <w:t xml:space="preserve"> </w:t>
      </w:r>
      <w:r>
        <w:rPr>
          <w:b/>
        </w:rPr>
        <w:t>Dergisi</w:t>
      </w:r>
      <w:r>
        <w:t>, 513, 2007, s.83.</w:t>
      </w:r>
    </w:p>
  </w:footnote>
  <w:footnote w:id="185">
    <w:p w:rsidR="004E7110" w:rsidRDefault="004E7110">
      <w:pPr>
        <w:pStyle w:val="DipnotMetni"/>
      </w:pPr>
      <w:r>
        <w:rPr>
          <w:rStyle w:val="DipnotBavurusu"/>
        </w:rPr>
        <w:footnoteRef/>
      </w:r>
      <w:r>
        <w:t xml:space="preserve"> Bayuk ve Küçük, a.g.e</w:t>
      </w:r>
      <w:proofErr w:type="gramStart"/>
      <w:r>
        <w:t>.,</w:t>
      </w:r>
      <w:proofErr w:type="gramEnd"/>
      <w:r>
        <w:t xml:space="preserve"> s.287.</w:t>
      </w:r>
    </w:p>
  </w:footnote>
  <w:footnote w:id="186">
    <w:p w:rsidR="004E7110" w:rsidRPr="008D098D" w:rsidRDefault="004E7110" w:rsidP="008D098D">
      <w:pPr>
        <w:pStyle w:val="DipnotMetni"/>
        <w:jc w:val="both"/>
      </w:pPr>
      <w:r>
        <w:rPr>
          <w:rStyle w:val="DipnotBavurusu"/>
        </w:rPr>
        <w:footnoteRef/>
      </w:r>
      <w:r>
        <w:t xml:space="preserve"> Aşkın Özdağoğlu ve diğerleri, “Müşteri Sadakatinin Sağlanmasında Müşteri İlişkileri Yönetiminin Önemi: İzmir’de Hipermarket Araştırması”, </w:t>
      </w:r>
      <w:r>
        <w:rPr>
          <w:b/>
        </w:rPr>
        <w:t>Atatürk Üniversitesi İktisadi ve İdari Bilimler Fakültesi Dergisi</w:t>
      </w:r>
      <w:r>
        <w:t>, 1, 2008, s.369.</w:t>
      </w:r>
    </w:p>
  </w:footnote>
  <w:footnote w:id="187">
    <w:p w:rsidR="004E7110" w:rsidRDefault="004E7110">
      <w:pPr>
        <w:pStyle w:val="DipnotMetni"/>
      </w:pPr>
      <w:r>
        <w:rPr>
          <w:rStyle w:val="DipnotBavurusu"/>
        </w:rPr>
        <w:footnoteRef/>
      </w:r>
      <w:r>
        <w:t xml:space="preserve"> Karaca, a.g.e</w:t>
      </w:r>
      <w:proofErr w:type="gramStart"/>
      <w:r>
        <w:t>.,</w:t>
      </w:r>
      <w:proofErr w:type="gramEnd"/>
      <w:r>
        <w:t xml:space="preserve"> s.53.</w:t>
      </w:r>
    </w:p>
  </w:footnote>
  <w:footnote w:id="188">
    <w:p w:rsidR="004E7110" w:rsidRDefault="004E7110">
      <w:pPr>
        <w:pStyle w:val="DipnotMetni"/>
      </w:pPr>
      <w:r>
        <w:rPr>
          <w:rStyle w:val="DipnotBavurusu"/>
        </w:rPr>
        <w:footnoteRef/>
      </w:r>
      <w:r>
        <w:t xml:space="preserve"> Çatı ve Koçoğlu, a.g.e</w:t>
      </w:r>
      <w:proofErr w:type="gramStart"/>
      <w:r>
        <w:t>.,</w:t>
      </w:r>
      <w:proofErr w:type="gramEnd"/>
      <w:r>
        <w:t xml:space="preserve"> s.173.</w:t>
      </w:r>
    </w:p>
  </w:footnote>
  <w:footnote w:id="189">
    <w:p w:rsidR="004E7110" w:rsidRPr="00EE45E4" w:rsidRDefault="004E7110">
      <w:pPr>
        <w:pStyle w:val="DipnotMetni"/>
      </w:pPr>
      <w:r>
        <w:rPr>
          <w:rStyle w:val="DipnotBavurusu"/>
        </w:rPr>
        <w:footnoteRef/>
      </w:r>
      <w:r>
        <w:t xml:space="preserve"> Mehmet Marangoz ve Murat Akyıldız, “Algılanan Şirket İmajı ve Müşteri Tatmininin Müşteri Sadakatine Etkileri”, </w:t>
      </w:r>
      <w:r>
        <w:rPr>
          <w:b/>
        </w:rPr>
        <w:t>Yönetim Bilimleri Dergisi</w:t>
      </w:r>
      <w:r>
        <w:t>, 1, 2007, s.196.</w:t>
      </w:r>
    </w:p>
  </w:footnote>
  <w:footnote w:id="190">
    <w:p w:rsidR="004E7110" w:rsidRDefault="004E7110">
      <w:pPr>
        <w:pStyle w:val="DipnotMetni"/>
      </w:pPr>
      <w:r>
        <w:rPr>
          <w:rStyle w:val="DipnotBavurusu"/>
        </w:rPr>
        <w:footnoteRef/>
      </w:r>
      <w:r>
        <w:t xml:space="preserve"> Atilla Yücel ve Nurcan Yücel, a.g.e</w:t>
      </w:r>
      <w:proofErr w:type="gramStart"/>
      <w:r>
        <w:t>.,</w:t>
      </w:r>
      <w:proofErr w:type="gramEnd"/>
      <w:r>
        <w:t xml:space="preserve"> s.96.</w:t>
      </w:r>
    </w:p>
  </w:footnote>
  <w:footnote w:id="191">
    <w:p w:rsidR="004E7110" w:rsidRPr="008C6F52" w:rsidRDefault="004E7110" w:rsidP="00BD3575">
      <w:pPr>
        <w:pStyle w:val="DipnotMetni"/>
        <w:jc w:val="both"/>
      </w:pPr>
      <w:r>
        <w:rPr>
          <w:rStyle w:val="DipnotBavurusu"/>
        </w:rPr>
        <w:footnoteRef/>
      </w:r>
      <w:r>
        <w:t xml:space="preserve"> Josee Bloemer ve Ko De Ruyter, “On the Relationship Between Store İmage, Store Satisfaction and Store Loyalty”, </w:t>
      </w:r>
      <w:r>
        <w:rPr>
          <w:b/>
        </w:rPr>
        <w:t>European Journal of Marketing</w:t>
      </w:r>
      <w:r>
        <w:t>, 5/6, 1988, s.502.</w:t>
      </w:r>
    </w:p>
  </w:footnote>
  <w:footnote w:id="192">
    <w:p w:rsidR="004E7110" w:rsidRPr="0018373D" w:rsidRDefault="004E7110" w:rsidP="00BD3575">
      <w:pPr>
        <w:pStyle w:val="DipnotMetni"/>
        <w:jc w:val="both"/>
      </w:pPr>
      <w:r>
        <w:rPr>
          <w:rStyle w:val="DipnotBavurusu"/>
        </w:rPr>
        <w:footnoteRef/>
      </w:r>
      <w:r>
        <w:t xml:space="preserve"> Ekrem Cengiz ve diğerleri, “Effects of Image and Advertising Efficiency on Customer Loyalty and Antecedents of Loyalty: Turkish Banks Sample”, </w:t>
      </w:r>
      <w:r>
        <w:rPr>
          <w:b/>
        </w:rPr>
        <w:t>Banks and Bank Systems</w:t>
      </w:r>
      <w:r>
        <w:t>, 1, 2007, s.71.</w:t>
      </w:r>
    </w:p>
  </w:footnote>
  <w:footnote w:id="193">
    <w:p w:rsidR="004E7110" w:rsidRPr="00A756A4" w:rsidRDefault="004E7110" w:rsidP="00BD3575">
      <w:pPr>
        <w:pStyle w:val="DipnotMetni"/>
        <w:jc w:val="both"/>
      </w:pPr>
      <w:r>
        <w:rPr>
          <w:rStyle w:val="DipnotBavurusu"/>
        </w:rPr>
        <w:footnoteRef/>
      </w:r>
      <w:r>
        <w:t xml:space="preserve"> Seyed Mohammad Mosavi Shahroudi ve Iman Mohammadi, “Investigating The Effects of Customer Satisfaction and Store Image Factors on Customer Loyalty (A Case Study in Iran), </w:t>
      </w:r>
      <w:r>
        <w:rPr>
          <w:b/>
        </w:rPr>
        <w:t>International Journal of Recent Scientific Research</w:t>
      </w:r>
      <w:r>
        <w:t>, 8, 2012, s.698.</w:t>
      </w:r>
    </w:p>
  </w:footnote>
  <w:footnote w:id="194">
    <w:p w:rsidR="004E7110" w:rsidRDefault="004E7110">
      <w:pPr>
        <w:pStyle w:val="DipnotMetni"/>
      </w:pPr>
      <w:r>
        <w:rPr>
          <w:rStyle w:val="DipnotBavurusu"/>
        </w:rPr>
        <w:footnoteRef/>
      </w:r>
      <w:r>
        <w:t xml:space="preserve"> İslamoğlu ve Altunışık, “Tüketici Davranışları”, s.299.</w:t>
      </w:r>
    </w:p>
  </w:footnote>
  <w:footnote w:id="195">
    <w:p w:rsidR="004E7110" w:rsidRDefault="004E7110">
      <w:pPr>
        <w:pStyle w:val="DipnotMetni"/>
      </w:pPr>
      <w:r>
        <w:rPr>
          <w:rStyle w:val="DipnotBavurusu"/>
        </w:rPr>
        <w:footnoteRef/>
      </w:r>
      <w:r>
        <w:t xml:space="preserve"> Karaca, a.g.e</w:t>
      </w:r>
      <w:proofErr w:type="gramStart"/>
      <w:r>
        <w:t>.,</w:t>
      </w:r>
      <w:proofErr w:type="gramEnd"/>
      <w:r>
        <w:t xml:space="preserve"> s.(3-4).</w:t>
      </w:r>
    </w:p>
  </w:footnote>
  <w:footnote w:id="196">
    <w:p w:rsidR="004E7110" w:rsidRPr="00C5384E" w:rsidRDefault="004E7110" w:rsidP="00C5384E">
      <w:pPr>
        <w:pStyle w:val="DipnotMetni"/>
        <w:jc w:val="both"/>
      </w:pPr>
      <w:r>
        <w:rPr>
          <w:rStyle w:val="DipnotBavurusu"/>
        </w:rPr>
        <w:footnoteRef/>
      </w:r>
      <w:r>
        <w:t xml:space="preserve"> Tom J. Brown ve diğerleri, “Spreading the Word: Investigating Antecedents of Consumers’s Positive Word-of-Mouth Intentions and Behaviors in a Retailing Context”, </w:t>
      </w:r>
      <w:r>
        <w:rPr>
          <w:b/>
        </w:rPr>
        <w:t>Journal of the Academic of the Science</w:t>
      </w:r>
      <w:r>
        <w:t>, 2, 2005, s.125.</w:t>
      </w:r>
    </w:p>
  </w:footnote>
  <w:footnote w:id="197">
    <w:p w:rsidR="004E7110" w:rsidRDefault="004E7110">
      <w:pPr>
        <w:pStyle w:val="DipnotMetni"/>
      </w:pPr>
      <w:r>
        <w:rPr>
          <w:rStyle w:val="DipnotBavurusu"/>
        </w:rPr>
        <w:footnoteRef/>
      </w:r>
      <w:r>
        <w:t xml:space="preserve"> İslamoğlu ve Altunışık, “Tüketici Davranışları”, s.308.</w:t>
      </w:r>
    </w:p>
  </w:footnote>
  <w:footnote w:id="198">
    <w:p w:rsidR="004E7110" w:rsidRPr="00533224" w:rsidRDefault="004E7110" w:rsidP="00533224">
      <w:pPr>
        <w:pStyle w:val="DipnotMetni"/>
        <w:jc w:val="both"/>
      </w:pPr>
      <w:r>
        <w:rPr>
          <w:rStyle w:val="DipnotBavurusu"/>
        </w:rPr>
        <w:footnoteRef/>
      </w:r>
      <w:r>
        <w:t xml:space="preserve"> Johan Arndt, “Role of Product-Related Conversations in the Diffusion of a New Product”, </w:t>
      </w:r>
      <w:r>
        <w:rPr>
          <w:b/>
        </w:rPr>
        <w:t>Journal of Marketing Research</w:t>
      </w:r>
      <w:r>
        <w:t>, 3, 1967, s.291.</w:t>
      </w:r>
    </w:p>
  </w:footnote>
  <w:footnote w:id="199">
    <w:p w:rsidR="004E7110" w:rsidRPr="00DC3F62" w:rsidRDefault="004E7110" w:rsidP="00DC3F62">
      <w:pPr>
        <w:pStyle w:val="DipnotMetni"/>
        <w:jc w:val="both"/>
      </w:pPr>
      <w:r>
        <w:rPr>
          <w:rStyle w:val="DipnotBavurusu"/>
        </w:rPr>
        <w:footnoteRef/>
      </w:r>
      <w:r>
        <w:t xml:space="preserve"> Zuhal Çilingir ve diğerleri, “Kulaktan Kulağa İletişim: Alışveriş Merkezi Müşterileri Üzerinde Bir Pilot Çalışma”, </w:t>
      </w:r>
      <w:r>
        <w:rPr>
          <w:b/>
        </w:rPr>
        <w:t xml:space="preserve">Atatürk Üniversitesi İktisadi ve İdari Bilimler Dergisi, </w:t>
      </w:r>
      <w:r>
        <w:t>3, 2010, s.96.</w:t>
      </w:r>
    </w:p>
  </w:footnote>
  <w:footnote w:id="200">
    <w:p w:rsidR="004E7110" w:rsidRPr="00F515B6" w:rsidRDefault="004E7110" w:rsidP="00F515B6">
      <w:pPr>
        <w:pStyle w:val="DipnotMetni"/>
        <w:jc w:val="both"/>
      </w:pPr>
      <w:r>
        <w:rPr>
          <w:rStyle w:val="DipnotBavurusu"/>
        </w:rPr>
        <w:footnoteRef/>
      </w:r>
      <w:r>
        <w:t xml:space="preserve"> Mehmet Marangoz, “Ağızdan Ağıza İletişimin Müşterilerin Satın Alma Davranışlarına Etkileri: Cep Telefonu Pazarına Yönelik Bir Araştırma”, </w:t>
      </w:r>
      <w:r>
        <w:rPr>
          <w:b/>
        </w:rPr>
        <w:t>Çukurova Üniversitesi SBE Dergisi</w:t>
      </w:r>
      <w:r>
        <w:t>, 2, 2007, s.397.</w:t>
      </w:r>
    </w:p>
  </w:footnote>
  <w:footnote w:id="201">
    <w:p w:rsidR="004E7110" w:rsidRPr="00F515B6" w:rsidRDefault="004E7110" w:rsidP="00F515B6">
      <w:pPr>
        <w:pStyle w:val="DipnotMetni"/>
        <w:jc w:val="both"/>
      </w:pPr>
      <w:r>
        <w:rPr>
          <w:rStyle w:val="DipnotBavurusu"/>
        </w:rPr>
        <w:footnoteRef/>
      </w:r>
      <w:r>
        <w:t xml:space="preserve"> Mutlu Uygun ve diğerleri, “Tüketicilerin Hizmet Deneyimleri ile Ağızdan Ağıza İletişim Davranışları Arasındaki İlişkiler”, </w:t>
      </w:r>
      <w:r>
        <w:rPr>
          <w:b/>
        </w:rPr>
        <w:t>Organizasyon ve Yönetim Bilimleri Dergisi</w:t>
      </w:r>
      <w:r>
        <w:t>, 2, 2011, s.331.</w:t>
      </w:r>
    </w:p>
  </w:footnote>
  <w:footnote w:id="202">
    <w:p w:rsidR="004E7110" w:rsidRPr="004432E0" w:rsidRDefault="004E7110" w:rsidP="004432E0">
      <w:pPr>
        <w:pStyle w:val="DipnotMetni"/>
        <w:jc w:val="both"/>
      </w:pPr>
      <w:r>
        <w:rPr>
          <w:rStyle w:val="DipnotBavurusu"/>
        </w:rPr>
        <w:footnoteRef/>
      </w:r>
      <w:r>
        <w:t xml:space="preserve"> Erkan Akar, “Pazarlama Bağlamında Geleneksel ve İnternette Ağızdan Ağıza İletişim: Kuramsal Bir Çerçeve”, </w:t>
      </w:r>
      <w:r>
        <w:rPr>
          <w:b/>
        </w:rPr>
        <w:t>Erciyes Üniversitesi İktisadi ve İdari Bilimler Fakültesi Dergisi</w:t>
      </w:r>
      <w:r>
        <w:t>, 32, 2009, s.114.</w:t>
      </w:r>
    </w:p>
  </w:footnote>
  <w:footnote w:id="203">
    <w:p w:rsidR="004E7110" w:rsidRPr="00C5384E" w:rsidRDefault="004E7110" w:rsidP="00F31455">
      <w:pPr>
        <w:pStyle w:val="DipnotMetni"/>
        <w:jc w:val="both"/>
      </w:pPr>
      <w:r>
        <w:rPr>
          <w:rStyle w:val="DipnotBavurusu"/>
        </w:rPr>
        <w:footnoteRef/>
      </w:r>
      <w:r>
        <w:t xml:space="preserve"> Woo Gon Kim ve diğerleri, “Influence of Institutional DINESERV on Customer Satisfaction, Return Intention, and Word-of-Mouth”, </w:t>
      </w:r>
      <w:r>
        <w:rPr>
          <w:b/>
        </w:rPr>
        <w:t>International journal of Hospitality Management</w:t>
      </w:r>
      <w:r>
        <w:t>, 28, 2009, s.12.</w:t>
      </w:r>
    </w:p>
  </w:footnote>
  <w:footnote w:id="204">
    <w:p w:rsidR="004E7110" w:rsidRDefault="004E7110">
      <w:pPr>
        <w:pStyle w:val="DipnotMetni"/>
      </w:pPr>
      <w:r>
        <w:rPr>
          <w:rStyle w:val="DipnotBavurusu"/>
        </w:rPr>
        <w:footnoteRef/>
      </w:r>
      <w:r>
        <w:t xml:space="preserve"> İslamoğlu ve Altunışık, “Tüketici Davranışları”, s.310.</w:t>
      </w:r>
    </w:p>
  </w:footnote>
  <w:footnote w:id="205">
    <w:p w:rsidR="004E7110" w:rsidRDefault="004E7110">
      <w:pPr>
        <w:pStyle w:val="DipnotMetni"/>
      </w:pPr>
      <w:r>
        <w:rPr>
          <w:rStyle w:val="DipnotBavurusu"/>
        </w:rPr>
        <w:footnoteRef/>
      </w:r>
      <w:r>
        <w:t xml:space="preserve"> Arndt, a.g.e</w:t>
      </w:r>
      <w:proofErr w:type="gramStart"/>
      <w:r>
        <w:t>.,</w:t>
      </w:r>
      <w:proofErr w:type="gramEnd"/>
      <w:r>
        <w:t xml:space="preserve"> s.291.</w:t>
      </w:r>
    </w:p>
  </w:footnote>
  <w:footnote w:id="206">
    <w:p w:rsidR="004E7110" w:rsidRDefault="004E7110">
      <w:pPr>
        <w:pStyle w:val="DipnotMetni"/>
      </w:pPr>
      <w:r>
        <w:rPr>
          <w:rStyle w:val="DipnotBavurusu"/>
        </w:rPr>
        <w:footnoteRef/>
      </w:r>
      <w:r>
        <w:t xml:space="preserve"> İslamoğlu ve Altunışık, “Tüketici Davranışları”, s.(309-310).</w:t>
      </w:r>
    </w:p>
  </w:footnote>
  <w:footnote w:id="207">
    <w:p w:rsidR="004E7110" w:rsidRDefault="004E7110">
      <w:pPr>
        <w:pStyle w:val="DipnotMetni"/>
      </w:pPr>
      <w:r>
        <w:rPr>
          <w:rStyle w:val="DipnotBavurusu"/>
        </w:rPr>
        <w:footnoteRef/>
      </w:r>
      <w:r>
        <w:t xml:space="preserve"> Karaca, a.g.e</w:t>
      </w:r>
      <w:proofErr w:type="gramStart"/>
      <w:r>
        <w:t>.,</w:t>
      </w:r>
      <w:proofErr w:type="gramEnd"/>
      <w:r>
        <w:t xml:space="preserve"> s.(10-32)</w:t>
      </w:r>
    </w:p>
  </w:footnote>
  <w:footnote w:id="208">
    <w:p w:rsidR="004E7110" w:rsidRPr="00C17E8C" w:rsidRDefault="004E7110" w:rsidP="00C17E8C">
      <w:pPr>
        <w:jc w:val="both"/>
        <w:rPr>
          <w:sz w:val="20"/>
          <w:szCs w:val="20"/>
        </w:rPr>
      </w:pPr>
      <w:r>
        <w:rPr>
          <w:rStyle w:val="DipnotBavurusu"/>
        </w:rPr>
        <w:footnoteRef/>
      </w:r>
      <w:r>
        <w:t xml:space="preserve"> </w:t>
      </w:r>
      <w:r>
        <w:rPr>
          <w:rFonts w:eastAsia="ArialMT"/>
          <w:sz w:val="20"/>
          <w:szCs w:val="20"/>
        </w:rPr>
        <w:t>Öztürk</w:t>
      </w:r>
      <w:r w:rsidRPr="002D3084">
        <w:rPr>
          <w:rFonts w:eastAsia="ArialMT"/>
          <w:sz w:val="20"/>
          <w:szCs w:val="20"/>
        </w:rPr>
        <w:t xml:space="preserve">, </w:t>
      </w:r>
      <w:r>
        <w:rPr>
          <w:rFonts w:eastAsia="ArialMT"/>
          <w:sz w:val="20"/>
          <w:szCs w:val="20"/>
        </w:rPr>
        <w:t>Ayşe Sevgi</w:t>
      </w:r>
      <w:r w:rsidRPr="002D3084">
        <w:rPr>
          <w:rFonts w:eastAsia="ArialMT"/>
          <w:sz w:val="20"/>
          <w:szCs w:val="20"/>
        </w:rPr>
        <w:t xml:space="preserve"> (2013), “ </w:t>
      </w:r>
      <w:r>
        <w:rPr>
          <w:rFonts w:eastAsia="ArialMT"/>
          <w:sz w:val="20"/>
          <w:szCs w:val="20"/>
        </w:rPr>
        <w:t>Pazarlama İletişimi Yönetimi</w:t>
      </w:r>
      <w:r w:rsidRPr="002D3084">
        <w:rPr>
          <w:rFonts w:eastAsia="ArialMT"/>
          <w:sz w:val="20"/>
          <w:szCs w:val="20"/>
        </w:rPr>
        <w:t xml:space="preserve">”,  </w:t>
      </w:r>
      <w:r>
        <w:rPr>
          <w:rFonts w:eastAsia="ArialMT"/>
          <w:sz w:val="20"/>
          <w:szCs w:val="20"/>
        </w:rPr>
        <w:t>Bayram Zafer Erdoğan ve Elif Eroğlu</w:t>
      </w:r>
      <w:r w:rsidRPr="002D3084">
        <w:rPr>
          <w:rFonts w:eastAsia="ArialMT"/>
          <w:sz w:val="20"/>
          <w:szCs w:val="20"/>
        </w:rPr>
        <w:t xml:space="preserve"> (Ed.), </w:t>
      </w:r>
      <w:r w:rsidRPr="002D3084">
        <w:rPr>
          <w:rFonts w:eastAsia="ArialMT"/>
          <w:b/>
          <w:sz w:val="20"/>
          <w:szCs w:val="20"/>
        </w:rPr>
        <w:t xml:space="preserve">Pazarlama </w:t>
      </w:r>
      <w:r w:rsidRPr="00C17E8C">
        <w:rPr>
          <w:rFonts w:eastAsia="ArialMT"/>
          <w:b/>
          <w:sz w:val="20"/>
          <w:szCs w:val="20"/>
        </w:rPr>
        <w:t>Yönetimi</w:t>
      </w:r>
      <w:r>
        <w:rPr>
          <w:rFonts w:eastAsia="ArialMT"/>
          <w:sz w:val="20"/>
          <w:szCs w:val="20"/>
        </w:rPr>
        <w:t>, 2. Baskı,  içinde (186-212</w:t>
      </w:r>
      <w:r w:rsidRPr="002D3084">
        <w:rPr>
          <w:rFonts w:eastAsia="ArialMT"/>
          <w:sz w:val="20"/>
          <w:szCs w:val="20"/>
        </w:rPr>
        <w:t>), Eskişehir: Anadolu Üniv. AOF Yayını.</w:t>
      </w:r>
    </w:p>
  </w:footnote>
  <w:footnote w:id="209">
    <w:p w:rsidR="004E7110" w:rsidRDefault="004E7110">
      <w:pPr>
        <w:pStyle w:val="DipnotMetni"/>
      </w:pPr>
      <w:r>
        <w:rPr>
          <w:rStyle w:val="DipnotBavurusu"/>
        </w:rPr>
        <w:footnoteRef/>
      </w:r>
      <w:r>
        <w:t xml:space="preserve"> Öztürk, a.g.e</w:t>
      </w:r>
      <w:proofErr w:type="gramStart"/>
      <w:r>
        <w:t>.,</w:t>
      </w:r>
      <w:proofErr w:type="gramEnd"/>
      <w:r>
        <w:t xml:space="preserve"> s.189.</w:t>
      </w:r>
    </w:p>
  </w:footnote>
  <w:footnote w:id="210">
    <w:p w:rsidR="004E7110" w:rsidRDefault="004E7110">
      <w:pPr>
        <w:pStyle w:val="DipnotMetni"/>
      </w:pPr>
      <w:r>
        <w:rPr>
          <w:rStyle w:val="DipnotBavurusu"/>
        </w:rPr>
        <w:footnoteRef/>
      </w:r>
      <w:r>
        <w:t xml:space="preserve"> Öztürk, a.g.e</w:t>
      </w:r>
      <w:proofErr w:type="gramStart"/>
      <w:r>
        <w:t>.,</w:t>
      </w:r>
      <w:proofErr w:type="gramEnd"/>
      <w:r>
        <w:t xml:space="preserve"> s.189.</w:t>
      </w:r>
    </w:p>
  </w:footnote>
  <w:footnote w:id="211">
    <w:p w:rsidR="004E7110" w:rsidRPr="004746B5" w:rsidRDefault="004E7110" w:rsidP="004746B5">
      <w:pPr>
        <w:pStyle w:val="DipnotMetni"/>
        <w:jc w:val="both"/>
      </w:pPr>
      <w:r>
        <w:rPr>
          <w:rStyle w:val="DipnotBavurusu"/>
        </w:rPr>
        <w:footnoteRef/>
      </w:r>
      <w:r>
        <w:t xml:space="preserve"> Beyza Uzunal ve Mert Uydacı, “Sağlık Kurumlarında Ağızdan Ağıza Pazarlama ve Bir Pilot Çalışma”, </w:t>
      </w:r>
      <w:r>
        <w:rPr>
          <w:b/>
        </w:rPr>
        <w:t xml:space="preserve">Öneri Dergisi, </w:t>
      </w:r>
      <w:r>
        <w:t>34, 2010, s.(88-89)</w:t>
      </w:r>
    </w:p>
  </w:footnote>
  <w:footnote w:id="212">
    <w:p w:rsidR="004E7110" w:rsidRDefault="004E7110">
      <w:pPr>
        <w:pStyle w:val="DipnotMetni"/>
      </w:pPr>
      <w:r>
        <w:rPr>
          <w:rStyle w:val="DipnotBavurusu"/>
        </w:rPr>
        <w:footnoteRef/>
      </w:r>
      <w:r>
        <w:t xml:space="preserve"> Çatı ve Koçoğlu, a.g.e</w:t>
      </w:r>
      <w:proofErr w:type="gramStart"/>
      <w:r>
        <w:t>.,</w:t>
      </w:r>
      <w:proofErr w:type="gramEnd"/>
      <w:r>
        <w:t xml:space="preserve"> s.168.</w:t>
      </w:r>
    </w:p>
  </w:footnote>
  <w:footnote w:id="213">
    <w:p w:rsidR="004E7110" w:rsidRDefault="004E7110">
      <w:pPr>
        <w:pStyle w:val="DipnotMetni"/>
      </w:pPr>
      <w:r>
        <w:rPr>
          <w:rStyle w:val="DipnotBavurusu"/>
        </w:rPr>
        <w:footnoteRef/>
      </w:r>
      <w:r>
        <w:t xml:space="preserve"> Tüzün ve Devrani, a.g.e</w:t>
      </w:r>
      <w:proofErr w:type="gramStart"/>
      <w:r>
        <w:t>.,</w:t>
      </w:r>
      <w:proofErr w:type="gramEnd"/>
      <w:r>
        <w:t xml:space="preserve"> s.16.</w:t>
      </w:r>
    </w:p>
  </w:footnote>
  <w:footnote w:id="214">
    <w:p w:rsidR="004E7110" w:rsidRDefault="004E7110">
      <w:pPr>
        <w:pStyle w:val="DipnotMetni"/>
      </w:pPr>
      <w:r>
        <w:rPr>
          <w:rStyle w:val="DipnotBavurusu"/>
        </w:rPr>
        <w:footnoteRef/>
      </w:r>
      <w:r>
        <w:t xml:space="preserve"> Çatı ve Koçoğlu, a.g.e</w:t>
      </w:r>
      <w:proofErr w:type="gramStart"/>
      <w:r>
        <w:t>.,</w:t>
      </w:r>
      <w:proofErr w:type="gramEnd"/>
      <w:r>
        <w:t xml:space="preserve"> s.174.</w:t>
      </w:r>
    </w:p>
  </w:footnote>
  <w:footnote w:id="215">
    <w:p w:rsidR="004E7110" w:rsidRDefault="004E7110">
      <w:pPr>
        <w:pStyle w:val="DipnotMetni"/>
      </w:pPr>
      <w:r>
        <w:rPr>
          <w:rStyle w:val="DipnotBavurusu"/>
        </w:rPr>
        <w:footnoteRef/>
      </w:r>
      <w:r>
        <w:t xml:space="preserve"> Karaca, a.g.e</w:t>
      </w:r>
      <w:proofErr w:type="gramStart"/>
      <w:r>
        <w:t>.,</w:t>
      </w:r>
      <w:proofErr w:type="gramEnd"/>
      <w:r>
        <w:t xml:space="preserve"> s.57.</w:t>
      </w:r>
    </w:p>
  </w:footnote>
  <w:footnote w:id="216">
    <w:p w:rsidR="004E7110" w:rsidRPr="00103C64" w:rsidRDefault="004E7110" w:rsidP="00F31455">
      <w:pPr>
        <w:pStyle w:val="DipnotMetni"/>
        <w:jc w:val="both"/>
      </w:pPr>
      <w:r>
        <w:rPr>
          <w:rStyle w:val="DipnotBavurusu"/>
        </w:rPr>
        <w:footnoteRef/>
      </w:r>
      <w:r>
        <w:t xml:space="preserve"> Hamidreza Alipour Shirsavar ve diğerleri, “A Study of Factors Influencing Positive Word of Mouth in the Iranian Bankig Industry”, </w:t>
      </w:r>
      <w:r>
        <w:rPr>
          <w:b/>
        </w:rPr>
        <w:t>Middle East Journal of Scientific Research</w:t>
      </w:r>
      <w:r>
        <w:t>, 11, 2012, s.455.</w:t>
      </w:r>
    </w:p>
  </w:footnote>
  <w:footnote w:id="217">
    <w:p w:rsidR="004E7110" w:rsidRPr="00434A99" w:rsidRDefault="004E7110" w:rsidP="00F31455">
      <w:pPr>
        <w:pStyle w:val="DipnotMetni"/>
        <w:jc w:val="both"/>
      </w:pPr>
      <w:r>
        <w:rPr>
          <w:rStyle w:val="DipnotBavurusu"/>
        </w:rPr>
        <w:footnoteRef/>
      </w:r>
      <w:r>
        <w:t xml:space="preserve"> Josee Bloemer ve diğerleri, “Linking Perceived Service Quality and Service Loyalty: A Multi Dimensional Perspective”, </w:t>
      </w:r>
      <w:r>
        <w:rPr>
          <w:b/>
        </w:rPr>
        <w:t>European Journal of Marketing</w:t>
      </w:r>
      <w:r>
        <w:t>, 11/12, 1999, s.1086.</w:t>
      </w:r>
    </w:p>
  </w:footnote>
  <w:footnote w:id="218">
    <w:p w:rsidR="004E7110" w:rsidRPr="007900CC" w:rsidRDefault="004E7110" w:rsidP="00A76D27">
      <w:pPr>
        <w:pStyle w:val="DipnotMetni"/>
        <w:jc w:val="both"/>
      </w:pPr>
      <w:r>
        <w:rPr>
          <w:rStyle w:val="DipnotBavurusu"/>
        </w:rPr>
        <w:footnoteRef/>
      </w:r>
      <w:r>
        <w:t xml:space="preserve"> H. Dilara Keskin ve Büşra Çepni, “Ağızdan Ağıza Pazarlama Kapsamında Demografik ve Sosyal Faktörlerin Üniversite Öğrencilerinin Sinema Tercihleri Üzerindeki Etkilerinin Belirlenmesi”, </w:t>
      </w:r>
      <w:r>
        <w:rPr>
          <w:b/>
        </w:rPr>
        <w:t>Uluslararası Yönetim İktisat ve İşletme Dergisi</w:t>
      </w:r>
      <w:r>
        <w:t>, 16, 2012, s.100.</w:t>
      </w:r>
    </w:p>
  </w:footnote>
  <w:footnote w:id="219">
    <w:p w:rsidR="004E7110" w:rsidRPr="00A76D27" w:rsidRDefault="004E7110" w:rsidP="00A76D27">
      <w:pPr>
        <w:pStyle w:val="DipnotMetni"/>
        <w:jc w:val="both"/>
      </w:pPr>
      <w:r>
        <w:rPr>
          <w:rStyle w:val="DipnotBavurusu"/>
        </w:rPr>
        <w:footnoteRef/>
      </w:r>
      <w:r>
        <w:t xml:space="preserve"> Tülay Yeniçeri ve diğerleri, “İndirimli Mağazalarda Müşteri Satın Alma Değeri, Müşteri Memnuniyeti, Ağızdan Ağıza İletişim ve Müşteri Sadakati İlişkisi”, </w:t>
      </w:r>
      <w:r>
        <w:rPr>
          <w:b/>
        </w:rPr>
        <w:t>Selçuk Üniversitesi İktisadi ve İdari Bilimler Fakültesi Sosyal ve Ekonomik Araştırmalar Dergisi</w:t>
      </w:r>
      <w:r>
        <w:t xml:space="preserve">, 20, 2010, s.384. </w:t>
      </w:r>
    </w:p>
  </w:footnote>
  <w:footnote w:id="220">
    <w:p w:rsidR="004E7110" w:rsidRPr="00EA2235" w:rsidRDefault="004E7110" w:rsidP="00EA2235">
      <w:pPr>
        <w:pStyle w:val="DipnotMetni"/>
        <w:jc w:val="both"/>
      </w:pPr>
      <w:r>
        <w:rPr>
          <w:rStyle w:val="DipnotBavurusu"/>
        </w:rPr>
        <w:footnoteRef/>
      </w:r>
      <w:r>
        <w:t xml:space="preserve"> Theodoridis ve Kalliopi C. Chatzipanagiotou, “Store İmages Attributes and Customer Satisfaction Accross Different Customer Profiles Within the Supermarket Sector in Greece”, </w:t>
      </w:r>
      <w:r>
        <w:rPr>
          <w:b/>
        </w:rPr>
        <w:t>European Journal of Marketing</w:t>
      </w:r>
      <w:r>
        <w:t xml:space="preserve">, 2009, </w:t>
      </w:r>
    </w:p>
  </w:footnote>
  <w:footnote w:id="221">
    <w:p w:rsidR="004E7110" w:rsidRPr="00EA2235" w:rsidRDefault="004E7110" w:rsidP="000C246D">
      <w:pPr>
        <w:pStyle w:val="DipnotMetni"/>
        <w:jc w:val="both"/>
      </w:pPr>
      <w:r>
        <w:rPr>
          <w:rStyle w:val="DipnotBavurusu"/>
        </w:rPr>
        <w:footnoteRef/>
      </w:r>
      <w:r>
        <w:t xml:space="preserve"> Josee Bloemer ve Ko de Ruyter, “On the Relationship Between Store İmage, Store Saticfaction and Store Loyalty”, </w:t>
      </w:r>
      <w:r>
        <w:rPr>
          <w:b/>
        </w:rPr>
        <w:t>European Journal of Marketing</w:t>
      </w:r>
      <w:r>
        <w:t>, 1997.</w:t>
      </w:r>
    </w:p>
  </w:footnote>
  <w:footnote w:id="222">
    <w:p w:rsidR="004E7110" w:rsidRPr="00B52702" w:rsidRDefault="004E7110" w:rsidP="000C246D">
      <w:pPr>
        <w:pStyle w:val="DipnotMetni"/>
        <w:jc w:val="both"/>
      </w:pPr>
      <w:r>
        <w:rPr>
          <w:rStyle w:val="DipnotBavurusu"/>
        </w:rPr>
        <w:footnoteRef/>
      </w:r>
      <w:r>
        <w:t xml:space="preserve"> Hamidreza Alipour Shirsavar ve diğerleri, “A Study of Factors Influencing Positive word of Mouth in the Iranian Banking Industry”,  </w:t>
      </w:r>
      <w:r w:rsidRPr="00B52702">
        <w:rPr>
          <w:b/>
        </w:rPr>
        <w:t>Middle-East Journal of Scientific Research</w:t>
      </w:r>
      <w:r>
        <w:t>, Iran: 2012.</w:t>
      </w:r>
    </w:p>
  </w:footnote>
  <w:footnote w:id="223">
    <w:p w:rsidR="004E7110" w:rsidRDefault="004E7110" w:rsidP="00D751B6">
      <w:pPr>
        <w:pStyle w:val="DipnotMetni"/>
      </w:pPr>
      <w:r>
        <w:rPr>
          <w:rStyle w:val="DipnotBavurusu"/>
        </w:rPr>
        <w:footnoteRef/>
      </w:r>
      <w:r>
        <w:t xml:space="preserve"> Kemal Kurtuluş</w:t>
      </w:r>
      <w:r w:rsidRPr="000A7D9A">
        <w:t xml:space="preserve">, </w:t>
      </w:r>
      <w:r>
        <w:rPr>
          <w:b/>
        </w:rPr>
        <w:t>Pazarlama Araştırmaları</w:t>
      </w:r>
      <w:r w:rsidRPr="000A7D9A">
        <w:t xml:space="preserve">, </w:t>
      </w:r>
      <w:r>
        <w:t>İstanbul</w:t>
      </w:r>
      <w:r w:rsidRPr="000A7D9A">
        <w:t xml:space="preserve">: </w:t>
      </w:r>
      <w:r>
        <w:t>Literatür Yayınları</w:t>
      </w:r>
      <w:r w:rsidRPr="000A7D9A">
        <w:t xml:space="preserve">, </w:t>
      </w:r>
      <w:r>
        <w:t xml:space="preserve">Şubat </w:t>
      </w:r>
      <w:r w:rsidRPr="000A7D9A">
        <w:t>200</w:t>
      </w:r>
      <w:r>
        <w:t>4</w:t>
      </w:r>
      <w:r w:rsidRPr="000A7D9A">
        <w:t>, s.</w:t>
      </w:r>
      <w:r>
        <w:t>191.</w:t>
      </w:r>
    </w:p>
  </w:footnote>
  <w:footnote w:id="224">
    <w:p w:rsidR="004E7110" w:rsidRPr="00B83936" w:rsidRDefault="004E7110">
      <w:pPr>
        <w:pStyle w:val="DipnotMetni"/>
      </w:pPr>
      <w:r>
        <w:rPr>
          <w:rStyle w:val="DipnotBavurusu"/>
        </w:rPr>
        <w:footnoteRef/>
      </w:r>
      <w:r>
        <w:t xml:space="preserve"> Türker Baş, “</w:t>
      </w:r>
      <w:r>
        <w:rPr>
          <w:b/>
        </w:rPr>
        <w:t>Anket</w:t>
      </w:r>
      <w:r>
        <w:t>”, Genişletilmiş 6. Baskı, Ankara: Seçkin Yayınevi, 2010, s.236.</w:t>
      </w:r>
    </w:p>
  </w:footnote>
  <w:footnote w:id="225">
    <w:p w:rsidR="004E7110" w:rsidRPr="000C246D" w:rsidRDefault="004E7110" w:rsidP="001D57D8">
      <w:pPr>
        <w:pStyle w:val="DipnotMetni"/>
        <w:jc w:val="both"/>
        <w:rPr>
          <w:b/>
        </w:rPr>
      </w:pPr>
      <w:r>
        <w:rPr>
          <w:rStyle w:val="DipnotBavurusu"/>
        </w:rPr>
        <w:footnoteRef/>
      </w:r>
      <w:r>
        <w:t xml:space="preserve"> Remzi Altunışık ve Diğerleri, “</w:t>
      </w:r>
      <w:r w:rsidRPr="000C246D">
        <w:rPr>
          <w:b/>
        </w:rPr>
        <w:t>Sosyal Bilimlerde Araştırma Yöntemleri SPSS Uygulamalı</w:t>
      </w:r>
      <w:r>
        <w:t>”, Sakarya: Sakarya Kitabevi, 2005, s.114.</w:t>
      </w:r>
    </w:p>
  </w:footnote>
  <w:footnote w:id="226">
    <w:p w:rsidR="004E7110" w:rsidRDefault="004E7110" w:rsidP="00B7729D">
      <w:pPr>
        <w:pStyle w:val="DipnotMetni"/>
        <w:jc w:val="both"/>
      </w:pPr>
      <w:r>
        <w:rPr>
          <w:rStyle w:val="DipnotBavurusu"/>
        </w:rPr>
        <w:footnoteRef/>
      </w:r>
      <w:r>
        <w:t xml:space="preserve"> Kayış, Aliye (2010), “Güvenilirlik Analizi”, Şeref Kalaycı (Ed.), </w:t>
      </w:r>
      <w:r w:rsidRPr="002E6C6F">
        <w:rPr>
          <w:b/>
        </w:rPr>
        <w:t>SPSS Uygulamalı Çok Değişkenli İstatistik Teknikleri</w:t>
      </w:r>
      <w:r>
        <w:t>, 5. Baskı, içinde (403-419), Ankara: Asil Yayın Dağıtım LTD.ŞTİ.</w:t>
      </w:r>
    </w:p>
  </w:footnote>
  <w:footnote w:id="227">
    <w:p w:rsidR="004E7110" w:rsidRDefault="004E7110">
      <w:pPr>
        <w:pStyle w:val="DipnotMetni"/>
      </w:pPr>
      <w:r>
        <w:rPr>
          <w:rStyle w:val="DipnotBavurusu"/>
        </w:rPr>
        <w:footnoteRef/>
      </w:r>
      <w:r>
        <w:t xml:space="preserve"> Baş, a.g.e</w:t>
      </w:r>
      <w:proofErr w:type="gramStart"/>
      <w:r>
        <w:t>.,</w:t>
      </w:r>
      <w:proofErr w:type="gramEnd"/>
      <w:r>
        <w:t xml:space="preserve"> s.237.</w:t>
      </w:r>
    </w:p>
  </w:footnote>
  <w:footnote w:id="228">
    <w:p w:rsidR="004E7110" w:rsidRDefault="004E7110">
      <w:pPr>
        <w:pStyle w:val="DipnotMetni"/>
      </w:pPr>
      <w:r>
        <w:rPr>
          <w:rStyle w:val="DipnotBavurusu"/>
        </w:rPr>
        <w:footnoteRef/>
      </w:r>
      <w:r>
        <w:t xml:space="preserve"> Altunışık ve diğerleri, a.g.e</w:t>
      </w:r>
      <w:proofErr w:type="gramStart"/>
      <w:r>
        <w:t>.,</w:t>
      </w:r>
      <w:proofErr w:type="gramEnd"/>
      <w:r>
        <w:t xml:space="preserve"> s.212.</w:t>
      </w:r>
    </w:p>
  </w:footnote>
  <w:footnote w:id="229">
    <w:p w:rsidR="004E7110" w:rsidRDefault="004E7110" w:rsidP="00B7729D">
      <w:pPr>
        <w:pStyle w:val="DipnotMetni"/>
        <w:jc w:val="both"/>
      </w:pPr>
      <w:r>
        <w:rPr>
          <w:rStyle w:val="DipnotBavurusu"/>
        </w:rPr>
        <w:footnoteRef/>
      </w:r>
      <w:r>
        <w:t xml:space="preserve"> Kalaycı, Şeref (2010), “Faktör Analizi”, Şeref Kalaycı (Ed.), </w:t>
      </w:r>
      <w:r w:rsidRPr="002E6C6F">
        <w:rPr>
          <w:b/>
        </w:rPr>
        <w:t>SPSS Uygulamalı Çok Değişkenli İstatistik Teknikleri</w:t>
      </w:r>
      <w:r>
        <w:t>, 5. Baskı, içinde (321-331), Ankara: Asil Yayın Dağıtım LTD.ŞTİ.</w:t>
      </w:r>
    </w:p>
  </w:footnote>
  <w:footnote w:id="230">
    <w:p w:rsidR="004E7110" w:rsidRDefault="004E7110">
      <w:pPr>
        <w:pStyle w:val="DipnotMetni"/>
      </w:pPr>
      <w:r>
        <w:rPr>
          <w:rStyle w:val="DipnotBavurusu"/>
        </w:rPr>
        <w:footnoteRef/>
      </w:r>
      <w:r>
        <w:t xml:space="preserve"> Altunışık ve diğerleri, a.g.e</w:t>
      </w:r>
      <w:proofErr w:type="gramStart"/>
      <w:r>
        <w:t>.,</w:t>
      </w:r>
      <w:proofErr w:type="gramEnd"/>
      <w:r>
        <w:t xml:space="preserve"> s.216.</w:t>
      </w:r>
    </w:p>
  </w:footnote>
  <w:footnote w:id="231">
    <w:p w:rsidR="004E7110" w:rsidRDefault="004E7110">
      <w:pPr>
        <w:pStyle w:val="DipnotMetni"/>
      </w:pPr>
      <w:r>
        <w:rPr>
          <w:rStyle w:val="DipnotBavurusu"/>
        </w:rPr>
        <w:footnoteRef/>
      </w:r>
      <w:r>
        <w:t xml:space="preserve"> Kalaycı, a.g.e</w:t>
      </w:r>
      <w:proofErr w:type="gramStart"/>
      <w:r>
        <w:t>.,</w:t>
      </w:r>
      <w:proofErr w:type="gramEnd"/>
      <w:r>
        <w:t xml:space="preserve"> s.322.</w:t>
      </w:r>
    </w:p>
  </w:footnote>
  <w:footnote w:id="232">
    <w:p w:rsidR="004E7110" w:rsidRDefault="004E7110" w:rsidP="00DA11CD">
      <w:pPr>
        <w:pStyle w:val="DipnotMetni"/>
        <w:jc w:val="both"/>
      </w:pPr>
      <w:r>
        <w:rPr>
          <w:rStyle w:val="DipnotBavurusu"/>
        </w:rPr>
        <w:footnoteRef/>
      </w:r>
      <w:r>
        <w:t xml:space="preserve">Antalyalı, L. Ömer (2010), “Varyans Analizi (Anova-Manova)”, Şeref Kalaycı (Ed.), </w:t>
      </w:r>
      <w:r w:rsidRPr="002E6C6F">
        <w:rPr>
          <w:b/>
        </w:rPr>
        <w:t>SPSS Uygulamalı Çok Değişkenli İstatistik Teknikleri</w:t>
      </w:r>
      <w:r>
        <w:t>, 5. Baskı, içinde (131-182), Ankara: Asil Yayın Dağıtım LTD.ŞTİ.</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B2006" w:rsidP="005B327B">
    <w:pPr>
      <w:pStyle w:val="stbilgi"/>
      <w:framePr w:wrap="around" w:vAnchor="text" w:hAnchor="margin" w:xAlign="center" w:y="1"/>
      <w:rPr>
        <w:rStyle w:val="SayfaNumaras"/>
      </w:rPr>
    </w:pPr>
    <w:r>
      <w:rPr>
        <w:rStyle w:val="SayfaNumaras"/>
      </w:rPr>
      <w:fldChar w:fldCharType="begin"/>
    </w:r>
    <w:r w:rsidR="004E7110">
      <w:rPr>
        <w:rStyle w:val="SayfaNumaras"/>
      </w:rPr>
      <w:instrText xml:space="preserve">PAGE  </w:instrText>
    </w:r>
    <w:r>
      <w:rPr>
        <w:rStyle w:val="SayfaNumaras"/>
      </w:rPr>
      <w:fldChar w:fldCharType="end"/>
    </w:r>
  </w:p>
  <w:p w:rsidR="004E7110" w:rsidRDefault="004E7110">
    <w:pPr>
      <w:pStyle w:val="stbilgi"/>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787"/>
      <w:docPartObj>
        <w:docPartGallery w:val="Page Numbers (Top of Page)"/>
        <w:docPartUnique/>
      </w:docPartObj>
    </w:sdtPr>
    <w:sdtContent>
      <w:p w:rsidR="004E7110" w:rsidRDefault="004B2006">
        <w:pPr>
          <w:pStyle w:val="stbilgi"/>
          <w:jc w:val="center"/>
        </w:pPr>
        <w:fldSimple w:instr=" PAGE   \* MERGEFORMAT ">
          <w:r w:rsidR="000C4267">
            <w:rPr>
              <w:noProof/>
            </w:rPr>
            <w:t>36</w:t>
          </w:r>
        </w:fldSimple>
      </w:p>
    </w:sdtContent>
  </w:sdt>
  <w:p w:rsidR="004E7110" w:rsidRDefault="004E7110">
    <w:pPr>
      <w:pStyle w:val="stbilgi"/>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E7110">
    <w:pPr>
      <w:pStyle w:val="stbilgi"/>
      <w:jc w:val="center"/>
    </w:pPr>
  </w:p>
  <w:p w:rsidR="004E7110" w:rsidRDefault="004E7110">
    <w:pPr>
      <w:pStyle w:val="stbilgi"/>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794"/>
      <w:docPartObj>
        <w:docPartGallery w:val="Page Numbers (Top of Page)"/>
        <w:docPartUnique/>
      </w:docPartObj>
    </w:sdtPr>
    <w:sdtContent>
      <w:p w:rsidR="004E7110" w:rsidRDefault="004B2006">
        <w:pPr>
          <w:pStyle w:val="stbilgi"/>
          <w:jc w:val="center"/>
        </w:pPr>
        <w:fldSimple w:instr=" PAGE   \* MERGEFORMAT ">
          <w:r w:rsidR="000C4267">
            <w:rPr>
              <w:noProof/>
            </w:rPr>
            <w:t>51</w:t>
          </w:r>
        </w:fldSimple>
      </w:p>
    </w:sdtContent>
  </w:sdt>
  <w:p w:rsidR="004E7110" w:rsidRDefault="004E7110">
    <w:pPr>
      <w:pStyle w:val="stbilgi"/>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E7110">
    <w:pPr>
      <w:pStyle w:val="stbilgi"/>
      <w:jc w:val="center"/>
    </w:pPr>
  </w:p>
  <w:p w:rsidR="004E7110" w:rsidRDefault="004E7110">
    <w:pPr>
      <w:pStyle w:val="stbilgi"/>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739"/>
      <w:docPartObj>
        <w:docPartGallery w:val="Page Numbers (Top of Page)"/>
        <w:docPartUnique/>
      </w:docPartObj>
    </w:sdtPr>
    <w:sdtContent>
      <w:p w:rsidR="004E7110" w:rsidRDefault="004B2006">
        <w:pPr>
          <w:pStyle w:val="stbilgi"/>
          <w:jc w:val="center"/>
        </w:pPr>
        <w:fldSimple w:instr=" PAGE   \* MERGEFORMAT ">
          <w:r w:rsidR="000C4267">
            <w:rPr>
              <w:noProof/>
            </w:rPr>
            <w:t>86</w:t>
          </w:r>
        </w:fldSimple>
      </w:p>
    </w:sdtContent>
  </w:sdt>
  <w:p w:rsidR="004E7110" w:rsidRDefault="004E711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E7110">
    <w:pPr>
      <w:pStyle w:val="stbilgi"/>
      <w:jc w:val="center"/>
      <w:rPr>
        <w:color w:val="4F81BD" w:themeColor="accent1"/>
        <w:sz w:val="28"/>
        <w:szCs w:val="28"/>
      </w:rPr>
    </w:pPr>
  </w:p>
  <w:p w:rsidR="004E7110" w:rsidRDefault="004E7110">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E7110">
    <w:pPr>
      <w:pStyle w:val="stbilgi"/>
      <w:jc w:val="center"/>
      <w:rPr>
        <w:color w:val="4F81BD" w:themeColor="accent1"/>
        <w:sz w:val="28"/>
        <w:szCs w:val="28"/>
      </w:rPr>
    </w:pPr>
  </w:p>
  <w:p w:rsidR="004E7110" w:rsidRDefault="004E7110">
    <w:pPr>
      <w:pStyle w:val="stbilgi"/>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759"/>
      <w:docPartObj>
        <w:docPartGallery w:val="Page Numbers (Top of Page)"/>
        <w:docPartUnique/>
      </w:docPartObj>
    </w:sdtPr>
    <w:sdtContent>
      <w:p w:rsidR="004E7110" w:rsidRDefault="004B2006">
        <w:pPr>
          <w:pStyle w:val="stbilgi"/>
          <w:jc w:val="center"/>
        </w:pPr>
        <w:fldSimple w:instr=" PAGE   \* MERGEFORMAT ">
          <w:r w:rsidR="000C4267">
            <w:rPr>
              <w:noProof/>
            </w:rPr>
            <w:t>XV</w:t>
          </w:r>
        </w:fldSimple>
      </w:p>
    </w:sdtContent>
  </w:sdt>
  <w:p w:rsidR="004E7110" w:rsidRDefault="004E7110">
    <w:pPr>
      <w:pStyle w:val="stbilgi"/>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E7110">
    <w:pPr>
      <w:pStyle w:val="stbilgi"/>
      <w:jc w:val="center"/>
    </w:pPr>
  </w:p>
  <w:p w:rsidR="004E7110" w:rsidRDefault="004E7110">
    <w:pPr>
      <w:pStyle w:val="stbilgi"/>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714"/>
      <w:docPartObj>
        <w:docPartGallery w:val="Page Numbers (Top of Page)"/>
        <w:docPartUnique/>
      </w:docPartObj>
    </w:sdtPr>
    <w:sdtContent>
      <w:p w:rsidR="004E7110" w:rsidRDefault="004B2006">
        <w:pPr>
          <w:pStyle w:val="stbilgi"/>
          <w:jc w:val="center"/>
        </w:pPr>
        <w:fldSimple w:instr=" PAGE   \* MERGEFORMAT ">
          <w:r w:rsidR="000C4267">
            <w:rPr>
              <w:noProof/>
            </w:rPr>
            <w:t>2</w:t>
          </w:r>
        </w:fldSimple>
      </w:p>
    </w:sdtContent>
  </w:sdt>
  <w:p w:rsidR="004E7110" w:rsidRDefault="004E7110">
    <w:pPr>
      <w:pStyle w:val="stbilgi"/>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E7110">
    <w:pPr>
      <w:pStyle w:val="stbilgi"/>
      <w:jc w:val="center"/>
    </w:pPr>
  </w:p>
  <w:p w:rsidR="004E7110" w:rsidRDefault="004E7110">
    <w:pPr>
      <w:pStyle w:val="stbilgi"/>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8775"/>
      <w:docPartObj>
        <w:docPartGallery w:val="Page Numbers (Top of Page)"/>
        <w:docPartUnique/>
      </w:docPartObj>
    </w:sdtPr>
    <w:sdtContent>
      <w:p w:rsidR="004E7110" w:rsidRDefault="004B2006">
        <w:pPr>
          <w:pStyle w:val="stbilgi"/>
          <w:jc w:val="center"/>
        </w:pPr>
        <w:fldSimple w:instr=" PAGE   \* MERGEFORMAT ">
          <w:r w:rsidR="000C4267">
            <w:rPr>
              <w:noProof/>
            </w:rPr>
            <w:t>21</w:t>
          </w:r>
        </w:fldSimple>
      </w:p>
    </w:sdtContent>
  </w:sdt>
  <w:p w:rsidR="004E7110" w:rsidRDefault="004E7110">
    <w:pPr>
      <w:pStyle w:val="stbilgi"/>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110" w:rsidRDefault="004E711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7D16"/>
    <w:multiLevelType w:val="multilevel"/>
    <w:tmpl w:val="D93206FA"/>
    <w:lvl w:ilvl="0">
      <w:start w:val="5"/>
      <w:numFmt w:val="decimal"/>
      <w:lvlText w:val="%1.0"/>
      <w:lvlJc w:val="left"/>
      <w:pPr>
        <w:ind w:left="420" w:hanging="420"/>
      </w:pPr>
      <w:rPr>
        <w:rFonts w:hint="default"/>
      </w:rPr>
    </w:lvl>
    <w:lvl w:ilvl="1">
      <w:start w:val="1"/>
      <w:numFmt w:val="decimalZero"/>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ADD7440"/>
    <w:multiLevelType w:val="hybridMultilevel"/>
    <w:tmpl w:val="3418E5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327C37"/>
    <w:multiLevelType w:val="multilevel"/>
    <w:tmpl w:val="16B81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4547BE"/>
    <w:multiLevelType w:val="hybridMultilevel"/>
    <w:tmpl w:val="207A71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7781D44"/>
    <w:multiLevelType w:val="hybridMultilevel"/>
    <w:tmpl w:val="F6D4D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FE0D7C"/>
    <w:multiLevelType w:val="multilevel"/>
    <w:tmpl w:val="B4C8DE02"/>
    <w:lvl w:ilvl="0">
      <w:start w:val="1"/>
      <w:numFmt w:val="decimal"/>
      <w:lvlText w:val="%1."/>
      <w:lvlJc w:val="left"/>
      <w:pPr>
        <w:tabs>
          <w:tab w:val="num" w:pos="720"/>
        </w:tabs>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30A7AFA"/>
    <w:multiLevelType w:val="hybridMultilevel"/>
    <w:tmpl w:val="1CA2EE2E"/>
    <w:lvl w:ilvl="0" w:tplc="12BAC2FE">
      <w:numFmt w:val="bullet"/>
      <w:lvlText w:val=""/>
      <w:lvlJc w:val="left"/>
      <w:pPr>
        <w:tabs>
          <w:tab w:val="num" w:pos="1065"/>
        </w:tabs>
        <w:ind w:left="1065" w:hanging="360"/>
      </w:pPr>
      <w:rPr>
        <w:rFonts w:ascii="Symbol" w:eastAsia="Times New Roman" w:hAnsi="Symbol"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7">
    <w:nsid w:val="24145A00"/>
    <w:multiLevelType w:val="hybridMultilevel"/>
    <w:tmpl w:val="9984E640"/>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50972FD"/>
    <w:multiLevelType w:val="hybridMultilevel"/>
    <w:tmpl w:val="5B3A32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7E1425"/>
    <w:multiLevelType w:val="multilevel"/>
    <w:tmpl w:val="2C9A8FE8"/>
    <w:lvl w:ilvl="0">
      <w:start w:val="1"/>
      <w:numFmt w:val="decimal"/>
      <w:lvlText w:val="%1."/>
      <w:lvlJc w:val="left"/>
      <w:pPr>
        <w:tabs>
          <w:tab w:val="num" w:pos="1773"/>
        </w:tabs>
        <w:ind w:left="1773" w:hanging="360"/>
      </w:pPr>
      <w:rPr>
        <w:rFonts w:hint="default"/>
      </w:rPr>
    </w:lvl>
    <w:lvl w:ilvl="1">
      <w:start w:val="1"/>
      <w:numFmt w:val="decimal"/>
      <w:isLgl/>
      <w:lvlText w:val="%1.%2."/>
      <w:lvlJc w:val="left"/>
      <w:pPr>
        <w:ind w:left="1773" w:hanging="360"/>
      </w:pPr>
      <w:rPr>
        <w:rFonts w:hint="default"/>
      </w:rPr>
    </w:lvl>
    <w:lvl w:ilvl="2">
      <w:start w:val="1"/>
      <w:numFmt w:val="decimal"/>
      <w:isLgl/>
      <w:lvlText w:val="%1.%2.%3."/>
      <w:lvlJc w:val="left"/>
      <w:pPr>
        <w:ind w:left="2133"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493" w:hanging="1080"/>
      </w:pPr>
      <w:rPr>
        <w:rFonts w:hint="default"/>
      </w:rPr>
    </w:lvl>
    <w:lvl w:ilvl="5">
      <w:start w:val="1"/>
      <w:numFmt w:val="decimal"/>
      <w:isLgl/>
      <w:lvlText w:val="%1.%2.%3.%4.%5.%6."/>
      <w:lvlJc w:val="left"/>
      <w:pPr>
        <w:ind w:left="2493"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3213" w:hanging="1800"/>
      </w:pPr>
      <w:rPr>
        <w:rFonts w:hint="default"/>
      </w:rPr>
    </w:lvl>
  </w:abstractNum>
  <w:abstractNum w:abstractNumId="10">
    <w:nsid w:val="28B1408F"/>
    <w:multiLevelType w:val="multilevel"/>
    <w:tmpl w:val="4F1083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29FF56FD"/>
    <w:multiLevelType w:val="hybridMultilevel"/>
    <w:tmpl w:val="02F254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095D4F"/>
    <w:multiLevelType w:val="multilevel"/>
    <w:tmpl w:val="F54C083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35D84B91"/>
    <w:multiLevelType w:val="hybridMultilevel"/>
    <w:tmpl w:val="5AE694CA"/>
    <w:lvl w:ilvl="0" w:tplc="B598081A">
      <w:start w:val="1"/>
      <w:numFmt w:val="decimal"/>
      <w:lvlText w:val="%1."/>
      <w:lvlJc w:val="left"/>
      <w:pPr>
        <w:tabs>
          <w:tab w:val="num" w:pos="720"/>
        </w:tabs>
        <w:ind w:left="720" w:hanging="360"/>
      </w:pPr>
      <w:rPr>
        <w:rFonts w:hint="default"/>
      </w:rPr>
    </w:lvl>
    <w:lvl w:ilvl="1" w:tplc="2870BF08">
      <w:numFmt w:val="none"/>
      <w:lvlText w:val=""/>
      <w:lvlJc w:val="left"/>
      <w:pPr>
        <w:tabs>
          <w:tab w:val="num" w:pos="360"/>
        </w:tabs>
      </w:pPr>
    </w:lvl>
    <w:lvl w:ilvl="2" w:tplc="1E4EE514">
      <w:numFmt w:val="none"/>
      <w:lvlText w:val=""/>
      <w:lvlJc w:val="left"/>
      <w:pPr>
        <w:tabs>
          <w:tab w:val="num" w:pos="360"/>
        </w:tabs>
      </w:pPr>
    </w:lvl>
    <w:lvl w:ilvl="3" w:tplc="B6D453B2">
      <w:numFmt w:val="none"/>
      <w:lvlText w:val=""/>
      <w:lvlJc w:val="left"/>
      <w:pPr>
        <w:tabs>
          <w:tab w:val="num" w:pos="360"/>
        </w:tabs>
      </w:pPr>
    </w:lvl>
    <w:lvl w:ilvl="4" w:tplc="3B3248B4">
      <w:numFmt w:val="none"/>
      <w:lvlText w:val=""/>
      <w:lvlJc w:val="left"/>
      <w:pPr>
        <w:tabs>
          <w:tab w:val="num" w:pos="360"/>
        </w:tabs>
      </w:pPr>
    </w:lvl>
    <w:lvl w:ilvl="5" w:tplc="7FA2EBEA">
      <w:numFmt w:val="none"/>
      <w:lvlText w:val=""/>
      <w:lvlJc w:val="left"/>
      <w:pPr>
        <w:tabs>
          <w:tab w:val="num" w:pos="360"/>
        </w:tabs>
      </w:pPr>
    </w:lvl>
    <w:lvl w:ilvl="6" w:tplc="2202277C">
      <w:numFmt w:val="none"/>
      <w:lvlText w:val=""/>
      <w:lvlJc w:val="left"/>
      <w:pPr>
        <w:tabs>
          <w:tab w:val="num" w:pos="360"/>
        </w:tabs>
      </w:pPr>
    </w:lvl>
    <w:lvl w:ilvl="7" w:tplc="42CE4A8E">
      <w:numFmt w:val="none"/>
      <w:lvlText w:val=""/>
      <w:lvlJc w:val="left"/>
      <w:pPr>
        <w:tabs>
          <w:tab w:val="num" w:pos="360"/>
        </w:tabs>
      </w:pPr>
    </w:lvl>
    <w:lvl w:ilvl="8" w:tplc="A7143B66">
      <w:numFmt w:val="none"/>
      <w:lvlText w:val=""/>
      <w:lvlJc w:val="left"/>
      <w:pPr>
        <w:tabs>
          <w:tab w:val="num" w:pos="360"/>
        </w:tabs>
      </w:pPr>
    </w:lvl>
  </w:abstractNum>
  <w:abstractNum w:abstractNumId="14">
    <w:nsid w:val="39367D1A"/>
    <w:multiLevelType w:val="hybridMultilevel"/>
    <w:tmpl w:val="5A48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BBF40D0"/>
    <w:multiLevelType w:val="multilevel"/>
    <w:tmpl w:val="D93206FA"/>
    <w:lvl w:ilvl="0">
      <w:start w:val="5"/>
      <w:numFmt w:val="decimal"/>
      <w:lvlText w:val="%1.0"/>
      <w:lvlJc w:val="left"/>
      <w:pPr>
        <w:ind w:left="420" w:hanging="420"/>
      </w:pPr>
      <w:rPr>
        <w:rFonts w:hint="default"/>
      </w:rPr>
    </w:lvl>
    <w:lvl w:ilvl="1">
      <w:start w:val="1"/>
      <w:numFmt w:val="decimalZero"/>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7A558F"/>
    <w:multiLevelType w:val="hybridMultilevel"/>
    <w:tmpl w:val="6F1C015E"/>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41E0573"/>
    <w:multiLevelType w:val="hybridMultilevel"/>
    <w:tmpl w:val="DE0032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4564BCC"/>
    <w:multiLevelType w:val="hybridMultilevel"/>
    <w:tmpl w:val="1B887FA0"/>
    <w:lvl w:ilvl="0" w:tplc="04A81A16">
      <w:start w:val="1"/>
      <w:numFmt w:val="bullet"/>
      <w:lvlText w:val=""/>
      <w:lvlJc w:val="left"/>
      <w:pPr>
        <w:tabs>
          <w:tab w:val="num" w:pos="2119"/>
        </w:tabs>
        <w:ind w:left="2119" w:firstLine="0"/>
      </w:pPr>
      <w:rPr>
        <w:rFonts w:ascii="Symbol" w:hAnsi="Symbol" w:hint="default"/>
      </w:rPr>
    </w:lvl>
    <w:lvl w:ilvl="1" w:tplc="041F0003" w:tentative="1">
      <w:start w:val="1"/>
      <w:numFmt w:val="bullet"/>
      <w:lvlText w:val="o"/>
      <w:lvlJc w:val="left"/>
      <w:pPr>
        <w:tabs>
          <w:tab w:val="num" w:pos="2850"/>
        </w:tabs>
        <w:ind w:left="2850" w:hanging="360"/>
      </w:pPr>
      <w:rPr>
        <w:rFonts w:ascii="Courier New" w:hAnsi="Courier New" w:cs="Courier New" w:hint="default"/>
      </w:rPr>
    </w:lvl>
    <w:lvl w:ilvl="2" w:tplc="041F0005" w:tentative="1">
      <w:start w:val="1"/>
      <w:numFmt w:val="bullet"/>
      <w:lvlText w:val=""/>
      <w:lvlJc w:val="left"/>
      <w:pPr>
        <w:tabs>
          <w:tab w:val="num" w:pos="3570"/>
        </w:tabs>
        <w:ind w:left="3570" w:hanging="360"/>
      </w:pPr>
      <w:rPr>
        <w:rFonts w:ascii="Wingdings" w:hAnsi="Wingdings" w:hint="default"/>
      </w:rPr>
    </w:lvl>
    <w:lvl w:ilvl="3" w:tplc="041F0001" w:tentative="1">
      <w:start w:val="1"/>
      <w:numFmt w:val="bullet"/>
      <w:lvlText w:val=""/>
      <w:lvlJc w:val="left"/>
      <w:pPr>
        <w:tabs>
          <w:tab w:val="num" w:pos="4290"/>
        </w:tabs>
        <w:ind w:left="4290" w:hanging="360"/>
      </w:pPr>
      <w:rPr>
        <w:rFonts w:ascii="Symbol" w:hAnsi="Symbol" w:hint="default"/>
      </w:rPr>
    </w:lvl>
    <w:lvl w:ilvl="4" w:tplc="041F0003" w:tentative="1">
      <w:start w:val="1"/>
      <w:numFmt w:val="bullet"/>
      <w:lvlText w:val="o"/>
      <w:lvlJc w:val="left"/>
      <w:pPr>
        <w:tabs>
          <w:tab w:val="num" w:pos="5010"/>
        </w:tabs>
        <w:ind w:left="5010" w:hanging="360"/>
      </w:pPr>
      <w:rPr>
        <w:rFonts w:ascii="Courier New" w:hAnsi="Courier New" w:cs="Courier New" w:hint="default"/>
      </w:rPr>
    </w:lvl>
    <w:lvl w:ilvl="5" w:tplc="041F0005" w:tentative="1">
      <w:start w:val="1"/>
      <w:numFmt w:val="bullet"/>
      <w:lvlText w:val=""/>
      <w:lvlJc w:val="left"/>
      <w:pPr>
        <w:tabs>
          <w:tab w:val="num" w:pos="5730"/>
        </w:tabs>
        <w:ind w:left="5730" w:hanging="360"/>
      </w:pPr>
      <w:rPr>
        <w:rFonts w:ascii="Wingdings" w:hAnsi="Wingdings" w:hint="default"/>
      </w:rPr>
    </w:lvl>
    <w:lvl w:ilvl="6" w:tplc="041F0001" w:tentative="1">
      <w:start w:val="1"/>
      <w:numFmt w:val="bullet"/>
      <w:lvlText w:val=""/>
      <w:lvlJc w:val="left"/>
      <w:pPr>
        <w:tabs>
          <w:tab w:val="num" w:pos="6450"/>
        </w:tabs>
        <w:ind w:left="6450" w:hanging="360"/>
      </w:pPr>
      <w:rPr>
        <w:rFonts w:ascii="Symbol" w:hAnsi="Symbol" w:hint="default"/>
      </w:rPr>
    </w:lvl>
    <w:lvl w:ilvl="7" w:tplc="041F0003" w:tentative="1">
      <w:start w:val="1"/>
      <w:numFmt w:val="bullet"/>
      <w:lvlText w:val="o"/>
      <w:lvlJc w:val="left"/>
      <w:pPr>
        <w:tabs>
          <w:tab w:val="num" w:pos="7170"/>
        </w:tabs>
        <w:ind w:left="7170" w:hanging="360"/>
      </w:pPr>
      <w:rPr>
        <w:rFonts w:ascii="Courier New" w:hAnsi="Courier New" w:cs="Courier New" w:hint="default"/>
      </w:rPr>
    </w:lvl>
    <w:lvl w:ilvl="8" w:tplc="041F0005" w:tentative="1">
      <w:start w:val="1"/>
      <w:numFmt w:val="bullet"/>
      <w:lvlText w:val=""/>
      <w:lvlJc w:val="left"/>
      <w:pPr>
        <w:tabs>
          <w:tab w:val="num" w:pos="7890"/>
        </w:tabs>
        <w:ind w:left="7890" w:hanging="360"/>
      </w:pPr>
      <w:rPr>
        <w:rFonts w:ascii="Wingdings" w:hAnsi="Wingdings" w:hint="default"/>
      </w:rPr>
    </w:lvl>
  </w:abstractNum>
  <w:abstractNum w:abstractNumId="19">
    <w:nsid w:val="4BBF1986"/>
    <w:multiLevelType w:val="multilevel"/>
    <w:tmpl w:val="D93206FA"/>
    <w:lvl w:ilvl="0">
      <w:start w:val="5"/>
      <w:numFmt w:val="decimal"/>
      <w:lvlText w:val="%1.0"/>
      <w:lvlJc w:val="left"/>
      <w:pPr>
        <w:ind w:left="420" w:hanging="420"/>
      </w:pPr>
      <w:rPr>
        <w:rFonts w:hint="default"/>
      </w:rPr>
    </w:lvl>
    <w:lvl w:ilvl="1">
      <w:start w:val="1"/>
      <w:numFmt w:val="decimalZero"/>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558E67BE"/>
    <w:multiLevelType w:val="multilevel"/>
    <w:tmpl w:val="9CCA5C28"/>
    <w:lvl w:ilvl="0">
      <w:start w:val="3"/>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5741312C"/>
    <w:multiLevelType w:val="hybridMultilevel"/>
    <w:tmpl w:val="45D09B4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A9A1C91"/>
    <w:multiLevelType w:val="hybridMultilevel"/>
    <w:tmpl w:val="5AB2FC56"/>
    <w:lvl w:ilvl="0" w:tplc="041F0001">
      <w:start w:val="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B324404"/>
    <w:multiLevelType w:val="multilevel"/>
    <w:tmpl w:val="FCE0D736"/>
    <w:lvl w:ilvl="0">
      <w:start w:val="1"/>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nsid w:val="5EE4224D"/>
    <w:multiLevelType w:val="multilevel"/>
    <w:tmpl w:val="9586C578"/>
    <w:lvl w:ilvl="0">
      <w:start w:val="1"/>
      <w:numFmt w:val="decimal"/>
      <w:lvlText w:val="%1."/>
      <w:lvlJc w:val="left"/>
      <w:pPr>
        <w:tabs>
          <w:tab w:val="num" w:pos="720"/>
        </w:tabs>
        <w:ind w:left="720" w:hanging="360"/>
      </w:pPr>
      <w:rPr>
        <w:rFonts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630A4CC1"/>
    <w:multiLevelType w:val="hybridMultilevel"/>
    <w:tmpl w:val="890ADA60"/>
    <w:lvl w:ilvl="0" w:tplc="7286FF52">
      <w:start w:val="1"/>
      <w:numFmt w:val="low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48182466">
      <w:start w:val="1"/>
      <w:numFmt w:val="decimal"/>
      <w:lvlText w:val="%3."/>
      <w:lvlJc w:val="left"/>
      <w:pPr>
        <w:tabs>
          <w:tab w:val="num" w:pos="2340"/>
        </w:tabs>
        <w:ind w:left="2340" w:hanging="360"/>
      </w:pPr>
      <w:rPr>
        <w:rFonts w:hint="default"/>
      </w:rPr>
    </w:lvl>
    <w:lvl w:ilvl="3" w:tplc="041F000F">
      <w:start w:val="1"/>
      <w:numFmt w:val="decimal"/>
      <w:lvlText w:val="%4."/>
      <w:lvlJc w:val="left"/>
      <w:pPr>
        <w:tabs>
          <w:tab w:val="num" w:pos="2880"/>
        </w:tabs>
        <w:ind w:left="2880" w:hanging="360"/>
      </w:pPr>
    </w:lvl>
    <w:lvl w:ilvl="4" w:tplc="165E5FE6">
      <w:start w:val="1"/>
      <w:numFmt w:val="lowerLetter"/>
      <w:lvlText w:val="%5."/>
      <w:lvlJc w:val="left"/>
      <w:pPr>
        <w:tabs>
          <w:tab w:val="num" w:pos="3600"/>
        </w:tabs>
        <w:ind w:left="3600" w:hanging="360"/>
      </w:pPr>
      <w:rPr>
        <w:b/>
      </w:rPr>
    </w:lvl>
    <w:lvl w:ilvl="5" w:tplc="041F001B">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ACA07A9"/>
    <w:multiLevelType w:val="hybridMultilevel"/>
    <w:tmpl w:val="49385B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30B3670"/>
    <w:multiLevelType w:val="hybridMultilevel"/>
    <w:tmpl w:val="19D0AA1A"/>
    <w:lvl w:ilvl="0" w:tplc="B5B2FED0">
      <w:start w:val="1"/>
      <w:numFmt w:val="bullet"/>
      <w:lvlText w:val="-"/>
      <w:lvlJc w:val="left"/>
      <w:pPr>
        <w:ind w:left="1069" w:hanging="360"/>
      </w:pPr>
      <w:rPr>
        <w:rFonts w:ascii="Times New Roman" w:eastAsia="Times New Roman" w:hAnsi="Times New Roman"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8">
    <w:nsid w:val="77ED240F"/>
    <w:multiLevelType w:val="hybridMultilevel"/>
    <w:tmpl w:val="09A8B268"/>
    <w:lvl w:ilvl="0" w:tplc="E73EBCCA">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9">
    <w:nsid w:val="7EDE67AF"/>
    <w:multiLevelType w:val="hybridMultilevel"/>
    <w:tmpl w:val="CF385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9"/>
  </w:num>
  <w:num w:numId="4">
    <w:abstractNumId w:val="5"/>
  </w:num>
  <w:num w:numId="5">
    <w:abstractNumId w:val="13"/>
  </w:num>
  <w:num w:numId="6">
    <w:abstractNumId w:val="7"/>
  </w:num>
  <w:num w:numId="7">
    <w:abstractNumId w:val="6"/>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24"/>
  </w:num>
  <w:num w:numId="12">
    <w:abstractNumId w:val="19"/>
  </w:num>
  <w:num w:numId="13">
    <w:abstractNumId w:val="8"/>
  </w:num>
  <w:num w:numId="14">
    <w:abstractNumId w:val="1"/>
  </w:num>
  <w:num w:numId="15">
    <w:abstractNumId w:val="17"/>
  </w:num>
  <w:num w:numId="16">
    <w:abstractNumId w:val="11"/>
  </w:num>
  <w:num w:numId="17">
    <w:abstractNumId w:val="4"/>
  </w:num>
  <w:num w:numId="18">
    <w:abstractNumId w:val="15"/>
  </w:num>
  <w:num w:numId="19">
    <w:abstractNumId w:val="0"/>
  </w:num>
  <w:num w:numId="20">
    <w:abstractNumId w:val="10"/>
  </w:num>
  <w:num w:numId="21">
    <w:abstractNumId w:val="18"/>
  </w:num>
  <w:num w:numId="22">
    <w:abstractNumId w:val="27"/>
  </w:num>
  <w:num w:numId="23">
    <w:abstractNumId w:val="14"/>
  </w:num>
  <w:num w:numId="24">
    <w:abstractNumId w:val="29"/>
  </w:num>
  <w:num w:numId="25">
    <w:abstractNumId w:val="3"/>
  </w:num>
  <w:num w:numId="26">
    <w:abstractNumId w:val="20"/>
  </w:num>
  <w:num w:numId="27">
    <w:abstractNumId w:val="23"/>
  </w:num>
  <w:num w:numId="28">
    <w:abstractNumId w:val="26"/>
  </w:num>
  <w:num w:numId="29">
    <w:abstractNumId w:val="2"/>
  </w:num>
  <w:num w:numId="3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hyphenationZone w:val="425"/>
  <w:noPunctuationKerning/>
  <w:characterSpacingControl w:val="doNotCompress"/>
  <w:hdrShapeDefaults>
    <o:shapedefaults v:ext="edit" spidmax="139266">
      <o:colormenu v:ext="edit" fillcolor="none"/>
    </o:shapedefaults>
  </w:hdrShapeDefaults>
  <w:footnotePr>
    <w:footnote w:id="-1"/>
    <w:footnote w:id="0"/>
  </w:footnotePr>
  <w:endnotePr>
    <w:endnote w:id="-1"/>
    <w:endnote w:id="0"/>
  </w:endnotePr>
  <w:compat/>
  <w:rsids>
    <w:rsidRoot w:val="0064011C"/>
    <w:rsid w:val="00000DAF"/>
    <w:rsid w:val="00001188"/>
    <w:rsid w:val="00001CA0"/>
    <w:rsid w:val="00001D04"/>
    <w:rsid w:val="000049FD"/>
    <w:rsid w:val="00004BC1"/>
    <w:rsid w:val="00005033"/>
    <w:rsid w:val="00006ACE"/>
    <w:rsid w:val="00006BC1"/>
    <w:rsid w:val="000070B4"/>
    <w:rsid w:val="0000794F"/>
    <w:rsid w:val="0001400F"/>
    <w:rsid w:val="000147A5"/>
    <w:rsid w:val="00015ACF"/>
    <w:rsid w:val="000162B1"/>
    <w:rsid w:val="00017106"/>
    <w:rsid w:val="0002104F"/>
    <w:rsid w:val="000220F5"/>
    <w:rsid w:val="0002250C"/>
    <w:rsid w:val="00022E3D"/>
    <w:rsid w:val="000244D7"/>
    <w:rsid w:val="00024655"/>
    <w:rsid w:val="000247D3"/>
    <w:rsid w:val="000250DB"/>
    <w:rsid w:val="0002672F"/>
    <w:rsid w:val="00027E96"/>
    <w:rsid w:val="00027F2F"/>
    <w:rsid w:val="0003125D"/>
    <w:rsid w:val="000363D9"/>
    <w:rsid w:val="00036E12"/>
    <w:rsid w:val="0003721F"/>
    <w:rsid w:val="000402D0"/>
    <w:rsid w:val="000404B9"/>
    <w:rsid w:val="00042791"/>
    <w:rsid w:val="000428E9"/>
    <w:rsid w:val="00042AB8"/>
    <w:rsid w:val="00042D97"/>
    <w:rsid w:val="00047492"/>
    <w:rsid w:val="00047C0F"/>
    <w:rsid w:val="0005049C"/>
    <w:rsid w:val="000512D9"/>
    <w:rsid w:val="00052B7A"/>
    <w:rsid w:val="00052EBF"/>
    <w:rsid w:val="00053A7D"/>
    <w:rsid w:val="000548CB"/>
    <w:rsid w:val="000555EE"/>
    <w:rsid w:val="0005674B"/>
    <w:rsid w:val="00061676"/>
    <w:rsid w:val="00064343"/>
    <w:rsid w:val="0006497E"/>
    <w:rsid w:val="00064EA7"/>
    <w:rsid w:val="00065804"/>
    <w:rsid w:val="000659A6"/>
    <w:rsid w:val="00067DA2"/>
    <w:rsid w:val="00071823"/>
    <w:rsid w:val="000720F3"/>
    <w:rsid w:val="000726BD"/>
    <w:rsid w:val="00073AB4"/>
    <w:rsid w:val="00073D44"/>
    <w:rsid w:val="00075382"/>
    <w:rsid w:val="000773EC"/>
    <w:rsid w:val="000812C9"/>
    <w:rsid w:val="00082458"/>
    <w:rsid w:val="0008265F"/>
    <w:rsid w:val="00083433"/>
    <w:rsid w:val="00083716"/>
    <w:rsid w:val="00085E9F"/>
    <w:rsid w:val="00086FE6"/>
    <w:rsid w:val="00090BB7"/>
    <w:rsid w:val="00090E40"/>
    <w:rsid w:val="000910B0"/>
    <w:rsid w:val="000948B8"/>
    <w:rsid w:val="00096359"/>
    <w:rsid w:val="00096925"/>
    <w:rsid w:val="00096C94"/>
    <w:rsid w:val="00096EF7"/>
    <w:rsid w:val="0009710B"/>
    <w:rsid w:val="000A180B"/>
    <w:rsid w:val="000A1CC6"/>
    <w:rsid w:val="000A3747"/>
    <w:rsid w:val="000A5D77"/>
    <w:rsid w:val="000A66A9"/>
    <w:rsid w:val="000A7D9A"/>
    <w:rsid w:val="000B094A"/>
    <w:rsid w:val="000B0F61"/>
    <w:rsid w:val="000B1219"/>
    <w:rsid w:val="000B33EB"/>
    <w:rsid w:val="000B52E6"/>
    <w:rsid w:val="000B54C8"/>
    <w:rsid w:val="000B5F12"/>
    <w:rsid w:val="000B6252"/>
    <w:rsid w:val="000B6AEB"/>
    <w:rsid w:val="000B7BCF"/>
    <w:rsid w:val="000C246D"/>
    <w:rsid w:val="000C4267"/>
    <w:rsid w:val="000C6FC6"/>
    <w:rsid w:val="000C7DBA"/>
    <w:rsid w:val="000D1365"/>
    <w:rsid w:val="000D36D7"/>
    <w:rsid w:val="000D3C86"/>
    <w:rsid w:val="000D3E58"/>
    <w:rsid w:val="000D460F"/>
    <w:rsid w:val="000D54FC"/>
    <w:rsid w:val="000D734C"/>
    <w:rsid w:val="000E2767"/>
    <w:rsid w:val="000E3A4B"/>
    <w:rsid w:val="000E3F28"/>
    <w:rsid w:val="000E520D"/>
    <w:rsid w:val="000E5DBF"/>
    <w:rsid w:val="000E63C6"/>
    <w:rsid w:val="000F019B"/>
    <w:rsid w:val="000F067F"/>
    <w:rsid w:val="000F2F4C"/>
    <w:rsid w:val="000F386F"/>
    <w:rsid w:val="000F56D7"/>
    <w:rsid w:val="000F67F5"/>
    <w:rsid w:val="000F6E5A"/>
    <w:rsid w:val="000F7B07"/>
    <w:rsid w:val="000F7B18"/>
    <w:rsid w:val="00100675"/>
    <w:rsid w:val="00100F67"/>
    <w:rsid w:val="00103C64"/>
    <w:rsid w:val="00104E2F"/>
    <w:rsid w:val="00105450"/>
    <w:rsid w:val="0010637D"/>
    <w:rsid w:val="0010727F"/>
    <w:rsid w:val="001077FB"/>
    <w:rsid w:val="00110039"/>
    <w:rsid w:val="001108E0"/>
    <w:rsid w:val="001119B5"/>
    <w:rsid w:val="00111F3F"/>
    <w:rsid w:val="00114343"/>
    <w:rsid w:val="0011462C"/>
    <w:rsid w:val="00114D6F"/>
    <w:rsid w:val="00116024"/>
    <w:rsid w:val="00116123"/>
    <w:rsid w:val="001171D1"/>
    <w:rsid w:val="00117B3F"/>
    <w:rsid w:val="00121649"/>
    <w:rsid w:val="0012195D"/>
    <w:rsid w:val="001231D2"/>
    <w:rsid w:val="00125861"/>
    <w:rsid w:val="001273FC"/>
    <w:rsid w:val="001321BF"/>
    <w:rsid w:val="00132F54"/>
    <w:rsid w:val="00134289"/>
    <w:rsid w:val="00134740"/>
    <w:rsid w:val="00141790"/>
    <w:rsid w:val="00143030"/>
    <w:rsid w:val="00144ECB"/>
    <w:rsid w:val="0014594B"/>
    <w:rsid w:val="0014621F"/>
    <w:rsid w:val="00146ECE"/>
    <w:rsid w:val="00147DDA"/>
    <w:rsid w:val="001521FD"/>
    <w:rsid w:val="001528F8"/>
    <w:rsid w:val="00152ABB"/>
    <w:rsid w:val="00152F1A"/>
    <w:rsid w:val="00153133"/>
    <w:rsid w:val="00153435"/>
    <w:rsid w:val="00153E6B"/>
    <w:rsid w:val="001553F2"/>
    <w:rsid w:val="001559A8"/>
    <w:rsid w:val="001574C7"/>
    <w:rsid w:val="001601C0"/>
    <w:rsid w:val="001603C8"/>
    <w:rsid w:val="001608CF"/>
    <w:rsid w:val="00160B11"/>
    <w:rsid w:val="001645E7"/>
    <w:rsid w:val="001661CA"/>
    <w:rsid w:val="0017304C"/>
    <w:rsid w:val="00174633"/>
    <w:rsid w:val="001757C3"/>
    <w:rsid w:val="001761A9"/>
    <w:rsid w:val="001778D0"/>
    <w:rsid w:val="00181D17"/>
    <w:rsid w:val="00181D90"/>
    <w:rsid w:val="00183376"/>
    <w:rsid w:val="0018373D"/>
    <w:rsid w:val="00185F56"/>
    <w:rsid w:val="001864E3"/>
    <w:rsid w:val="0018683D"/>
    <w:rsid w:val="00186878"/>
    <w:rsid w:val="00190886"/>
    <w:rsid w:val="00190898"/>
    <w:rsid w:val="00190BD0"/>
    <w:rsid w:val="00191835"/>
    <w:rsid w:val="00192B13"/>
    <w:rsid w:val="001938FF"/>
    <w:rsid w:val="00193F99"/>
    <w:rsid w:val="00194A3F"/>
    <w:rsid w:val="00195B49"/>
    <w:rsid w:val="00196863"/>
    <w:rsid w:val="0019696A"/>
    <w:rsid w:val="00197134"/>
    <w:rsid w:val="001A1204"/>
    <w:rsid w:val="001A1C38"/>
    <w:rsid w:val="001A31A9"/>
    <w:rsid w:val="001A3382"/>
    <w:rsid w:val="001A37BB"/>
    <w:rsid w:val="001A4A9E"/>
    <w:rsid w:val="001A57D1"/>
    <w:rsid w:val="001A5B7F"/>
    <w:rsid w:val="001A654A"/>
    <w:rsid w:val="001A6890"/>
    <w:rsid w:val="001A7C89"/>
    <w:rsid w:val="001A7EA6"/>
    <w:rsid w:val="001B0519"/>
    <w:rsid w:val="001B0741"/>
    <w:rsid w:val="001B0926"/>
    <w:rsid w:val="001B1999"/>
    <w:rsid w:val="001B25CB"/>
    <w:rsid w:val="001B2680"/>
    <w:rsid w:val="001B3720"/>
    <w:rsid w:val="001B5177"/>
    <w:rsid w:val="001B51F6"/>
    <w:rsid w:val="001B5641"/>
    <w:rsid w:val="001C1915"/>
    <w:rsid w:val="001C1F26"/>
    <w:rsid w:val="001C6794"/>
    <w:rsid w:val="001D0419"/>
    <w:rsid w:val="001D09C5"/>
    <w:rsid w:val="001D2FE2"/>
    <w:rsid w:val="001D375D"/>
    <w:rsid w:val="001D3EF5"/>
    <w:rsid w:val="001D4155"/>
    <w:rsid w:val="001D57D8"/>
    <w:rsid w:val="001D6D3A"/>
    <w:rsid w:val="001E1F26"/>
    <w:rsid w:val="001E34C5"/>
    <w:rsid w:val="001E3E36"/>
    <w:rsid w:val="001E4B18"/>
    <w:rsid w:val="001E4D3A"/>
    <w:rsid w:val="001E5743"/>
    <w:rsid w:val="001E6CD9"/>
    <w:rsid w:val="001E6DE6"/>
    <w:rsid w:val="001E7EA6"/>
    <w:rsid w:val="001F1E6E"/>
    <w:rsid w:val="001F2C35"/>
    <w:rsid w:val="001F2D3C"/>
    <w:rsid w:val="001F3A77"/>
    <w:rsid w:val="001F5F29"/>
    <w:rsid w:val="001F6751"/>
    <w:rsid w:val="001F6F5D"/>
    <w:rsid w:val="001F7128"/>
    <w:rsid w:val="001F7286"/>
    <w:rsid w:val="001F72CA"/>
    <w:rsid w:val="001F72DC"/>
    <w:rsid w:val="001F7F0E"/>
    <w:rsid w:val="00200720"/>
    <w:rsid w:val="0020177C"/>
    <w:rsid w:val="00201E35"/>
    <w:rsid w:val="0020237F"/>
    <w:rsid w:val="00202432"/>
    <w:rsid w:val="00202D2F"/>
    <w:rsid w:val="002052CD"/>
    <w:rsid w:val="002060C7"/>
    <w:rsid w:val="00207164"/>
    <w:rsid w:val="0021018E"/>
    <w:rsid w:val="0021124A"/>
    <w:rsid w:val="002116A2"/>
    <w:rsid w:val="00211995"/>
    <w:rsid w:val="00211A6C"/>
    <w:rsid w:val="0021224C"/>
    <w:rsid w:val="002122CB"/>
    <w:rsid w:val="0021507F"/>
    <w:rsid w:val="00215C3A"/>
    <w:rsid w:val="002210A3"/>
    <w:rsid w:val="00224B1C"/>
    <w:rsid w:val="00226D6F"/>
    <w:rsid w:val="002305F2"/>
    <w:rsid w:val="00231C0B"/>
    <w:rsid w:val="00232909"/>
    <w:rsid w:val="00234C54"/>
    <w:rsid w:val="00237CF3"/>
    <w:rsid w:val="00240FE4"/>
    <w:rsid w:val="00246A9D"/>
    <w:rsid w:val="0025150B"/>
    <w:rsid w:val="00251EAD"/>
    <w:rsid w:val="002520DC"/>
    <w:rsid w:val="00254375"/>
    <w:rsid w:val="00260E03"/>
    <w:rsid w:val="00261B12"/>
    <w:rsid w:val="00262686"/>
    <w:rsid w:val="00263E34"/>
    <w:rsid w:val="0026407A"/>
    <w:rsid w:val="00264A7B"/>
    <w:rsid w:val="00265B58"/>
    <w:rsid w:val="00265E4F"/>
    <w:rsid w:val="00265F4C"/>
    <w:rsid w:val="00266A5D"/>
    <w:rsid w:val="0027067A"/>
    <w:rsid w:val="00271F27"/>
    <w:rsid w:val="00273B98"/>
    <w:rsid w:val="002749BE"/>
    <w:rsid w:val="00275385"/>
    <w:rsid w:val="00280C68"/>
    <w:rsid w:val="0028264B"/>
    <w:rsid w:val="00282E24"/>
    <w:rsid w:val="002848AC"/>
    <w:rsid w:val="00284D28"/>
    <w:rsid w:val="00286862"/>
    <w:rsid w:val="002868E4"/>
    <w:rsid w:val="00286C3D"/>
    <w:rsid w:val="00287B4E"/>
    <w:rsid w:val="00287CDF"/>
    <w:rsid w:val="00290958"/>
    <w:rsid w:val="00291EAF"/>
    <w:rsid w:val="00292A49"/>
    <w:rsid w:val="002930E9"/>
    <w:rsid w:val="0029362E"/>
    <w:rsid w:val="00294544"/>
    <w:rsid w:val="00295084"/>
    <w:rsid w:val="00295302"/>
    <w:rsid w:val="002A0622"/>
    <w:rsid w:val="002A246D"/>
    <w:rsid w:val="002A3CA7"/>
    <w:rsid w:val="002A4BAB"/>
    <w:rsid w:val="002A5E89"/>
    <w:rsid w:val="002A7646"/>
    <w:rsid w:val="002B054E"/>
    <w:rsid w:val="002B0B09"/>
    <w:rsid w:val="002B12A7"/>
    <w:rsid w:val="002B1C62"/>
    <w:rsid w:val="002B288F"/>
    <w:rsid w:val="002B3516"/>
    <w:rsid w:val="002B4407"/>
    <w:rsid w:val="002B4D26"/>
    <w:rsid w:val="002B5103"/>
    <w:rsid w:val="002C0453"/>
    <w:rsid w:val="002C1CF0"/>
    <w:rsid w:val="002C25D7"/>
    <w:rsid w:val="002C3659"/>
    <w:rsid w:val="002C4347"/>
    <w:rsid w:val="002C4AC4"/>
    <w:rsid w:val="002C66C3"/>
    <w:rsid w:val="002C760E"/>
    <w:rsid w:val="002D3084"/>
    <w:rsid w:val="002D413E"/>
    <w:rsid w:val="002E24A0"/>
    <w:rsid w:val="002E311A"/>
    <w:rsid w:val="002E41C1"/>
    <w:rsid w:val="002E48CB"/>
    <w:rsid w:val="002E541B"/>
    <w:rsid w:val="002E5EB5"/>
    <w:rsid w:val="002E6C6F"/>
    <w:rsid w:val="002F05D1"/>
    <w:rsid w:val="002F1B77"/>
    <w:rsid w:val="002F1BA7"/>
    <w:rsid w:val="002F2156"/>
    <w:rsid w:val="002F218F"/>
    <w:rsid w:val="002F4E40"/>
    <w:rsid w:val="002F535D"/>
    <w:rsid w:val="0030028C"/>
    <w:rsid w:val="00301102"/>
    <w:rsid w:val="00301632"/>
    <w:rsid w:val="00301BB9"/>
    <w:rsid w:val="00303EE5"/>
    <w:rsid w:val="00305B0E"/>
    <w:rsid w:val="00306DE6"/>
    <w:rsid w:val="00307645"/>
    <w:rsid w:val="003103CB"/>
    <w:rsid w:val="00310411"/>
    <w:rsid w:val="0031112D"/>
    <w:rsid w:val="00311805"/>
    <w:rsid w:val="00315812"/>
    <w:rsid w:val="00316227"/>
    <w:rsid w:val="00317360"/>
    <w:rsid w:val="00317DA1"/>
    <w:rsid w:val="00322383"/>
    <w:rsid w:val="003237AD"/>
    <w:rsid w:val="003242BE"/>
    <w:rsid w:val="00330C79"/>
    <w:rsid w:val="00330D77"/>
    <w:rsid w:val="00330EF6"/>
    <w:rsid w:val="00331060"/>
    <w:rsid w:val="0033505F"/>
    <w:rsid w:val="00335221"/>
    <w:rsid w:val="00336146"/>
    <w:rsid w:val="003411F5"/>
    <w:rsid w:val="003420F8"/>
    <w:rsid w:val="003444A3"/>
    <w:rsid w:val="00344A61"/>
    <w:rsid w:val="003454EA"/>
    <w:rsid w:val="00345813"/>
    <w:rsid w:val="003521BC"/>
    <w:rsid w:val="00354869"/>
    <w:rsid w:val="0035577D"/>
    <w:rsid w:val="00356572"/>
    <w:rsid w:val="003565A1"/>
    <w:rsid w:val="003575ED"/>
    <w:rsid w:val="00360453"/>
    <w:rsid w:val="00361758"/>
    <w:rsid w:val="00361B4B"/>
    <w:rsid w:val="00370942"/>
    <w:rsid w:val="00373F2C"/>
    <w:rsid w:val="00374839"/>
    <w:rsid w:val="00375265"/>
    <w:rsid w:val="00375C8D"/>
    <w:rsid w:val="0037616C"/>
    <w:rsid w:val="00376245"/>
    <w:rsid w:val="0037764A"/>
    <w:rsid w:val="0038019D"/>
    <w:rsid w:val="003807E6"/>
    <w:rsid w:val="00380AC0"/>
    <w:rsid w:val="003811A0"/>
    <w:rsid w:val="003824A1"/>
    <w:rsid w:val="003829AD"/>
    <w:rsid w:val="00385835"/>
    <w:rsid w:val="003862BF"/>
    <w:rsid w:val="00390851"/>
    <w:rsid w:val="00390E88"/>
    <w:rsid w:val="00391F3D"/>
    <w:rsid w:val="00392EED"/>
    <w:rsid w:val="003949B2"/>
    <w:rsid w:val="003954CF"/>
    <w:rsid w:val="003A1730"/>
    <w:rsid w:val="003A7892"/>
    <w:rsid w:val="003B075C"/>
    <w:rsid w:val="003B123B"/>
    <w:rsid w:val="003B1679"/>
    <w:rsid w:val="003B26FE"/>
    <w:rsid w:val="003B4B52"/>
    <w:rsid w:val="003B5F4F"/>
    <w:rsid w:val="003B6165"/>
    <w:rsid w:val="003B6830"/>
    <w:rsid w:val="003B68D4"/>
    <w:rsid w:val="003B6B67"/>
    <w:rsid w:val="003B6E97"/>
    <w:rsid w:val="003B73E0"/>
    <w:rsid w:val="003C309A"/>
    <w:rsid w:val="003C4CF8"/>
    <w:rsid w:val="003C5AE6"/>
    <w:rsid w:val="003C74DB"/>
    <w:rsid w:val="003D3138"/>
    <w:rsid w:val="003D488D"/>
    <w:rsid w:val="003D5507"/>
    <w:rsid w:val="003D57A7"/>
    <w:rsid w:val="003D6098"/>
    <w:rsid w:val="003D6E22"/>
    <w:rsid w:val="003D7211"/>
    <w:rsid w:val="003E138B"/>
    <w:rsid w:val="003E28A6"/>
    <w:rsid w:val="003E3E16"/>
    <w:rsid w:val="003E3FCB"/>
    <w:rsid w:val="003E47AB"/>
    <w:rsid w:val="003E5CBD"/>
    <w:rsid w:val="003E6909"/>
    <w:rsid w:val="003F0B80"/>
    <w:rsid w:val="003F3A45"/>
    <w:rsid w:val="003F683D"/>
    <w:rsid w:val="003F75BE"/>
    <w:rsid w:val="003F7865"/>
    <w:rsid w:val="00400557"/>
    <w:rsid w:val="00400E9F"/>
    <w:rsid w:val="0040118D"/>
    <w:rsid w:val="00402F78"/>
    <w:rsid w:val="00403796"/>
    <w:rsid w:val="00405D2C"/>
    <w:rsid w:val="00406889"/>
    <w:rsid w:val="00407A81"/>
    <w:rsid w:val="00410DE2"/>
    <w:rsid w:val="0041172A"/>
    <w:rsid w:val="00420827"/>
    <w:rsid w:val="0042162E"/>
    <w:rsid w:val="00422A41"/>
    <w:rsid w:val="00423824"/>
    <w:rsid w:val="00425F55"/>
    <w:rsid w:val="00427189"/>
    <w:rsid w:val="004304AA"/>
    <w:rsid w:val="00430529"/>
    <w:rsid w:val="0043082F"/>
    <w:rsid w:val="0043090F"/>
    <w:rsid w:val="00430936"/>
    <w:rsid w:val="004309DD"/>
    <w:rsid w:val="004321E2"/>
    <w:rsid w:val="00432480"/>
    <w:rsid w:val="00433024"/>
    <w:rsid w:val="00434A05"/>
    <w:rsid w:val="00434A99"/>
    <w:rsid w:val="00435128"/>
    <w:rsid w:val="00436C4A"/>
    <w:rsid w:val="00440030"/>
    <w:rsid w:val="004406B9"/>
    <w:rsid w:val="00440A7A"/>
    <w:rsid w:val="0044203A"/>
    <w:rsid w:val="004432E0"/>
    <w:rsid w:val="004445DC"/>
    <w:rsid w:val="00444859"/>
    <w:rsid w:val="00444C4C"/>
    <w:rsid w:val="004466BD"/>
    <w:rsid w:val="00447A62"/>
    <w:rsid w:val="00447B7E"/>
    <w:rsid w:val="00450D0F"/>
    <w:rsid w:val="0045148D"/>
    <w:rsid w:val="00455C90"/>
    <w:rsid w:val="00455E15"/>
    <w:rsid w:val="00456526"/>
    <w:rsid w:val="004566E8"/>
    <w:rsid w:val="004567CD"/>
    <w:rsid w:val="00457DC5"/>
    <w:rsid w:val="0046035A"/>
    <w:rsid w:val="00460AB2"/>
    <w:rsid w:val="0046328B"/>
    <w:rsid w:val="0046353A"/>
    <w:rsid w:val="004644D9"/>
    <w:rsid w:val="00465DEE"/>
    <w:rsid w:val="00465E4E"/>
    <w:rsid w:val="00466207"/>
    <w:rsid w:val="004672EB"/>
    <w:rsid w:val="0046783E"/>
    <w:rsid w:val="0047076E"/>
    <w:rsid w:val="004746B5"/>
    <w:rsid w:val="00474C8D"/>
    <w:rsid w:val="0048041C"/>
    <w:rsid w:val="00481FE3"/>
    <w:rsid w:val="00485CEA"/>
    <w:rsid w:val="004861AE"/>
    <w:rsid w:val="00487F39"/>
    <w:rsid w:val="00490BF0"/>
    <w:rsid w:val="00492361"/>
    <w:rsid w:val="00494326"/>
    <w:rsid w:val="00494655"/>
    <w:rsid w:val="0049633D"/>
    <w:rsid w:val="00496F4F"/>
    <w:rsid w:val="004976BC"/>
    <w:rsid w:val="00497CB0"/>
    <w:rsid w:val="004A1A71"/>
    <w:rsid w:val="004A20C7"/>
    <w:rsid w:val="004A31C9"/>
    <w:rsid w:val="004A36E3"/>
    <w:rsid w:val="004A6451"/>
    <w:rsid w:val="004A7098"/>
    <w:rsid w:val="004B081E"/>
    <w:rsid w:val="004B2006"/>
    <w:rsid w:val="004B3691"/>
    <w:rsid w:val="004B4E24"/>
    <w:rsid w:val="004B5E7C"/>
    <w:rsid w:val="004B64B8"/>
    <w:rsid w:val="004C0A42"/>
    <w:rsid w:val="004C0FBB"/>
    <w:rsid w:val="004C3BCE"/>
    <w:rsid w:val="004C3C33"/>
    <w:rsid w:val="004C57DE"/>
    <w:rsid w:val="004C6327"/>
    <w:rsid w:val="004C740A"/>
    <w:rsid w:val="004D0811"/>
    <w:rsid w:val="004D131F"/>
    <w:rsid w:val="004D2889"/>
    <w:rsid w:val="004D2A9A"/>
    <w:rsid w:val="004D34AB"/>
    <w:rsid w:val="004D3899"/>
    <w:rsid w:val="004D40B5"/>
    <w:rsid w:val="004D4EBA"/>
    <w:rsid w:val="004D546D"/>
    <w:rsid w:val="004D668C"/>
    <w:rsid w:val="004E0C46"/>
    <w:rsid w:val="004E1278"/>
    <w:rsid w:val="004E1EB4"/>
    <w:rsid w:val="004E44D0"/>
    <w:rsid w:val="004E4F85"/>
    <w:rsid w:val="004E518B"/>
    <w:rsid w:val="004E7110"/>
    <w:rsid w:val="004E72A5"/>
    <w:rsid w:val="004F0B23"/>
    <w:rsid w:val="004F237D"/>
    <w:rsid w:val="004F3C6A"/>
    <w:rsid w:val="004F49B8"/>
    <w:rsid w:val="004F6874"/>
    <w:rsid w:val="004F6CAC"/>
    <w:rsid w:val="004F7B6A"/>
    <w:rsid w:val="00500B08"/>
    <w:rsid w:val="0050137E"/>
    <w:rsid w:val="00504EEF"/>
    <w:rsid w:val="00505001"/>
    <w:rsid w:val="00506581"/>
    <w:rsid w:val="005065CF"/>
    <w:rsid w:val="005073BE"/>
    <w:rsid w:val="0051016D"/>
    <w:rsid w:val="00510745"/>
    <w:rsid w:val="00513D7D"/>
    <w:rsid w:val="005148FD"/>
    <w:rsid w:val="00515AE2"/>
    <w:rsid w:val="0051644B"/>
    <w:rsid w:val="00516E4F"/>
    <w:rsid w:val="00522BFB"/>
    <w:rsid w:val="005252DD"/>
    <w:rsid w:val="00525FDB"/>
    <w:rsid w:val="0053018E"/>
    <w:rsid w:val="00530924"/>
    <w:rsid w:val="00531F64"/>
    <w:rsid w:val="00533224"/>
    <w:rsid w:val="0053328C"/>
    <w:rsid w:val="005346EA"/>
    <w:rsid w:val="00537F98"/>
    <w:rsid w:val="00541450"/>
    <w:rsid w:val="00541F7E"/>
    <w:rsid w:val="005429C5"/>
    <w:rsid w:val="00543EBD"/>
    <w:rsid w:val="0054499F"/>
    <w:rsid w:val="0054598A"/>
    <w:rsid w:val="00545C71"/>
    <w:rsid w:val="00546440"/>
    <w:rsid w:val="005475F3"/>
    <w:rsid w:val="00547AD4"/>
    <w:rsid w:val="005500DD"/>
    <w:rsid w:val="00551012"/>
    <w:rsid w:val="005515A5"/>
    <w:rsid w:val="005523B6"/>
    <w:rsid w:val="00552788"/>
    <w:rsid w:val="00554974"/>
    <w:rsid w:val="0055505A"/>
    <w:rsid w:val="0055506E"/>
    <w:rsid w:val="00555A50"/>
    <w:rsid w:val="00556D5A"/>
    <w:rsid w:val="00556DAB"/>
    <w:rsid w:val="00557C58"/>
    <w:rsid w:val="0056237D"/>
    <w:rsid w:val="00562438"/>
    <w:rsid w:val="00563917"/>
    <w:rsid w:val="00567CD4"/>
    <w:rsid w:val="00570FD6"/>
    <w:rsid w:val="005712F9"/>
    <w:rsid w:val="005728DC"/>
    <w:rsid w:val="00572E32"/>
    <w:rsid w:val="00574C27"/>
    <w:rsid w:val="00575758"/>
    <w:rsid w:val="00576961"/>
    <w:rsid w:val="0057771F"/>
    <w:rsid w:val="005822D3"/>
    <w:rsid w:val="0058703C"/>
    <w:rsid w:val="0059091E"/>
    <w:rsid w:val="005913BD"/>
    <w:rsid w:val="00591A84"/>
    <w:rsid w:val="00595ED3"/>
    <w:rsid w:val="00596F40"/>
    <w:rsid w:val="0059768F"/>
    <w:rsid w:val="0059783C"/>
    <w:rsid w:val="00597AC3"/>
    <w:rsid w:val="005A196A"/>
    <w:rsid w:val="005A20F5"/>
    <w:rsid w:val="005A22BE"/>
    <w:rsid w:val="005A4B43"/>
    <w:rsid w:val="005A6044"/>
    <w:rsid w:val="005A672E"/>
    <w:rsid w:val="005B15C7"/>
    <w:rsid w:val="005B24C7"/>
    <w:rsid w:val="005B2F17"/>
    <w:rsid w:val="005B327B"/>
    <w:rsid w:val="005B7721"/>
    <w:rsid w:val="005B7A57"/>
    <w:rsid w:val="005C102F"/>
    <w:rsid w:val="005C1889"/>
    <w:rsid w:val="005C19A7"/>
    <w:rsid w:val="005C29C9"/>
    <w:rsid w:val="005C3B86"/>
    <w:rsid w:val="005C4D0D"/>
    <w:rsid w:val="005C5541"/>
    <w:rsid w:val="005C55FE"/>
    <w:rsid w:val="005C61F5"/>
    <w:rsid w:val="005C6C81"/>
    <w:rsid w:val="005C76E7"/>
    <w:rsid w:val="005C7A31"/>
    <w:rsid w:val="005D0172"/>
    <w:rsid w:val="005D0626"/>
    <w:rsid w:val="005D0E18"/>
    <w:rsid w:val="005D26B0"/>
    <w:rsid w:val="005D47EC"/>
    <w:rsid w:val="005D4882"/>
    <w:rsid w:val="005D7C37"/>
    <w:rsid w:val="005E2099"/>
    <w:rsid w:val="005E20D5"/>
    <w:rsid w:val="005E2232"/>
    <w:rsid w:val="005E34B6"/>
    <w:rsid w:val="005E3E57"/>
    <w:rsid w:val="005E53B6"/>
    <w:rsid w:val="005E5A1D"/>
    <w:rsid w:val="005E6C62"/>
    <w:rsid w:val="005E7496"/>
    <w:rsid w:val="005E7926"/>
    <w:rsid w:val="005F0DDF"/>
    <w:rsid w:val="005F32D6"/>
    <w:rsid w:val="005F4869"/>
    <w:rsid w:val="005F6EAB"/>
    <w:rsid w:val="005F730A"/>
    <w:rsid w:val="005F7350"/>
    <w:rsid w:val="005F77B3"/>
    <w:rsid w:val="00600D1B"/>
    <w:rsid w:val="00601474"/>
    <w:rsid w:val="00602F09"/>
    <w:rsid w:val="0060308C"/>
    <w:rsid w:val="00604721"/>
    <w:rsid w:val="00604BC0"/>
    <w:rsid w:val="00605CA8"/>
    <w:rsid w:val="00610BB7"/>
    <w:rsid w:val="00611093"/>
    <w:rsid w:val="00612A06"/>
    <w:rsid w:val="00615A27"/>
    <w:rsid w:val="006176A3"/>
    <w:rsid w:val="00621899"/>
    <w:rsid w:val="0062369C"/>
    <w:rsid w:val="00625DF6"/>
    <w:rsid w:val="00625F3C"/>
    <w:rsid w:val="00626C99"/>
    <w:rsid w:val="006273E3"/>
    <w:rsid w:val="0062774F"/>
    <w:rsid w:val="00627879"/>
    <w:rsid w:val="00627D19"/>
    <w:rsid w:val="00630699"/>
    <w:rsid w:val="006324A3"/>
    <w:rsid w:val="00632B1D"/>
    <w:rsid w:val="00633079"/>
    <w:rsid w:val="00633B82"/>
    <w:rsid w:val="00635779"/>
    <w:rsid w:val="006357E1"/>
    <w:rsid w:val="00635EC9"/>
    <w:rsid w:val="0064011C"/>
    <w:rsid w:val="00640F8A"/>
    <w:rsid w:val="006414BD"/>
    <w:rsid w:val="00641E58"/>
    <w:rsid w:val="00643EA8"/>
    <w:rsid w:val="0064523F"/>
    <w:rsid w:val="00645C06"/>
    <w:rsid w:val="00650A41"/>
    <w:rsid w:val="00651986"/>
    <w:rsid w:val="00651B87"/>
    <w:rsid w:val="00651F43"/>
    <w:rsid w:val="006541CA"/>
    <w:rsid w:val="00656D2D"/>
    <w:rsid w:val="0066177C"/>
    <w:rsid w:val="006635CA"/>
    <w:rsid w:val="00663909"/>
    <w:rsid w:val="0066795F"/>
    <w:rsid w:val="0067233A"/>
    <w:rsid w:val="00673FDE"/>
    <w:rsid w:val="0067455D"/>
    <w:rsid w:val="00674586"/>
    <w:rsid w:val="00674D0F"/>
    <w:rsid w:val="0067726A"/>
    <w:rsid w:val="006827F0"/>
    <w:rsid w:val="0068295B"/>
    <w:rsid w:val="00682DAA"/>
    <w:rsid w:val="00683020"/>
    <w:rsid w:val="00683884"/>
    <w:rsid w:val="00685FFC"/>
    <w:rsid w:val="0068600C"/>
    <w:rsid w:val="0069027B"/>
    <w:rsid w:val="0069152D"/>
    <w:rsid w:val="0069190E"/>
    <w:rsid w:val="00691B16"/>
    <w:rsid w:val="006932D2"/>
    <w:rsid w:val="006937C7"/>
    <w:rsid w:val="006939A9"/>
    <w:rsid w:val="006A1470"/>
    <w:rsid w:val="006A167A"/>
    <w:rsid w:val="006A205E"/>
    <w:rsid w:val="006A40C5"/>
    <w:rsid w:val="006A430D"/>
    <w:rsid w:val="006A43FB"/>
    <w:rsid w:val="006A4427"/>
    <w:rsid w:val="006A4A06"/>
    <w:rsid w:val="006A4BF0"/>
    <w:rsid w:val="006A69F5"/>
    <w:rsid w:val="006A76C2"/>
    <w:rsid w:val="006A7EEA"/>
    <w:rsid w:val="006B1212"/>
    <w:rsid w:val="006B16C4"/>
    <w:rsid w:val="006B33C2"/>
    <w:rsid w:val="006B3B8A"/>
    <w:rsid w:val="006B4317"/>
    <w:rsid w:val="006B48C3"/>
    <w:rsid w:val="006B4EEE"/>
    <w:rsid w:val="006B6323"/>
    <w:rsid w:val="006B71A9"/>
    <w:rsid w:val="006C003B"/>
    <w:rsid w:val="006C25E4"/>
    <w:rsid w:val="006C6ABC"/>
    <w:rsid w:val="006C723E"/>
    <w:rsid w:val="006C7FBC"/>
    <w:rsid w:val="006D1304"/>
    <w:rsid w:val="006D68BB"/>
    <w:rsid w:val="006D7B83"/>
    <w:rsid w:val="006D7D1E"/>
    <w:rsid w:val="006E0BCD"/>
    <w:rsid w:val="006E1B5A"/>
    <w:rsid w:val="006E3F4D"/>
    <w:rsid w:val="006E421F"/>
    <w:rsid w:val="006E4A59"/>
    <w:rsid w:val="006E5ECF"/>
    <w:rsid w:val="006E63A3"/>
    <w:rsid w:val="006F1453"/>
    <w:rsid w:val="006F4617"/>
    <w:rsid w:val="006F5463"/>
    <w:rsid w:val="006F5CF2"/>
    <w:rsid w:val="006F7103"/>
    <w:rsid w:val="006F79BD"/>
    <w:rsid w:val="0070112B"/>
    <w:rsid w:val="00701883"/>
    <w:rsid w:val="00702824"/>
    <w:rsid w:val="0070346F"/>
    <w:rsid w:val="0070349E"/>
    <w:rsid w:val="0070399A"/>
    <w:rsid w:val="0070493D"/>
    <w:rsid w:val="00705028"/>
    <w:rsid w:val="00705916"/>
    <w:rsid w:val="00706582"/>
    <w:rsid w:val="0070673D"/>
    <w:rsid w:val="007126EF"/>
    <w:rsid w:val="00712CA5"/>
    <w:rsid w:val="007140B4"/>
    <w:rsid w:val="00714722"/>
    <w:rsid w:val="00715A05"/>
    <w:rsid w:val="0071713D"/>
    <w:rsid w:val="00717147"/>
    <w:rsid w:val="0071767E"/>
    <w:rsid w:val="00720199"/>
    <w:rsid w:val="007210FC"/>
    <w:rsid w:val="00723A8D"/>
    <w:rsid w:val="00724647"/>
    <w:rsid w:val="00724D06"/>
    <w:rsid w:val="007256C7"/>
    <w:rsid w:val="007262D3"/>
    <w:rsid w:val="00726DBA"/>
    <w:rsid w:val="0073069B"/>
    <w:rsid w:val="00732088"/>
    <w:rsid w:val="007322BE"/>
    <w:rsid w:val="00732491"/>
    <w:rsid w:val="00732C46"/>
    <w:rsid w:val="00733876"/>
    <w:rsid w:val="007341B2"/>
    <w:rsid w:val="0073531A"/>
    <w:rsid w:val="00735DDF"/>
    <w:rsid w:val="0073695F"/>
    <w:rsid w:val="0073756C"/>
    <w:rsid w:val="007401A4"/>
    <w:rsid w:val="00740D75"/>
    <w:rsid w:val="00741E9B"/>
    <w:rsid w:val="0074261C"/>
    <w:rsid w:val="00743876"/>
    <w:rsid w:val="0074448C"/>
    <w:rsid w:val="0074703E"/>
    <w:rsid w:val="00747F91"/>
    <w:rsid w:val="0075111D"/>
    <w:rsid w:val="007515BB"/>
    <w:rsid w:val="00752CFE"/>
    <w:rsid w:val="00752F70"/>
    <w:rsid w:val="007537C6"/>
    <w:rsid w:val="00755916"/>
    <w:rsid w:val="00755B41"/>
    <w:rsid w:val="00755BA4"/>
    <w:rsid w:val="00755C5D"/>
    <w:rsid w:val="00756783"/>
    <w:rsid w:val="00761E71"/>
    <w:rsid w:val="00762EB3"/>
    <w:rsid w:val="00763936"/>
    <w:rsid w:val="00763CB5"/>
    <w:rsid w:val="00765EA5"/>
    <w:rsid w:val="007667F7"/>
    <w:rsid w:val="007675C7"/>
    <w:rsid w:val="007676AE"/>
    <w:rsid w:val="00767B6C"/>
    <w:rsid w:val="0077034F"/>
    <w:rsid w:val="0077046E"/>
    <w:rsid w:val="00770F8A"/>
    <w:rsid w:val="00772E8B"/>
    <w:rsid w:val="007736CA"/>
    <w:rsid w:val="00773F1E"/>
    <w:rsid w:val="00774F47"/>
    <w:rsid w:val="00775EDE"/>
    <w:rsid w:val="007774E5"/>
    <w:rsid w:val="007776CA"/>
    <w:rsid w:val="00777838"/>
    <w:rsid w:val="0078137F"/>
    <w:rsid w:val="007818DF"/>
    <w:rsid w:val="00782791"/>
    <w:rsid w:val="007829E8"/>
    <w:rsid w:val="00783E88"/>
    <w:rsid w:val="00784121"/>
    <w:rsid w:val="007900CC"/>
    <w:rsid w:val="00791372"/>
    <w:rsid w:val="00791E1F"/>
    <w:rsid w:val="00791F43"/>
    <w:rsid w:val="00793B48"/>
    <w:rsid w:val="00793D62"/>
    <w:rsid w:val="00793E9E"/>
    <w:rsid w:val="007952DC"/>
    <w:rsid w:val="007953A2"/>
    <w:rsid w:val="007954D2"/>
    <w:rsid w:val="007A0CAC"/>
    <w:rsid w:val="007A1854"/>
    <w:rsid w:val="007A2DCF"/>
    <w:rsid w:val="007A33C5"/>
    <w:rsid w:val="007A4294"/>
    <w:rsid w:val="007A4B1F"/>
    <w:rsid w:val="007A60CF"/>
    <w:rsid w:val="007A669D"/>
    <w:rsid w:val="007A7671"/>
    <w:rsid w:val="007B0EC5"/>
    <w:rsid w:val="007B1C32"/>
    <w:rsid w:val="007B2FB9"/>
    <w:rsid w:val="007B2FBA"/>
    <w:rsid w:val="007B480D"/>
    <w:rsid w:val="007B4CF7"/>
    <w:rsid w:val="007B520D"/>
    <w:rsid w:val="007B5D2B"/>
    <w:rsid w:val="007B67FA"/>
    <w:rsid w:val="007C18D3"/>
    <w:rsid w:val="007C28C3"/>
    <w:rsid w:val="007C2BC2"/>
    <w:rsid w:val="007C316E"/>
    <w:rsid w:val="007C3535"/>
    <w:rsid w:val="007C5190"/>
    <w:rsid w:val="007C51BE"/>
    <w:rsid w:val="007C5DE2"/>
    <w:rsid w:val="007C77A6"/>
    <w:rsid w:val="007D069F"/>
    <w:rsid w:val="007D09CB"/>
    <w:rsid w:val="007D1977"/>
    <w:rsid w:val="007D2540"/>
    <w:rsid w:val="007D43F9"/>
    <w:rsid w:val="007D4B49"/>
    <w:rsid w:val="007D6A73"/>
    <w:rsid w:val="007D7A78"/>
    <w:rsid w:val="007E03BE"/>
    <w:rsid w:val="007E0C3B"/>
    <w:rsid w:val="007E1A3D"/>
    <w:rsid w:val="007E1F98"/>
    <w:rsid w:val="007E4C0D"/>
    <w:rsid w:val="007E4F70"/>
    <w:rsid w:val="007E561F"/>
    <w:rsid w:val="007E6B65"/>
    <w:rsid w:val="007E72FB"/>
    <w:rsid w:val="007F308E"/>
    <w:rsid w:val="007F3C62"/>
    <w:rsid w:val="007F4570"/>
    <w:rsid w:val="007F4575"/>
    <w:rsid w:val="00800580"/>
    <w:rsid w:val="00801236"/>
    <w:rsid w:val="00801237"/>
    <w:rsid w:val="008015EF"/>
    <w:rsid w:val="00801C1D"/>
    <w:rsid w:val="00803C06"/>
    <w:rsid w:val="00805BEE"/>
    <w:rsid w:val="00805CC2"/>
    <w:rsid w:val="00806800"/>
    <w:rsid w:val="00806B6B"/>
    <w:rsid w:val="00807332"/>
    <w:rsid w:val="00812B41"/>
    <w:rsid w:val="00813F9C"/>
    <w:rsid w:val="0081532D"/>
    <w:rsid w:val="008153BB"/>
    <w:rsid w:val="0081603F"/>
    <w:rsid w:val="0081717E"/>
    <w:rsid w:val="00817A42"/>
    <w:rsid w:val="008205B2"/>
    <w:rsid w:val="00820ADA"/>
    <w:rsid w:val="008217A0"/>
    <w:rsid w:val="00821CC5"/>
    <w:rsid w:val="00824680"/>
    <w:rsid w:val="00824D63"/>
    <w:rsid w:val="0082565A"/>
    <w:rsid w:val="008262CC"/>
    <w:rsid w:val="00826D5E"/>
    <w:rsid w:val="00827D75"/>
    <w:rsid w:val="00831489"/>
    <w:rsid w:val="008319B2"/>
    <w:rsid w:val="00832470"/>
    <w:rsid w:val="00832752"/>
    <w:rsid w:val="00834283"/>
    <w:rsid w:val="00835B75"/>
    <w:rsid w:val="00836359"/>
    <w:rsid w:val="008408BF"/>
    <w:rsid w:val="008441FD"/>
    <w:rsid w:val="00844C1D"/>
    <w:rsid w:val="00847B5B"/>
    <w:rsid w:val="008508C8"/>
    <w:rsid w:val="008513AA"/>
    <w:rsid w:val="00851989"/>
    <w:rsid w:val="00851BBC"/>
    <w:rsid w:val="00852B2C"/>
    <w:rsid w:val="008534D3"/>
    <w:rsid w:val="008547B1"/>
    <w:rsid w:val="00854A70"/>
    <w:rsid w:val="00854BD9"/>
    <w:rsid w:val="00855CDA"/>
    <w:rsid w:val="00856498"/>
    <w:rsid w:val="00862CAA"/>
    <w:rsid w:val="00862DD9"/>
    <w:rsid w:val="008666A3"/>
    <w:rsid w:val="00867877"/>
    <w:rsid w:val="00867F09"/>
    <w:rsid w:val="008706E6"/>
    <w:rsid w:val="00871EE1"/>
    <w:rsid w:val="008731E9"/>
    <w:rsid w:val="0087330F"/>
    <w:rsid w:val="00873844"/>
    <w:rsid w:val="0087400E"/>
    <w:rsid w:val="00874411"/>
    <w:rsid w:val="0087516A"/>
    <w:rsid w:val="008758A4"/>
    <w:rsid w:val="00876B0D"/>
    <w:rsid w:val="00880BE4"/>
    <w:rsid w:val="00880E6F"/>
    <w:rsid w:val="0088167F"/>
    <w:rsid w:val="00881704"/>
    <w:rsid w:val="00882E64"/>
    <w:rsid w:val="00882FA3"/>
    <w:rsid w:val="00884FEF"/>
    <w:rsid w:val="008858CC"/>
    <w:rsid w:val="0088590A"/>
    <w:rsid w:val="00887250"/>
    <w:rsid w:val="008873E1"/>
    <w:rsid w:val="00890751"/>
    <w:rsid w:val="00893F24"/>
    <w:rsid w:val="00894743"/>
    <w:rsid w:val="008960E9"/>
    <w:rsid w:val="00897107"/>
    <w:rsid w:val="008A08C3"/>
    <w:rsid w:val="008A1D8A"/>
    <w:rsid w:val="008A6153"/>
    <w:rsid w:val="008A7339"/>
    <w:rsid w:val="008B099C"/>
    <w:rsid w:val="008B18A4"/>
    <w:rsid w:val="008B1CBD"/>
    <w:rsid w:val="008B3364"/>
    <w:rsid w:val="008B4D45"/>
    <w:rsid w:val="008B4D9A"/>
    <w:rsid w:val="008B6BF6"/>
    <w:rsid w:val="008C0EB6"/>
    <w:rsid w:val="008C1909"/>
    <w:rsid w:val="008C2CCE"/>
    <w:rsid w:val="008C3377"/>
    <w:rsid w:val="008C3398"/>
    <w:rsid w:val="008C3895"/>
    <w:rsid w:val="008C552A"/>
    <w:rsid w:val="008C6F52"/>
    <w:rsid w:val="008C701E"/>
    <w:rsid w:val="008D0765"/>
    <w:rsid w:val="008D098D"/>
    <w:rsid w:val="008D18BC"/>
    <w:rsid w:val="008D3DDF"/>
    <w:rsid w:val="008D4E64"/>
    <w:rsid w:val="008D50A6"/>
    <w:rsid w:val="008D7ED3"/>
    <w:rsid w:val="008E00C7"/>
    <w:rsid w:val="008E0B02"/>
    <w:rsid w:val="008E1298"/>
    <w:rsid w:val="008E23EE"/>
    <w:rsid w:val="008E2DBB"/>
    <w:rsid w:val="008E3234"/>
    <w:rsid w:val="008E4723"/>
    <w:rsid w:val="008E545F"/>
    <w:rsid w:val="008E5EAA"/>
    <w:rsid w:val="008E6AAE"/>
    <w:rsid w:val="008E73DE"/>
    <w:rsid w:val="008F009B"/>
    <w:rsid w:val="008F0535"/>
    <w:rsid w:val="008F27B3"/>
    <w:rsid w:val="008F3C9A"/>
    <w:rsid w:val="008F6C24"/>
    <w:rsid w:val="008F72F5"/>
    <w:rsid w:val="0090053D"/>
    <w:rsid w:val="00903973"/>
    <w:rsid w:val="00903B8C"/>
    <w:rsid w:val="00903E43"/>
    <w:rsid w:val="00907C57"/>
    <w:rsid w:val="00907C68"/>
    <w:rsid w:val="009107C3"/>
    <w:rsid w:val="00910931"/>
    <w:rsid w:val="009133D2"/>
    <w:rsid w:val="009147B0"/>
    <w:rsid w:val="0091484C"/>
    <w:rsid w:val="00916546"/>
    <w:rsid w:val="00917A2A"/>
    <w:rsid w:val="00920D82"/>
    <w:rsid w:val="00921172"/>
    <w:rsid w:val="009216CF"/>
    <w:rsid w:val="0092229A"/>
    <w:rsid w:val="00923334"/>
    <w:rsid w:val="00923579"/>
    <w:rsid w:val="009238BF"/>
    <w:rsid w:val="00924668"/>
    <w:rsid w:val="009248A4"/>
    <w:rsid w:val="009249DB"/>
    <w:rsid w:val="00925914"/>
    <w:rsid w:val="0092737E"/>
    <w:rsid w:val="00927BDA"/>
    <w:rsid w:val="00927EDD"/>
    <w:rsid w:val="009303B8"/>
    <w:rsid w:val="009305A2"/>
    <w:rsid w:val="0093077F"/>
    <w:rsid w:val="00932FDB"/>
    <w:rsid w:val="009339FE"/>
    <w:rsid w:val="00933EC4"/>
    <w:rsid w:val="00934C49"/>
    <w:rsid w:val="00935234"/>
    <w:rsid w:val="009358CA"/>
    <w:rsid w:val="00936DDC"/>
    <w:rsid w:val="00941D03"/>
    <w:rsid w:val="00941EBA"/>
    <w:rsid w:val="00943B2F"/>
    <w:rsid w:val="00945B13"/>
    <w:rsid w:val="00947D57"/>
    <w:rsid w:val="00947D8A"/>
    <w:rsid w:val="00953CE1"/>
    <w:rsid w:val="009541A3"/>
    <w:rsid w:val="00954330"/>
    <w:rsid w:val="0095697A"/>
    <w:rsid w:val="00957E8F"/>
    <w:rsid w:val="00960C8C"/>
    <w:rsid w:val="009615A0"/>
    <w:rsid w:val="00962181"/>
    <w:rsid w:val="00965579"/>
    <w:rsid w:val="00965F77"/>
    <w:rsid w:val="009676E6"/>
    <w:rsid w:val="00972031"/>
    <w:rsid w:val="00973009"/>
    <w:rsid w:val="009760EE"/>
    <w:rsid w:val="009767B3"/>
    <w:rsid w:val="009769C7"/>
    <w:rsid w:val="00980A8C"/>
    <w:rsid w:val="009810F1"/>
    <w:rsid w:val="009820F4"/>
    <w:rsid w:val="00982FF4"/>
    <w:rsid w:val="009833D2"/>
    <w:rsid w:val="00984760"/>
    <w:rsid w:val="00985CA3"/>
    <w:rsid w:val="0099265B"/>
    <w:rsid w:val="00992717"/>
    <w:rsid w:val="00993A39"/>
    <w:rsid w:val="00993BE9"/>
    <w:rsid w:val="0099556C"/>
    <w:rsid w:val="0099631A"/>
    <w:rsid w:val="009963ED"/>
    <w:rsid w:val="009967C3"/>
    <w:rsid w:val="00997E26"/>
    <w:rsid w:val="009A0D11"/>
    <w:rsid w:val="009A2741"/>
    <w:rsid w:val="009A2BDD"/>
    <w:rsid w:val="009A3548"/>
    <w:rsid w:val="009A380B"/>
    <w:rsid w:val="009A3E3A"/>
    <w:rsid w:val="009A4CAD"/>
    <w:rsid w:val="009A66CB"/>
    <w:rsid w:val="009A6F9D"/>
    <w:rsid w:val="009A7C00"/>
    <w:rsid w:val="009B0A19"/>
    <w:rsid w:val="009B1FE5"/>
    <w:rsid w:val="009B2C90"/>
    <w:rsid w:val="009B33A7"/>
    <w:rsid w:val="009B4737"/>
    <w:rsid w:val="009B54C7"/>
    <w:rsid w:val="009B593C"/>
    <w:rsid w:val="009B62D0"/>
    <w:rsid w:val="009B719B"/>
    <w:rsid w:val="009C0324"/>
    <w:rsid w:val="009C0DCC"/>
    <w:rsid w:val="009C6BF0"/>
    <w:rsid w:val="009D03B0"/>
    <w:rsid w:val="009D0A1B"/>
    <w:rsid w:val="009D18AD"/>
    <w:rsid w:val="009D1B93"/>
    <w:rsid w:val="009D1BE1"/>
    <w:rsid w:val="009D24A8"/>
    <w:rsid w:val="009D2BA2"/>
    <w:rsid w:val="009D31DE"/>
    <w:rsid w:val="009D3288"/>
    <w:rsid w:val="009D3A09"/>
    <w:rsid w:val="009D4C18"/>
    <w:rsid w:val="009E1C6D"/>
    <w:rsid w:val="009E59F9"/>
    <w:rsid w:val="009E5EDA"/>
    <w:rsid w:val="009E6F82"/>
    <w:rsid w:val="009E71F6"/>
    <w:rsid w:val="009E7477"/>
    <w:rsid w:val="009F07A0"/>
    <w:rsid w:val="009F0C34"/>
    <w:rsid w:val="009F2488"/>
    <w:rsid w:val="009F2DC4"/>
    <w:rsid w:val="009F3D88"/>
    <w:rsid w:val="009F402D"/>
    <w:rsid w:val="009F413E"/>
    <w:rsid w:val="009F42A1"/>
    <w:rsid w:val="009F5288"/>
    <w:rsid w:val="009F54E4"/>
    <w:rsid w:val="009F64DA"/>
    <w:rsid w:val="009F6F34"/>
    <w:rsid w:val="009F7151"/>
    <w:rsid w:val="00A02C36"/>
    <w:rsid w:val="00A02E87"/>
    <w:rsid w:val="00A03840"/>
    <w:rsid w:val="00A043A1"/>
    <w:rsid w:val="00A049BC"/>
    <w:rsid w:val="00A05EBC"/>
    <w:rsid w:val="00A061C1"/>
    <w:rsid w:val="00A07D13"/>
    <w:rsid w:val="00A106C9"/>
    <w:rsid w:val="00A116D2"/>
    <w:rsid w:val="00A13187"/>
    <w:rsid w:val="00A1343B"/>
    <w:rsid w:val="00A15524"/>
    <w:rsid w:val="00A1758C"/>
    <w:rsid w:val="00A17B57"/>
    <w:rsid w:val="00A20929"/>
    <w:rsid w:val="00A21189"/>
    <w:rsid w:val="00A213E8"/>
    <w:rsid w:val="00A22534"/>
    <w:rsid w:val="00A22930"/>
    <w:rsid w:val="00A2536C"/>
    <w:rsid w:val="00A25540"/>
    <w:rsid w:val="00A26426"/>
    <w:rsid w:val="00A26526"/>
    <w:rsid w:val="00A267BD"/>
    <w:rsid w:val="00A2702E"/>
    <w:rsid w:val="00A30C1D"/>
    <w:rsid w:val="00A31D75"/>
    <w:rsid w:val="00A35071"/>
    <w:rsid w:val="00A35DB2"/>
    <w:rsid w:val="00A37D60"/>
    <w:rsid w:val="00A4155D"/>
    <w:rsid w:val="00A4183F"/>
    <w:rsid w:val="00A41D41"/>
    <w:rsid w:val="00A42810"/>
    <w:rsid w:val="00A42E8B"/>
    <w:rsid w:val="00A438D8"/>
    <w:rsid w:val="00A467B9"/>
    <w:rsid w:val="00A46F46"/>
    <w:rsid w:val="00A470D1"/>
    <w:rsid w:val="00A47183"/>
    <w:rsid w:val="00A478FE"/>
    <w:rsid w:val="00A47B37"/>
    <w:rsid w:val="00A5077F"/>
    <w:rsid w:val="00A5228B"/>
    <w:rsid w:val="00A524E5"/>
    <w:rsid w:val="00A52D7B"/>
    <w:rsid w:val="00A53F99"/>
    <w:rsid w:val="00A541F0"/>
    <w:rsid w:val="00A55E09"/>
    <w:rsid w:val="00A56838"/>
    <w:rsid w:val="00A603C7"/>
    <w:rsid w:val="00A6121D"/>
    <w:rsid w:val="00A617EF"/>
    <w:rsid w:val="00A61A5F"/>
    <w:rsid w:val="00A625C6"/>
    <w:rsid w:val="00A639AA"/>
    <w:rsid w:val="00A63A88"/>
    <w:rsid w:val="00A6630F"/>
    <w:rsid w:val="00A666D9"/>
    <w:rsid w:val="00A70169"/>
    <w:rsid w:val="00A70471"/>
    <w:rsid w:val="00A74575"/>
    <w:rsid w:val="00A756A4"/>
    <w:rsid w:val="00A76019"/>
    <w:rsid w:val="00A7603D"/>
    <w:rsid w:val="00A76D27"/>
    <w:rsid w:val="00A80212"/>
    <w:rsid w:val="00A80CE6"/>
    <w:rsid w:val="00A8142A"/>
    <w:rsid w:val="00A815CD"/>
    <w:rsid w:val="00A8189D"/>
    <w:rsid w:val="00A81DAA"/>
    <w:rsid w:val="00A83F82"/>
    <w:rsid w:val="00A84512"/>
    <w:rsid w:val="00A86536"/>
    <w:rsid w:val="00A86AA7"/>
    <w:rsid w:val="00A91B18"/>
    <w:rsid w:val="00A9259B"/>
    <w:rsid w:val="00A93F1C"/>
    <w:rsid w:val="00A94A37"/>
    <w:rsid w:val="00A95139"/>
    <w:rsid w:val="00A973EA"/>
    <w:rsid w:val="00A97A3D"/>
    <w:rsid w:val="00AA09D2"/>
    <w:rsid w:val="00AA10AB"/>
    <w:rsid w:val="00AA23E5"/>
    <w:rsid w:val="00AA35DE"/>
    <w:rsid w:val="00AA4197"/>
    <w:rsid w:val="00AA419F"/>
    <w:rsid w:val="00AA57BE"/>
    <w:rsid w:val="00AA5CD2"/>
    <w:rsid w:val="00AA5F7B"/>
    <w:rsid w:val="00AB08B4"/>
    <w:rsid w:val="00AB0CF1"/>
    <w:rsid w:val="00AB1B72"/>
    <w:rsid w:val="00AB25BE"/>
    <w:rsid w:val="00AB3446"/>
    <w:rsid w:val="00AB3592"/>
    <w:rsid w:val="00AB57B0"/>
    <w:rsid w:val="00AB7AAB"/>
    <w:rsid w:val="00AC0BAB"/>
    <w:rsid w:val="00AC12C5"/>
    <w:rsid w:val="00AC18AA"/>
    <w:rsid w:val="00AC1AB6"/>
    <w:rsid w:val="00AC24AB"/>
    <w:rsid w:val="00AC2588"/>
    <w:rsid w:val="00AC2899"/>
    <w:rsid w:val="00AC603B"/>
    <w:rsid w:val="00AC61BF"/>
    <w:rsid w:val="00AC7933"/>
    <w:rsid w:val="00AD031C"/>
    <w:rsid w:val="00AD19CC"/>
    <w:rsid w:val="00AD2712"/>
    <w:rsid w:val="00AD2B0A"/>
    <w:rsid w:val="00AD5B38"/>
    <w:rsid w:val="00AD5E5F"/>
    <w:rsid w:val="00AD7FD2"/>
    <w:rsid w:val="00AE1595"/>
    <w:rsid w:val="00AE199F"/>
    <w:rsid w:val="00AE3C18"/>
    <w:rsid w:val="00AE5312"/>
    <w:rsid w:val="00AE534C"/>
    <w:rsid w:val="00AE7140"/>
    <w:rsid w:val="00AE72B7"/>
    <w:rsid w:val="00AF055B"/>
    <w:rsid w:val="00AF089D"/>
    <w:rsid w:val="00AF0FBC"/>
    <w:rsid w:val="00AF1745"/>
    <w:rsid w:val="00AF3B8A"/>
    <w:rsid w:val="00AF3BE9"/>
    <w:rsid w:val="00AF493E"/>
    <w:rsid w:val="00AF570E"/>
    <w:rsid w:val="00AF596C"/>
    <w:rsid w:val="00AF59AF"/>
    <w:rsid w:val="00AF61EB"/>
    <w:rsid w:val="00AF71FF"/>
    <w:rsid w:val="00AF7CAA"/>
    <w:rsid w:val="00B02115"/>
    <w:rsid w:val="00B04360"/>
    <w:rsid w:val="00B0476F"/>
    <w:rsid w:val="00B04AFA"/>
    <w:rsid w:val="00B051CE"/>
    <w:rsid w:val="00B052BE"/>
    <w:rsid w:val="00B05E4B"/>
    <w:rsid w:val="00B06C7C"/>
    <w:rsid w:val="00B06E89"/>
    <w:rsid w:val="00B06F66"/>
    <w:rsid w:val="00B079BB"/>
    <w:rsid w:val="00B10D1B"/>
    <w:rsid w:val="00B10F86"/>
    <w:rsid w:val="00B11C43"/>
    <w:rsid w:val="00B12940"/>
    <w:rsid w:val="00B1298C"/>
    <w:rsid w:val="00B12ECC"/>
    <w:rsid w:val="00B14F09"/>
    <w:rsid w:val="00B15139"/>
    <w:rsid w:val="00B151ED"/>
    <w:rsid w:val="00B15ADD"/>
    <w:rsid w:val="00B16FDA"/>
    <w:rsid w:val="00B171F1"/>
    <w:rsid w:val="00B20FC1"/>
    <w:rsid w:val="00B21633"/>
    <w:rsid w:val="00B21C79"/>
    <w:rsid w:val="00B21DA1"/>
    <w:rsid w:val="00B2398F"/>
    <w:rsid w:val="00B23A10"/>
    <w:rsid w:val="00B23E23"/>
    <w:rsid w:val="00B253D0"/>
    <w:rsid w:val="00B26341"/>
    <w:rsid w:val="00B2787E"/>
    <w:rsid w:val="00B3110E"/>
    <w:rsid w:val="00B31138"/>
    <w:rsid w:val="00B322CE"/>
    <w:rsid w:val="00B325D7"/>
    <w:rsid w:val="00B32A84"/>
    <w:rsid w:val="00B32C38"/>
    <w:rsid w:val="00B33FE7"/>
    <w:rsid w:val="00B351B8"/>
    <w:rsid w:val="00B40529"/>
    <w:rsid w:val="00B40B5C"/>
    <w:rsid w:val="00B423C0"/>
    <w:rsid w:val="00B42E87"/>
    <w:rsid w:val="00B44758"/>
    <w:rsid w:val="00B45F88"/>
    <w:rsid w:val="00B46457"/>
    <w:rsid w:val="00B478E4"/>
    <w:rsid w:val="00B50BC5"/>
    <w:rsid w:val="00B52702"/>
    <w:rsid w:val="00B52FE3"/>
    <w:rsid w:val="00B534B5"/>
    <w:rsid w:val="00B5449F"/>
    <w:rsid w:val="00B550F2"/>
    <w:rsid w:val="00B56F39"/>
    <w:rsid w:val="00B61642"/>
    <w:rsid w:val="00B616BA"/>
    <w:rsid w:val="00B64E41"/>
    <w:rsid w:val="00B67AE6"/>
    <w:rsid w:val="00B72D10"/>
    <w:rsid w:val="00B74A18"/>
    <w:rsid w:val="00B75B11"/>
    <w:rsid w:val="00B75BEC"/>
    <w:rsid w:val="00B76F27"/>
    <w:rsid w:val="00B76F6D"/>
    <w:rsid w:val="00B7729D"/>
    <w:rsid w:val="00B809CD"/>
    <w:rsid w:val="00B81C23"/>
    <w:rsid w:val="00B82632"/>
    <w:rsid w:val="00B83936"/>
    <w:rsid w:val="00B863F9"/>
    <w:rsid w:val="00B91562"/>
    <w:rsid w:val="00B954E8"/>
    <w:rsid w:val="00B96A7D"/>
    <w:rsid w:val="00B97FEE"/>
    <w:rsid w:val="00BA1762"/>
    <w:rsid w:val="00BA71EE"/>
    <w:rsid w:val="00BA7415"/>
    <w:rsid w:val="00BB0A66"/>
    <w:rsid w:val="00BB348C"/>
    <w:rsid w:val="00BB3BA5"/>
    <w:rsid w:val="00BB467A"/>
    <w:rsid w:val="00BB49D8"/>
    <w:rsid w:val="00BB6BE4"/>
    <w:rsid w:val="00BC23C5"/>
    <w:rsid w:val="00BC28E8"/>
    <w:rsid w:val="00BC2D6E"/>
    <w:rsid w:val="00BC36C5"/>
    <w:rsid w:val="00BC6195"/>
    <w:rsid w:val="00BD0C90"/>
    <w:rsid w:val="00BD0F3A"/>
    <w:rsid w:val="00BD1174"/>
    <w:rsid w:val="00BD1CD6"/>
    <w:rsid w:val="00BD2252"/>
    <w:rsid w:val="00BD287A"/>
    <w:rsid w:val="00BD3084"/>
    <w:rsid w:val="00BD30EA"/>
    <w:rsid w:val="00BD3575"/>
    <w:rsid w:val="00BD4871"/>
    <w:rsid w:val="00BD519B"/>
    <w:rsid w:val="00BD5F3D"/>
    <w:rsid w:val="00BD67BA"/>
    <w:rsid w:val="00BD71BF"/>
    <w:rsid w:val="00BE23B3"/>
    <w:rsid w:val="00BE2C38"/>
    <w:rsid w:val="00BE375E"/>
    <w:rsid w:val="00BE5A6D"/>
    <w:rsid w:val="00BE655D"/>
    <w:rsid w:val="00BE6A92"/>
    <w:rsid w:val="00BE7CD5"/>
    <w:rsid w:val="00BF1C2B"/>
    <w:rsid w:val="00BF2511"/>
    <w:rsid w:val="00BF2C93"/>
    <w:rsid w:val="00BF30E9"/>
    <w:rsid w:val="00BF332A"/>
    <w:rsid w:val="00BF4589"/>
    <w:rsid w:val="00BF6F63"/>
    <w:rsid w:val="00BF72EE"/>
    <w:rsid w:val="00C01237"/>
    <w:rsid w:val="00C024BC"/>
    <w:rsid w:val="00C02FD5"/>
    <w:rsid w:val="00C03066"/>
    <w:rsid w:val="00C04C8D"/>
    <w:rsid w:val="00C05D71"/>
    <w:rsid w:val="00C06A12"/>
    <w:rsid w:val="00C076FA"/>
    <w:rsid w:val="00C101F6"/>
    <w:rsid w:val="00C10EE2"/>
    <w:rsid w:val="00C11102"/>
    <w:rsid w:val="00C12DF1"/>
    <w:rsid w:val="00C13491"/>
    <w:rsid w:val="00C147B5"/>
    <w:rsid w:val="00C14BFC"/>
    <w:rsid w:val="00C14EA5"/>
    <w:rsid w:val="00C169CC"/>
    <w:rsid w:val="00C17C49"/>
    <w:rsid w:val="00C17E8C"/>
    <w:rsid w:val="00C209B3"/>
    <w:rsid w:val="00C2161A"/>
    <w:rsid w:val="00C21756"/>
    <w:rsid w:val="00C24F2B"/>
    <w:rsid w:val="00C255B8"/>
    <w:rsid w:val="00C257C7"/>
    <w:rsid w:val="00C26018"/>
    <w:rsid w:val="00C26433"/>
    <w:rsid w:val="00C32544"/>
    <w:rsid w:val="00C3345B"/>
    <w:rsid w:val="00C3654C"/>
    <w:rsid w:val="00C36881"/>
    <w:rsid w:val="00C40DAF"/>
    <w:rsid w:val="00C4107D"/>
    <w:rsid w:val="00C41CAF"/>
    <w:rsid w:val="00C424C2"/>
    <w:rsid w:val="00C4482A"/>
    <w:rsid w:val="00C525EB"/>
    <w:rsid w:val="00C526B3"/>
    <w:rsid w:val="00C533E3"/>
    <w:rsid w:val="00C5384E"/>
    <w:rsid w:val="00C53C9F"/>
    <w:rsid w:val="00C54685"/>
    <w:rsid w:val="00C55098"/>
    <w:rsid w:val="00C6044F"/>
    <w:rsid w:val="00C60D57"/>
    <w:rsid w:val="00C61A0B"/>
    <w:rsid w:val="00C62AFC"/>
    <w:rsid w:val="00C6370C"/>
    <w:rsid w:val="00C66242"/>
    <w:rsid w:val="00C67EE2"/>
    <w:rsid w:val="00C72095"/>
    <w:rsid w:val="00C72207"/>
    <w:rsid w:val="00C72EC2"/>
    <w:rsid w:val="00C72F57"/>
    <w:rsid w:val="00C7387A"/>
    <w:rsid w:val="00C744D3"/>
    <w:rsid w:val="00C755F0"/>
    <w:rsid w:val="00C7610E"/>
    <w:rsid w:val="00C771F8"/>
    <w:rsid w:val="00C80825"/>
    <w:rsid w:val="00C8439F"/>
    <w:rsid w:val="00C84710"/>
    <w:rsid w:val="00C852A9"/>
    <w:rsid w:val="00C861B3"/>
    <w:rsid w:val="00C86706"/>
    <w:rsid w:val="00C879B5"/>
    <w:rsid w:val="00C914B5"/>
    <w:rsid w:val="00C9298B"/>
    <w:rsid w:val="00C9425A"/>
    <w:rsid w:val="00C9482F"/>
    <w:rsid w:val="00C97046"/>
    <w:rsid w:val="00C9742A"/>
    <w:rsid w:val="00CA2E6F"/>
    <w:rsid w:val="00CA3101"/>
    <w:rsid w:val="00CA3F52"/>
    <w:rsid w:val="00CA591B"/>
    <w:rsid w:val="00CA5FF8"/>
    <w:rsid w:val="00CA6B44"/>
    <w:rsid w:val="00CB33F7"/>
    <w:rsid w:val="00CB3C54"/>
    <w:rsid w:val="00CB4266"/>
    <w:rsid w:val="00CB4A7C"/>
    <w:rsid w:val="00CB5269"/>
    <w:rsid w:val="00CB5673"/>
    <w:rsid w:val="00CB5B30"/>
    <w:rsid w:val="00CC14C4"/>
    <w:rsid w:val="00CC22C4"/>
    <w:rsid w:val="00CC448F"/>
    <w:rsid w:val="00CC5995"/>
    <w:rsid w:val="00CC6987"/>
    <w:rsid w:val="00CC6FD0"/>
    <w:rsid w:val="00CD1271"/>
    <w:rsid w:val="00CD1914"/>
    <w:rsid w:val="00CD19D8"/>
    <w:rsid w:val="00CD208F"/>
    <w:rsid w:val="00CD304C"/>
    <w:rsid w:val="00CD3BA9"/>
    <w:rsid w:val="00CD3C20"/>
    <w:rsid w:val="00CD464B"/>
    <w:rsid w:val="00CD553A"/>
    <w:rsid w:val="00CD6837"/>
    <w:rsid w:val="00CD737F"/>
    <w:rsid w:val="00CD7A06"/>
    <w:rsid w:val="00CE16BB"/>
    <w:rsid w:val="00CE2296"/>
    <w:rsid w:val="00CE2EAE"/>
    <w:rsid w:val="00CE3F96"/>
    <w:rsid w:val="00CE49F8"/>
    <w:rsid w:val="00CE65BD"/>
    <w:rsid w:val="00CE7505"/>
    <w:rsid w:val="00CF0CA5"/>
    <w:rsid w:val="00CF0D11"/>
    <w:rsid w:val="00CF1FF1"/>
    <w:rsid w:val="00CF657B"/>
    <w:rsid w:val="00CF6603"/>
    <w:rsid w:val="00CF68E9"/>
    <w:rsid w:val="00CF7AF0"/>
    <w:rsid w:val="00D0143B"/>
    <w:rsid w:val="00D014AA"/>
    <w:rsid w:val="00D0246B"/>
    <w:rsid w:val="00D024D9"/>
    <w:rsid w:val="00D02F57"/>
    <w:rsid w:val="00D060BC"/>
    <w:rsid w:val="00D06193"/>
    <w:rsid w:val="00D06CED"/>
    <w:rsid w:val="00D11E96"/>
    <w:rsid w:val="00D120C9"/>
    <w:rsid w:val="00D16D9D"/>
    <w:rsid w:val="00D2305F"/>
    <w:rsid w:val="00D2357E"/>
    <w:rsid w:val="00D2488A"/>
    <w:rsid w:val="00D26856"/>
    <w:rsid w:val="00D2697E"/>
    <w:rsid w:val="00D26CAF"/>
    <w:rsid w:val="00D27953"/>
    <w:rsid w:val="00D30659"/>
    <w:rsid w:val="00D30787"/>
    <w:rsid w:val="00D3287F"/>
    <w:rsid w:val="00D33329"/>
    <w:rsid w:val="00D34628"/>
    <w:rsid w:val="00D35C24"/>
    <w:rsid w:val="00D35D9A"/>
    <w:rsid w:val="00D3614F"/>
    <w:rsid w:val="00D36479"/>
    <w:rsid w:val="00D365FB"/>
    <w:rsid w:val="00D36FA1"/>
    <w:rsid w:val="00D371AE"/>
    <w:rsid w:val="00D401A0"/>
    <w:rsid w:val="00D41195"/>
    <w:rsid w:val="00D41DA7"/>
    <w:rsid w:val="00D46E64"/>
    <w:rsid w:val="00D47C2D"/>
    <w:rsid w:val="00D51CD2"/>
    <w:rsid w:val="00D5297A"/>
    <w:rsid w:val="00D5308D"/>
    <w:rsid w:val="00D5392C"/>
    <w:rsid w:val="00D54010"/>
    <w:rsid w:val="00D5417C"/>
    <w:rsid w:val="00D542FB"/>
    <w:rsid w:val="00D55AA1"/>
    <w:rsid w:val="00D55C93"/>
    <w:rsid w:val="00D55D47"/>
    <w:rsid w:val="00D5605A"/>
    <w:rsid w:val="00D576A5"/>
    <w:rsid w:val="00D578B2"/>
    <w:rsid w:val="00D57BD1"/>
    <w:rsid w:val="00D60321"/>
    <w:rsid w:val="00D62120"/>
    <w:rsid w:val="00D62B6F"/>
    <w:rsid w:val="00D62D30"/>
    <w:rsid w:val="00D631BA"/>
    <w:rsid w:val="00D6325E"/>
    <w:rsid w:val="00D637F2"/>
    <w:rsid w:val="00D639D9"/>
    <w:rsid w:val="00D64675"/>
    <w:rsid w:val="00D64A15"/>
    <w:rsid w:val="00D654E5"/>
    <w:rsid w:val="00D65748"/>
    <w:rsid w:val="00D66B2F"/>
    <w:rsid w:val="00D6715D"/>
    <w:rsid w:val="00D72755"/>
    <w:rsid w:val="00D73630"/>
    <w:rsid w:val="00D751B6"/>
    <w:rsid w:val="00D7575F"/>
    <w:rsid w:val="00D76B6D"/>
    <w:rsid w:val="00D7705F"/>
    <w:rsid w:val="00D81460"/>
    <w:rsid w:val="00D81A26"/>
    <w:rsid w:val="00D81E12"/>
    <w:rsid w:val="00D8222F"/>
    <w:rsid w:val="00D8290B"/>
    <w:rsid w:val="00D832D1"/>
    <w:rsid w:val="00D843F0"/>
    <w:rsid w:val="00D85659"/>
    <w:rsid w:val="00D860C2"/>
    <w:rsid w:val="00D862C7"/>
    <w:rsid w:val="00D87D55"/>
    <w:rsid w:val="00D9126F"/>
    <w:rsid w:val="00D91849"/>
    <w:rsid w:val="00D92B0F"/>
    <w:rsid w:val="00D94634"/>
    <w:rsid w:val="00D952FE"/>
    <w:rsid w:val="00D9555D"/>
    <w:rsid w:val="00D957D1"/>
    <w:rsid w:val="00D958A3"/>
    <w:rsid w:val="00D96A72"/>
    <w:rsid w:val="00D97772"/>
    <w:rsid w:val="00D97B4B"/>
    <w:rsid w:val="00D97C32"/>
    <w:rsid w:val="00DA0499"/>
    <w:rsid w:val="00DA0C6A"/>
    <w:rsid w:val="00DA1120"/>
    <w:rsid w:val="00DA1129"/>
    <w:rsid w:val="00DA11CD"/>
    <w:rsid w:val="00DA156F"/>
    <w:rsid w:val="00DA2DCB"/>
    <w:rsid w:val="00DA3500"/>
    <w:rsid w:val="00DA3E13"/>
    <w:rsid w:val="00DB007C"/>
    <w:rsid w:val="00DB069B"/>
    <w:rsid w:val="00DB13A6"/>
    <w:rsid w:val="00DB1F56"/>
    <w:rsid w:val="00DB2535"/>
    <w:rsid w:val="00DB25DA"/>
    <w:rsid w:val="00DB260E"/>
    <w:rsid w:val="00DB2B11"/>
    <w:rsid w:val="00DB31FC"/>
    <w:rsid w:val="00DB6294"/>
    <w:rsid w:val="00DB6C42"/>
    <w:rsid w:val="00DC2C95"/>
    <w:rsid w:val="00DC32BF"/>
    <w:rsid w:val="00DC340D"/>
    <w:rsid w:val="00DC3EAE"/>
    <w:rsid w:val="00DC3F62"/>
    <w:rsid w:val="00DC4124"/>
    <w:rsid w:val="00DC634B"/>
    <w:rsid w:val="00DD3C5E"/>
    <w:rsid w:val="00DD3E8E"/>
    <w:rsid w:val="00DD3FC0"/>
    <w:rsid w:val="00DD4202"/>
    <w:rsid w:val="00DD466F"/>
    <w:rsid w:val="00DD5B5E"/>
    <w:rsid w:val="00DD69E7"/>
    <w:rsid w:val="00DD6F2E"/>
    <w:rsid w:val="00DD7126"/>
    <w:rsid w:val="00DE0B4C"/>
    <w:rsid w:val="00DE2B7E"/>
    <w:rsid w:val="00DE3311"/>
    <w:rsid w:val="00DE4423"/>
    <w:rsid w:val="00DE4932"/>
    <w:rsid w:val="00DE49CB"/>
    <w:rsid w:val="00DE53B9"/>
    <w:rsid w:val="00DE7E92"/>
    <w:rsid w:val="00DF258C"/>
    <w:rsid w:val="00DF3730"/>
    <w:rsid w:val="00DF4438"/>
    <w:rsid w:val="00DF5F0A"/>
    <w:rsid w:val="00DF7C50"/>
    <w:rsid w:val="00E01B8C"/>
    <w:rsid w:val="00E01D58"/>
    <w:rsid w:val="00E03215"/>
    <w:rsid w:val="00E03AE2"/>
    <w:rsid w:val="00E03F7C"/>
    <w:rsid w:val="00E050DF"/>
    <w:rsid w:val="00E07D34"/>
    <w:rsid w:val="00E106D3"/>
    <w:rsid w:val="00E112EC"/>
    <w:rsid w:val="00E130C4"/>
    <w:rsid w:val="00E14638"/>
    <w:rsid w:val="00E14A59"/>
    <w:rsid w:val="00E14F5E"/>
    <w:rsid w:val="00E15372"/>
    <w:rsid w:val="00E16EB9"/>
    <w:rsid w:val="00E177E1"/>
    <w:rsid w:val="00E20BAF"/>
    <w:rsid w:val="00E20F7D"/>
    <w:rsid w:val="00E21502"/>
    <w:rsid w:val="00E22245"/>
    <w:rsid w:val="00E23B5A"/>
    <w:rsid w:val="00E249F6"/>
    <w:rsid w:val="00E26F7E"/>
    <w:rsid w:val="00E27057"/>
    <w:rsid w:val="00E27F56"/>
    <w:rsid w:val="00E30363"/>
    <w:rsid w:val="00E317F5"/>
    <w:rsid w:val="00E324E1"/>
    <w:rsid w:val="00E3363D"/>
    <w:rsid w:val="00E33A15"/>
    <w:rsid w:val="00E33AC9"/>
    <w:rsid w:val="00E37426"/>
    <w:rsid w:val="00E37652"/>
    <w:rsid w:val="00E37961"/>
    <w:rsid w:val="00E428B3"/>
    <w:rsid w:val="00E430E2"/>
    <w:rsid w:val="00E43427"/>
    <w:rsid w:val="00E43765"/>
    <w:rsid w:val="00E44FCA"/>
    <w:rsid w:val="00E46AD0"/>
    <w:rsid w:val="00E50AF1"/>
    <w:rsid w:val="00E51945"/>
    <w:rsid w:val="00E5252C"/>
    <w:rsid w:val="00E52A8E"/>
    <w:rsid w:val="00E53E88"/>
    <w:rsid w:val="00E54AD6"/>
    <w:rsid w:val="00E560E8"/>
    <w:rsid w:val="00E57040"/>
    <w:rsid w:val="00E57996"/>
    <w:rsid w:val="00E60933"/>
    <w:rsid w:val="00E63765"/>
    <w:rsid w:val="00E63DC5"/>
    <w:rsid w:val="00E641A7"/>
    <w:rsid w:val="00E70144"/>
    <w:rsid w:val="00E70605"/>
    <w:rsid w:val="00E716E3"/>
    <w:rsid w:val="00E71748"/>
    <w:rsid w:val="00E71BAA"/>
    <w:rsid w:val="00E71F44"/>
    <w:rsid w:val="00E72DDA"/>
    <w:rsid w:val="00E74825"/>
    <w:rsid w:val="00E74A02"/>
    <w:rsid w:val="00E76ED9"/>
    <w:rsid w:val="00E77380"/>
    <w:rsid w:val="00E8070C"/>
    <w:rsid w:val="00E81403"/>
    <w:rsid w:val="00E81D57"/>
    <w:rsid w:val="00E827B7"/>
    <w:rsid w:val="00E82A30"/>
    <w:rsid w:val="00E85421"/>
    <w:rsid w:val="00E85FC2"/>
    <w:rsid w:val="00E9020A"/>
    <w:rsid w:val="00E91211"/>
    <w:rsid w:val="00E93413"/>
    <w:rsid w:val="00E9467B"/>
    <w:rsid w:val="00E959AD"/>
    <w:rsid w:val="00E95E3A"/>
    <w:rsid w:val="00E9646E"/>
    <w:rsid w:val="00E96E14"/>
    <w:rsid w:val="00EA0560"/>
    <w:rsid w:val="00EA0CC3"/>
    <w:rsid w:val="00EA0E3A"/>
    <w:rsid w:val="00EA1939"/>
    <w:rsid w:val="00EA2235"/>
    <w:rsid w:val="00EA2628"/>
    <w:rsid w:val="00EA308A"/>
    <w:rsid w:val="00EA3C29"/>
    <w:rsid w:val="00EA7479"/>
    <w:rsid w:val="00EB1F1C"/>
    <w:rsid w:val="00EB296E"/>
    <w:rsid w:val="00EB423D"/>
    <w:rsid w:val="00EB44B9"/>
    <w:rsid w:val="00EB556E"/>
    <w:rsid w:val="00EB7FEE"/>
    <w:rsid w:val="00EC173A"/>
    <w:rsid w:val="00EC1D4D"/>
    <w:rsid w:val="00EC27C1"/>
    <w:rsid w:val="00EC53C6"/>
    <w:rsid w:val="00EC604B"/>
    <w:rsid w:val="00EC7EDA"/>
    <w:rsid w:val="00ED02EC"/>
    <w:rsid w:val="00ED04A7"/>
    <w:rsid w:val="00ED0EA7"/>
    <w:rsid w:val="00ED2FB4"/>
    <w:rsid w:val="00ED348B"/>
    <w:rsid w:val="00ED37D2"/>
    <w:rsid w:val="00ED380F"/>
    <w:rsid w:val="00ED5D0E"/>
    <w:rsid w:val="00ED6838"/>
    <w:rsid w:val="00ED6A9B"/>
    <w:rsid w:val="00ED74D0"/>
    <w:rsid w:val="00EE0AAB"/>
    <w:rsid w:val="00EE1484"/>
    <w:rsid w:val="00EE1DBF"/>
    <w:rsid w:val="00EE3917"/>
    <w:rsid w:val="00EE3CBE"/>
    <w:rsid w:val="00EE41B3"/>
    <w:rsid w:val="00EE45E4"/>
    <w:rsid w:val="00EE48A0"/>
    <w:rsid w:val="00EE4E73"/>
    <w:rsid w:val="00EE5970"/>
    <w:rsid w:val="00EF2DFB"/>
    <w:rsid w:val="00EF2F0B"/>
    <w:rsid w:val="00EF427D"/>
    <w:rsid w:val="00EF4F95"/>
    <w:rsid w:val="00EF57EB"/>
    <w:rsid w:val="00EF7754"/>
    <w:rsid w:val="00EF78F3"/>
    <w:rsid w:val="00F00595"/>
    <w:rsid w:val="00F0097A"/>
    <w:rsid w:val="00F01878"/>
    <w:rsid w:val="00F0242F"/>
    <w:rsid w:val="00F02AB6"/>
    <w:rsid w:val="00F04962"/>
    <w:rsid w:val="00F0525B"/>
    <w:rsid w:val="00F07455"/>
    <w:rsid w:val="00F10CE6"/>
    <w:rsid w:val="00F12337"/>
    <w:rsid w:val="00F13656"/>
    <w:rsid w:val="00F13B99"/>
    <w:rsid w:val="00F1405D"/>
    <w:rsid w:val="00F146DB"/>
    <w:rsid w:val="00F14C52"/>
    <w:rsid w:val="00F15548"/>
    <w:rsid w:val="00F17174"/>
    <w:rsid w:val="00F1725C"/>
    <w:rsid w:val="00F173F0"/>
    <w:rsid w:val="00F21A11"/>
    <w:rsid w:val="00F21CCA"/>
    <w:rsid w:val="00F22290"/>
    <w:rsid w:val="00F2238F"/>
    <w:rsid w:val="00F22C81"/>
    <w:rsid w:val="00F2386C"/>
    <w:rsid w:val="00F25537"/>
    <w:rsid w:val="00F27BA5"/>
    <w:rsid w:val="00F300AA"/>
    <w:rsid w:val="00F31455"/>
    <w:rsid w:val="00F34222"/>
    <w:rsid w:val="00F34C95"/>
    <w:rsid w:val="00F35A21"/>
    <w:rsid w:val="00F44405"/>
    <w:rsid w:val="00F45DB8"/>
    <w:rsid w:val="00F45E32"/>
    <w:rsid w:val="00F46674"/>
    <w:rsid w:val="00F47491"/>
    <w:rsid w:val="00F502F7"/>
    <w:rsid w:val="00F50377"/>
    <w:rsid w:val="00F50DC2"/>
    <w:rsid w:val="00F51490"/>
    <w:rsid w:val="00F515B6"/>
    <w:rsid w:val="00F536CD"/>
    <w:rsid w:val="00F53CC2"/>
    <w:rsid w:val="00F54D76"/>
    <w:rsid w:val="00F578A3"/>
    <w:rsid w:val="00F57D18"/>
    <w:rsid w:val="00F57DB8"/>
    <w:rsid w:val="00F600F9"/>
    <w:rsid w:val="00F626BA"/>
    <w:rsid w:val="00F62C2B"/>
    <w:rsid w:val="00F62CBC"/>
    <w:rsid w:val="00F63F80"/>
    <w:rsid w:val="00F667B3"/>
    <w:rsid w:val="00F707C0"/>
    <w:rsid w:val="00F70B04"/>
    <w:rsid w:val="00F71380"/>
    <w:rsid w:val="00F7169F"/>
    <w:rsid w:val="00F71D98"/>
    <w:rsid w:val="00F720B9"/>
    <w:rsid w:val="00F725A4"/>
    <w:rsid w:val="00F72CEA"/>
    <w:rsid w:val="00F76173"/>
    <w:rsid w:val="00F765A9"/>
    <w:rsid w:val="00F768D9"/>
    <w:rsid w:val="00F77760"/>
    <w:rsid w:val="00F77ED9"/>
    <w:rsid w:val="00F82513"/>
    <w:rsid w:val="00F83852"/>
    <w:rsid w:val="00F8628D"/>
    <w:rsid w:val="00F86B49"/>
    <w:rsid w:val="00F932EA"/>
    <w:rsid w:val="00F938BA"/>
    <w:rsid w:val="00F94E65"/>
    <w:rsid w:val="00F95446"/>
    <w:rsid w:val="00F95961"/>
    <w:rsid w:val="00F97251"/>
    <w:rsid w:val="00FA08D6"/>
    <w:rsid w:val="00FA0A5D"/>
    <w:rsid w:val="00FA1C94"/>
    <w:rsid w:val="00FA30C4"/>
    <w:rsid w:val="00FA371B"/>
    <w:rsid w:val="00FA3B0B"/>
    <w:rsid w:val="00FB1099"/>
    <w:rsid w:val="00FB286B"/>
    <w:rsid w:val="00FB39BB"/>
    <w:rsid w:val="00FB405C"/>
    <w:rsid w:val="00FB5BAC"/>
    <w:rsid w:val="00FB7880"/>
    <w:rsid w:val="00FC1C77"/>
    <w:rsid w:val="00FC25B2"/>
    <w:rsid w:val="00FC2977"/>
    <w:rsid w:val="00FC36A0"/>
    <w:rsid w:val="00FC4528"/>
    <w:rsid w:val="00FC667E"/>
    <w:rsid w:val="00FD0474"/>
    <w:rsid w:val="00FD2E82"/>
    <w:rsid w:val="00FD42C0"/>
    <w:rsid w:val="00FD5739"/>
    <w:rsid w:val="00FD70D0"/>
    <w:rsid w:val="00FE00ED"/>
    <w:rsid w:val="00FE10C2"/>
    <w:rsid w:val="00FE13BA"/>
    <w:rsid w:val="00FE189F"/>
    <w:rsid w:val="00FE19FF"/>
    <w:rsid w:val="00FE30E0"/>
    <w:rsid w:val="00FE5AEC"/>
    <w:rsid w:val="00FE64D5"/>
    <w:rsid w:val="00FF1B42"/>
    <w:rsid w:val="00FF236C"/>
    <w:rsid w:val="00FF64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9266">
      <o:colormenu v:ext="edit" fillcolor="none"/>
    </o:shapedefaults>
    <o:shapelayout v:ext="edit">
      <o:idmap v:ext="edit" data="1"/>
      <o:rules v:ext="edit">
        <o:r id="V:Rule28" type="connector" idref="#_x0000_s1055"/>
        <o:r id="V:Rule29" type="connector" idref="#_x0000_s1036"/>
        <o:r id="V:Rule30" type="connector" idref="#_x0000_s1042"/>
        <o:r id="V:Rule31" type="connector" idref="#_x0000_s1039"/>
        <o:r id="V:Rule32" type="connector" idref="#_x0000_s1054"/>
        <o:r id="V:Rule33" type="connector" idref="#_x0000_s1065"/>
        <o:r id="V:Rule34" type="connector" idref="#_x0000_s1043"/>
        <o:r id="V:Rule35" type="connector" idref="#_x0000_s1052"/>
        <o:r id="V:Rule36" type="connector" idref="#_x0000_s1069"/>
        <o:r id="V:Rule37" type="connector" idref="#_x0000_s1040"/>
        <o:r id="V:Rule38" type="connector" idref="#_x0000_s1066"/>
        <o:r id="V:Rule39" type="connector" idref="#_x0000_s1051"/>
        <o:r id="V:Rule40" type="connector" idref="#_x0000_s1035"/>
        <o:r id="V:Rule41" type="connector" idref="#_x0000_s1087"/>
        <o:r id="V:Rule42" type="connector" idref="#_x0000_s1064"/>
        <o:r id="V:Rule43" type="connector" idref="#_x0000_s1047"/>
        <o:r id="V:Rule44" type="connector" idref="#_x0000_s1053"/>
        <o:r id="V:Rule45" type="connector" idref="#_x0000_s1041"/>
        <o:r id="V:Rule46" type="connector" idref="#_x0000_s1048"/>
        <o:r id="V:Rule47" type="connector" idref="#_x0000_s1063"/>
        <o:r id="V:Rule48" type="connector" idref="#_x0000_s1067"/>
        <o:r id="V:Rule49" type="connector" idref="#_x0000_s1068"/>
        <o:r id="V:Rule50" type="connector" idref="#_x0000_s1070"/>
        <o:r id="V:Rule51" type="connector" idref="#_x0000_s1050"/>
        <o:r id="V:Rule52" type="connector" idref="#_x0000_s1038"/>
        <o:r id="V:Rule53" type="connector" idref="#_x0000_s1049"/>
        <o:r id="V:Rule54"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A1D"/>
    <w:rPr>
      <w:sz w:val="24"/>
      <w:szCs w:val="24"/>
    </w:rPr>
  </w:style>
  <w:style w:type="paragraph" w:styleId="Balk1">
    <w:name w:val="heading 1"/>
    <w:basedOn w:val="Normal"/>
    <w:next w:val="Normal"/>
    <w:link w:val="Balk1Char"/>
    <w:qFormat/>
    <w:rsid w:val="005E5A1D"/>
    <w:pPr>
      <w:keepNext/>
      <w:ind w:firstLine="900"/>
      <w:jc w:val="both"/>
      <w:outlineLvl w:val="0"/>
    </w:pPr>
    <w:rPr>
      <w:b/>
      <w:bCs/>
      <w:sz w:val="28"/>
      <w:szCs w:val="48"/>
    </w:rPr>
  </w:style>
  <w:style w:type="paragraph" w:styleId="Balk2">
    <w:name w:val="heading 2"/>
    <w:basedOn w:val="Normal"/>
    <w:next w:val="Normal"/>
    <w:qFormat/>
    <w:rsid w:val="007703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E5A1D"/>
    <w:rPr>
      <w:b/>
      <w:bCs/>
      <w:sz w:val="28"/>
      <w:szCs w:val="48"/>
      <w:lang w:val="tr-TR" w:eastAsia="tr-TR" w:bidi="ar-SA"/>
    </w:rPr>
  </w:style>
  <w:style w:type="character" w:styleId="Kpr">
    <w:name w:val="Hyperlink"/>
    <w:basedOn w:val="VarsaylanParagrafYazTipi"/>
    <w:uiPriority w:val="99"/>
    <w:rsid w:val="005E5A1D"/>
    <w:rPr>
      <w:color w:val="0000FF"/>
      <w:u w:val="single"/>
    </w:rPr>
  </w:style>
  <w:style w:type="paragraph" w:customStyle="1" w:styleId="Pa0">
    <w:name w:val="Pa0"/>
    <w:basedOn w:val="Normal"/>
    <w:next w:val="Normal"/>
    <w:rsid w:val="00C12DF1"/>
    <w:pPr>
      <w:autoSpaceDE w:val="0"/>
      <w:autoSpaceDN w:val="0"/>
      <w:adjustRightInd w:val="0"/>
      <w:spacing w:line="241" w:lineRule="atLeast"/>
    </w:pPr>
    <w:rPr>
      <w:rFonts w:ascii="Times" w:hAnsi="Times"/>
    </w:rPr>
  </w:style>
  <w:style w:type="character" w:customStyle="1" w:styleId="A3">
    <w:name w:val="A3"/>
    <w:rsid w:val="00C12DF1"/>
    <w:rPr>
      <w:rFonts w:cs="Times"/>
      <w:b/>
      <w:bCs/>
      <w:color w:val="000000"/>
      <w:sz w:val="20"/>
      <w:szCs w:val="20"/>
    </w:rPr>
  </w:style>
  <w:style w:type="character" w:customStyle="1" w:styleId="A4">
    <w:name w:val="A4"/>
    <w:rsid w:val="00C12DF1"/>
    <w:rPr>
      <w:rFonts w:cs="Times"/>
      <w:color w:val="000000"/>
      <w:sz w:val="19"/>
      <w:szCs w:val="19"/>
    </w:rPr>
  </w:style>
  <w:style w:type="character" w:customStyle="1" w:styleId="highlight">
    <w:name w:val="highlight"/>
    <w:basedOn w:val="VarsaylanParagrafYazTipi"/>
    <w:rsid w:val="0077034F"/>
  </w:style>
  <w:style w:type="paragraph" w:styleId="GvdeMetniGirintisi">
    <w:name w:val="Body Text Indent"/>
    <w:basedOn w:val="Normal"/>
    <w:rsid w:val="00B325D7"/>
    <w:pPr>
      <w:ind w:firstLine="900"/>
      <w:jc w:val="both"/>
    </w:pPr>
    <w:rPr>
      <w:szCs w:val="48"/>
      <w:lang w:eastAsia="en-US"/>
    </w:rPr>
  </w:style>
  <w:style w:type="paragraph" w:styleId="AltKonuBal">
    <w:name w:val="Subtitle"/>
    <w:basedOn w:val="Normal"/>
    <w:qFormat/>
    <w:rsid w:val="00B325D7"/>
    <w:pPr>
      <w:jc w:val="center"/>
    </w:pPr>
    <w:rPr>
      <w:b/>
      <w:bCs/>
    </w:rPr>
  </w:style>
  <w:style w:type="paragraph" w:styleId="GvdeMetni">
    <w:name w:val="Body Text"/>
    <w:basedOn w:val="Normal"/>
    <w:rsid w:val="00B325D7"/>
    <w:pPr>
      <w:spacing w:after="120"/>
    </w:pPr>
  </w:style>
  <w:style w:type="paragraph" w:styleId="Altbilgi">
    <w:name w:val="footer"/>
    <w:basedOn w:val="Normal"/>
    <w:link w:val="AltbilgiChar"/>
    <w:uiPriority w:val="99"/>
    <w:rsid w:val="00B325D7"/>
    <w:pPr>
      <w:tabs>
        <w:tab w:val="center" w:pos="4536"/>
        <w:tab w:val="right" w:pos="9072"/>
      </w:tabs>
    </w:pPr>
  </w:style>
  <w:style w:type="character" w:styleId="SayfaNumaras">
    <w:name w:val="page number"/>
    <w:basedOn w:val="VarsaylanParagrafYazTipi"/>
    <w:rsid w:val="00B325D7"/>
  </w:style>
  <w:style w:type="paragraph" w:customStyle="1" w:styleId="Default">
    <w:name w:val="Default"/>
    <w:rsid w:val="00B325D7"/>
    <w:pPr>
      <w:autoSpaceDE w:val="0"/>
      <w:autoSpaceDN w:val="0"/>
      <w:adjustRightInd w:val="0"/>
    </w:pPr>
    <w:rPr>
      <w:rFonts w:ascii="Times" w:eastAsia="Calibri" w:hAnsi="Times" w:cs="Times"/>
      <w:color w:val="000000"/>
      <w:sz w:val="24"/>
      <w:szCs w:val="24"/>
    </w:rPr>
  </w:style>
  <w:style w:type="paragraph" w:customStyle="1" w:styleId="Pa10">
    <w:name w:val="Pa10"/>
    <w:basedOn w:val="Default"/>
    <w:next w:val="Default"/>
    <w:rsid w:val="00B325D7"/>
    <w:pPr>
      <w:spacing w:line="241" w:lineRule="atLeast"/>
    </w:pPr>
    <w:rPr>
      <w:rFonts w:cs="Times New Roman"/>
      <w:color w:val="auto"/>
    </w:rPr>
  </w:style>
  <w:style w:type="paragraph" w:customStyle="1" w:styleId="Pa9">
    <w:name w:val="Pa9"/>
    <w:basedOn w:val="Default"/>
    <w:next w:val="Default"/>
    <w:rsid w:val="00B325D7"/>
    <w:pPr>
      <w:spacing w:line="241" w:lineRule="atLeast"/>
    </w:pPr>
    <w:rPr>
      <w:rFonts w:cs="Times New Roman"/>
      <w:color w:val="auto"/>
    </w:rPr>
  </w:style>
  <w:style w:type="character" w:customStyle="1" w:styleId="hps">
    <w:name w:val="hps"/>
    <w:basedOn w:val="VarsaylanParagrafYazTipi"/>
    <w:rsid w:val="00B325D7"/>
  </w:style>
  <w:style w:type="character" w:customStyle="1" w:styleId="shorttext">
    <w:name w:val="short_text"/>
    <w:basedOn w:val="VarsaylanParagrafYazTipi"/>
    <w:rsid w:val="00B325D7"/>
  </w:style>
  <w:style w:type="table" w:styleId="TabloKlavuzu">
    <w:name w:val="Table Grid"/>
    <w:basedOn w:val="NormalTablo"/>
    <w:uiPriority w:val="59"/>
    <w:rsid w:val="002B05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rsid w:val="009767B3"/>
    <w:pPr>
      <w:tabs>
        <w:tab w:val="center" w:pos="4536"/>
        <w:tab w:val="right" w:pos="9072"/>
      </w:tabs>
    </w:pPr>
  </w:style>
  <w:style w:type="paragraph" w:customStyle="1" w:styleId="ListeParagraf1">
    <w:name w:val="Liste Paragraf1"/>
    <w:basedOn w:val="Normal"/>
    <w:rsid w:val="009F5288"/>
    <w:pPr>
      <w:spacing w:after="200" w:line="276" w:lineRule="auto"/>
      <w:ind w:left="720"/>
      <w:contextualSpacing/>
    </w:pPr>
    <w:rPr>
      <w:rFonts w:ascii="Calibri" w:hAnsi="Calibri" w:cs="Calibri"/>
      <w:sz w:val="22"/>
      <w:szCs w:val="22"/>
      <w:lang w:eastAsia="en-US"/>
    </w:rPr>
  </w:style>
  <w:style w:type="paragraph" w:styleId="DipnotMetni">
    <w:name w:val="footnote text"/>
    <w:basedOn w:val="Normal"/>
    <w:link w:val="DipnotMetniChar"/>
    <w:uiPriority w:val="99"/>
    <w:unhideWhenUsed/>
    <w:rsid w:val="0001400F"/>
    <w:rPr>
      <w:sz w:val="20"/>
      <w:szCs w:val="20"/>
    </w:rPr>
  </w:style>
  <w:style w:type="character" w:customStyle="1" w:styleId="DipnotMetniChar">
    <w:name w:val="Dipnot Metni Char"/>
    <w:basedOn w:val="VarsaylanParagrafYazTipi"/>
    <w:link w:val="DipnotMetni"/>
    <w:uiPriority w:val="99"/>
    <w:rsid w:val="0001400F"/>
  </w:style>
  <w:style w:type="character" w:styleId="DipnotBavurusu">
    <w:name w:val="footnote reference"/>
    <w:basedOn w:val="VarsaylanParagrafYazTipi"/>
    <w:uiPriority w:val="99"/>
    <w:semiHidden/>
    <w:unhideWhenUsed/>
    <w:rsid w:val="0001400F"/>
    <w:rPr>
      <w:vertAlign w:val="superscript"/>
    </w:rPr>
  </w:style>
  <w:style w:type="character" w:customStyle="1" w:styleId="A1">
    <w:name w:val="A1"/>
    <w:uiPriority w:val="99"/>
    <w:rsid w:val="00702824"/>
    <w:rPr>
      <w:color w:val="000000"/>
      <w:sz w:val="18"/>
      <w:szCs w:val="18"/>
    </w:rPr>
  </w:style>
  <w:style w:type="character" w:customStyle="1" w:styleId="AltbilgiChar">
    <w:name w:val="Altbilgi Char"/>
    <w:basedOn w:val="VarsaylanParagrafYazTipi"/>
    <w:link w:val="Altbilgi"/>
    <w:uiPriority w:val="99"/>
    <w:rsid w:val="005E7926"/>
    <w:rPr>
      <w:sz w:val="24"/>
      <w:szCs w:val="24"/>
    </w:rPr>
  </w:style>
  <w:style w:type="paragraph" w:styleId="AralkYok">
    <w:name w:val="No Spacing"/>
    <w:uiPriority w:val="1"/>
    <w:qFormat/>
    <w:rsid w:val="00531F64"/>
    <w:rPr>
      <w:sz w:val="24"/>
      <w:szCs w:val="24"/>
    </w:rPr>
  </w:style>
  <w:style w:type="paragraph" w:styleId="BalonMetni">
    <w:name w:val="Balloon Text"/>
    <w:basedOn w:val="Normal"/>
    <w:link w:val="BalonMetniChar"/>
    <w:uiPriority w:val="99"/>
    <w:semiHidden/>
    <w:unhideWhenUsed/>
    <w:rsid w:val="002F1BA7"/>
    <w:rPr>
      <w:rFonts w:ascii="Tahoma" w:hAnsi="Tahoma" w:cs="Tahoma"/>
      <w:sz w:val="16"/>
      <w:szCs w:val="16"/>
    </w:rPr>
  </w:style>
  <w:style w:type="character" w:customStyle="1" w:styleId="BalonMetniChar">
    <w:name w:val="Balon Metni Char"/>
    <w:basedOn w:val="VarsaylanParagrafYazTipi"/>
    <w:link w:val="BalonMetni"/>
    <w:uiPriority w:val="99"/>
    <w:semiHidden/>
    <w:rsid w:val="002F1BA7"/>
    <w:rPr>
      <w:rFonts w:ascii="Tahoma" w:hAnsi="Tahoma" w:cs="Tahoma"/>
      <w:sz w:val="16"/>
      <w:szCs w:val="16"/>
    </w:rPr>
  </w:style>
  <w:style w:type="paragraph" w:styleId="ListeParagraf">
    <w:name w:val="List Paragraph"/>
    <w:basedOn w:val="Normal"/>
    <w:uiPriority w:val="34"/>
    <w:qFormat/>
    <w:rsid w:val="00916546"/>
    <w:pPr>
      <w:ind w:left="720"/>
      <w:contextualSpacing/>
    </w:pPr>
  </w:style>
  <w:style w:type="paragraph" w:styleId="SonnotMetni">
    <w:name w:val="endnote text"/>
    <w:basedOn w:val="Normal"/>
    <w:link w:val="SonnotMetniChar"/>
    <w:uiPriority w:val="99"/>
    <w:semiHidden/>
    <w:unhideWhenUsed/>
    <w:rsid w:val="005C3B86"/>
    <w:rPr>
      <w:sz w:val="20"/>
      <w:szCs w:val="20"/>
    </w:rPr>
  </w:style>
  <w:style w:type="character" w:customStyle="1" w:styleId="SonnotMetniChar">
    <w:name w:val="Sonnot Metni Char"/>
    <w:basedOn w:val="VarsaylanParagrafYazTipi"/>
    <w:link w:val="SonnotMetni"/>
    <w:uiPriority w:val="99"/>
    <w:semiHidden/>
    <w:rsid w:val="005C3B86"/>
  </w:style>
  <w:style w:type="character" w:styleId="SonnotBavurusu">
    <w:name w:val="endnote reference"/>
    <w:basedOn w:val="VarsaylanParagrafYazTipi"/>
    <w:uiPriority w:val="99"/>
    <w:semiHidden/>
    <w:unhideWhenUsed/>
    <w:rsid w:val="005C3B86"/>
    <w:rPr>
      <w:vertAlign w:val="superscript"/>
    </w:rPr>
  </w:style>
  <w:style w:type="character" w:customStyle="1" w:styleId="stbilgiChar">
    <w:name w:val="Üstbilgi Char"/>
    <w:basedOn w:val="VarsaylanParagrafYazTipi"/>
    <w:link w:val="stbilgi"/>
    <w:uiPriority w:val="99"/>
    <w:rsid w:val="00B76F27"/>
    <w:rPr>
      <w:sz w:val="24"/>
      <w:szCs w:val="24"/>
    </w:rPr>
  </w:style>
  <w:style w:type="paragraph" w:styleId="T1">
    <w:name w:val="toc 1"/>
    <w:basedOn w:val="Normal"/>
    <w:next w:val="Normal"/>
    <w:autoRedefine/>
    <w:uiPriority w:val="39"/>
    <w:unhideWhenUsed/>
    <w:qFormat/>
    <w:rsid w:val="0051016D"/>
    <w:pPr>
      <w:tabs>
        <w:tab w:val="right" w:leader="dot" w:pos="8494"/>
      </w:tabs>
      <w:spacing w:before="360"/>
    </w:pPr>
    <w:rPr>
      <w:bCs/>
      <w:caps/>
      <w:noProof/>
    </w:rPr>
  </w:style>
  <w:style w:type="paragraph" w:styleId="T2">
    <w:name w:val="toc 2"/>
    <w:basedOn w:val="Normal"/>
    <w:next w:val="Normal"/>
    <w:autoRedefine/>
    <w:uiPriority w:val="39"/>
    <w:unhideWhenUsed/>
    <w:qFormat/>
    <w:rsid w:val="002122CB"/>
    <w:pPr>
      <w:tabs>
        <w:tab w:val="left" w:pos="284"/>
        <w:tab w:val="left" w:pos="709"/>
        <w:tab w:val="left" w:pos="851"/>
        <w:tab w:val="right" w:leader="dot" w:pos="8494"/>
      </w:tabs>
      <w:spacing w:before="240"/>
    </w:pPr>
    <w:rPr>
      <w:rFonts w:asciiTheme="minorHAnsi" w:hAnsiTheme="minorHAnsi"/>
      <w:b/>
      <w:bCs/>
      <w:sz w:val="20"/>
      <w:szCs w:val="20"/>
    </w:rPr>
  </w:style>
  <w:style w:type="paragraph" w:styleId="T3">
    <w:name w:val="toc 3"/>
    <w:basedOn w:val="Normal"/>
    <w:next w:val="Normal"/>
    <w:autoRedefine/>
    <w:uiPriority w:val="39"/>
    <w:unhideWhenUsed/>
    <w:qFormat/>
    <w:rsid w:val="00625F3C"/>
    <w:pPr>
      <w:ind w:left="240"/>
    </w:pPr>
    <w:rPr>
      <w:rFonts w:asciiTheme="minorHAnsi" w:hAnsiTheme="minorHAnsi"/>
      <w:sz w:val="20"/>
      <w:szCs w:val="20"/>
    </w:rPr>
  </w:style>
  <w:style w:type="paragraph" w:styleId="T4">
    <w:name w:val="toc 4"/>
    <w:basedOn w:val="Normal"/>
    <w:next w:val="Normal"/>
    <w:autoRedefine/>
    <w:uiPriority w:val="39"/>
    <w:unhideWhenUsed/>
    <w:rsid w:val="00625F3C"/>
    <w:pPr>
      <w:ind w:left="480"/>
    </w:pPr>
    <w:rPr>
      <w:rFonts w:asciiTheme="minorHAnsi" w:hAnsiTheme="minorHAnsi"/>
      <w:sz w:val="20"/>
      <w:szCs w:val="20"/>
    </w:rPr>
  </w:style>
  <w:style w:type="paragraph" w:styleId="T5">
    <w:name w:val="toc 5"/>
    <w:basedOn w:val="Normal"/>
    <w:next w:val="Normal"/>
    <w:autoRedefine/>
    <w:uiPriority w:val="39"/>
    <w:unhideWhenUsed/>
    <w:rsid w:val="00625F3C"/>
    <w:pPr>
      <w:ind w:left="720"/>
    </w:pPr>
    <w:rPr>
      <w:rFonts w:asciiTheme="minorHAnsi" w:hAnsiTheme="minorHAnsi"/>
      <w:sz w:val="20"/>
      <w:szCs w:val="20"/>
    </w:rPr>
  </w:style>
  <w:style w:type="paragraph" w:styleId="T6">
    <w:name w:val="toc 6"/>
    <w:basedOn w:val="Normal"/>
    <w:next w:val="Normal"/>
    <w:autoRedefine/>
    <w:uiPriority w:val="39"/>
    <w:unhideWhenUsed/>
    <w:rsid w:val="00625F3C"/>
    <w:pPr>
      <w:ind w:left="960"/>
    </w:pPr>
    <w:rPr>
      <w:rFonts w:asciiTheme="minorHAnsi" w:hAnsiTheme="minorHAnsi"/>
      <w:sz w:val="20"/>
      <w:szCs w:val="20"/>
    </w:rPr>
  </w:style>
  <w:style w:type="paragraph" w:styleId="T7">
    <w:name w:val="toc 7"/>
    <w:basedOn w:val="Normal"/>
    <w:next w:val="Normal"/>
    <w:autoRedefine/>
    <w:uiPriority w:val="39"/>
    <w:unhideWhenUsed/>
    <w:rsid w:val="00625F3C"/>
    <w:pPr>
      <w:ind w:left="1200"/>
    </w:pPr>
    <w:rPr>
      <w:rFonts w:asciiTheme="minorHAnsi" w:hAnsiTheme="minorHAnsi"/>
      <w:sz w:val="20"/>
      <w:szCs w:val="20"/>
    </w:rPr>
  </w:style>
  <w:style w:type="paragraph" w:styleId="T8">
    <w:name w:val="toc 8"/>
    <w:basedOn w:val="Normal"/>
    <w:next w:val="Normal"/>
    <w:autoRedefine/>
    <w:uiPriority w:val="39"/>
    <w:unhideWhenUsed/>
    <w:rsid w:val="00625F3C"/>
    <w:pPr>
      <w:ind w:left="1440"/>
    </w:pPr>
    <w:rPr>
      <w:rFonts w:asciiTheme="minorHAnsi" w:hAnsiTheme="minorHAnsi"/>
      <w:sz w:val="20"/>
      <w:szCs w:val="20"/>
    </w:rPr>
  </w:style>
  <w:style w:type="paragraph" w:styleId="T9">
    <w:name w:val="toc 9"/>
    <w:basedOn w:val="Normal"/>
    <w:next w:val="Normal"/>
    <w:autoRedefine/>
    <w:uiPriority w:val="39"/>
    <w:unhideWhenUsed/>
    <w:rsid w:val="00625F3C"/>
    <w:pPr>
      <w:ind w:left="1680"/>
    </w:pPr>
    <w:rPr>
      <w:rFonts w:asciiTheme="minorHAnsi" w:hAnsiTheme="minorHAnsi"/>
      <w:sz w:val="20"/>
      <w:szCs w:val="20"/>
    </w:rPr>
  </w:style>
  <w:style w:type="paragraph" w:styleId="TBal">
    <w:name w:val="TOC Heading"/>
    <w:basedOn w:val="Balk1"/>
    <w:next w:val="Normal"/>
    <w:uiPriority w:val="39"/>
    <w:unhideWhenUsed/>
    <w:qFormat/>
    <w:rsid w:val="0005049C"/>
    <w:pPr>
      <w:keepLines/>
      <w:spacing w:before="480" w:line="276" w:lineRule="auto"/>
      <w:ind w:firstLine="0"/>
      <w:jc w:val="left"/>
      <w:outlineLvl w:val="9"/>
    </w:pPr>
    <w:rPr>
      <w:rFonts w:asciiTheme="majorHAnsi" w:eastAsiaTheme="majorEastAsia" w:hAnsiTheme="majorHAnsi" w:cstheme="majorBidi"/>
      <w:color w:val="365F91" w:themeColor="accent1" w:themeShade="BF"/>
      <w:szCs w:val="28"/>
      <w:lang w:eastAsia="en-US"/>
    </w:rPr>
  </w:style>
  <w:style w:type="character" w:styleId="zlenenKpr">
    <w:name w:val="FollowedHyperlink"/>
    <w:basedOn w:val="VarsaylanParagrafYazTipi"/>
    <w:uiPriority w:val="99"/>
    <w:semiHidden/>
    <w:unhideWhenUsed/>
    <w:rsid w:val="008F053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image" Target="media/image1.png"/><Relationship Id="rId26" Type="http://schemas.openxmlformats.org/officeDocument/2006/relationships/hyperlink" Target="http://sloanreview.mit.edu/article/a-framework-for-marketing-image-management"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yperlink" Target="http://e-sertifika.anadolu.edu.tr/D2465.htm" TargetMode="Externa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yperlink" Target="http://www.isguc.org/?p=article&amp;cilt=3-&amp;sayi=1&amp;yil=2001" TargetMode="External"/><Relationship Id="rId33" Type="http://schemas.openxmlformats.org/officeDocument/2006/relationships/hyperlink" Target="http://www.akademikbakis.org/33/02.pdf" TargetMode="External"/><Relationship Id="rId38"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1.xml"/><Relationship Id="rId29" Type="http://schemas.openxmlformats.org/officeDocument/2006/relationships/hyperlink" Target="http://www.irfanerdogan.com/dergiweb2008/18/ELDEN.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iibf.selcuk.edu.tr/iibf_dergi/dosyalar/851347988027.pdf" TargetMode="External"/><Relationship Id="rId32" Type="http://schemas.openxmlformats.org/officeDocument/2006/relationships/hyperlink" Target="http://www.sbed.mu.edu.tr/index.php/asd/article/view/59/64" TargetMode="External"/><Relationship Id="rId37" Type="http://schemas.openxmlformats.org/officeDocument/2006/relationships/header" Target="header1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image" Target="media/image2.png"/><Relationship Id="rId28" Type="http://schemas.openxmlformats.org/officeDocument/2006/relationships/hyperlink" Target="http://www.fatmaorel.net/bizim_market/-%20mag_atmosferi_per_katki.pdf" TargetMode="External"/><Relationship Id="rId36" Type="http://schemas.openxmlformats.org/officeDocument/2006/relationships/hyperlink" Target="http://www.sbed.mu.edu.tr/index.php/asd/article/view/125/-129" TargetMode="External"/><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hyperlink" Target="http://www.docstoc.com/docs/88593234/The-Personality-of-the-Retail-Stor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yperlink" Target="http://www.fatmaorel.net/zaman%20baskisi.htm" TargetMode="External"/><Relationship Id="rId30" Type="http://schemas.openxmlformats.org/officeDocument/2006/relationships/hyperlink" Target="http://cim.anadolu.edu.tr/pdf/2004/1130849701.pdf" TargetMode="External"/><Relationship Id="rId35" Type="http://schemas.openxmlformats.org/officeDocument/2006/relationships/hyperlink" Target="http://www.fatih.edu.tr/~aturkyilmaz/documents/UMMI-KALDER.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iibf.selcuk.edu.tr/iibf_dergi/dosyalar/851347988027.pdf" TargetMode="External"/><Relationship Id="rId3" Type="http://schemas.openxmlformats.org/officeDocument/2006/relationships/hyperlink" Target="http://www.irfanerdogan.com/dergiweb2008/18/ELDEN.pdf" TargetMode="External"/><Relationship Id="rId7" Type="http://schemas.openxmlformats.org/officeDocument/2006/relationships/hyperlink" Target="http://www.fatmaorel.net/bizim_market/mag_atmosferi_per_katki.pdf" TargetMode="External"/><Relationship Id="rId2" Type="http://schemas.openxmlformats.org/officeDocument/2006/relationships/hyperlink" Target="http://www.isguc.org/?p=article&amp;id=104&amp;cilt=3&amp;sayi=1&amp;yil=2001" TargetMode="External"/><Relationship Id="rId1" Type="http://schemas.openxmlformats.org/officeDocument/2006/relationships/hyperlink" Target="http://e-sertifika.anadolu.edu.tr/D2465.htm" TargetMode="External"/><Relationship Id="rId6" Type="http://schemas.openxmlformats.org/officeDocument/2006/relationships/hyperlink" Target="http://cim.anadolu.edu.tr/pdf/2004/1130849701.pdf" TargetMode="External"/><Relationship Id="rId5" Type="http://schemas.openxmlformats.org/officeDocument/2006/relationships/hyperlink" Target="http://sloanreview.mit.edu/article/a-framework-for-marketing-image-management" TargetMode="External"/><Relationship Id="rId4" Type="http://schemas.openxmlformats.org/officeDocument/2006/relationships/hyperlink" Target="http://www.fatmaorel.net/zaman_baskisi.htm" TargetMode="External"/><Relationship Id="rId9" Type="http://schemas.openxmlformats.org/officeDocument/2006/relationships/hyperlink" Target="http://www.fatih.edu.tr/~aturkyilmaz/documents/UMMI_KALDER.pdf"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39807-DACE-4CF5-B0AC-9BCCE3167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9542</TotalTime>
  <Pages>127</Pages>
  <Words>32005</Words>
  <Characters>182434</Characters>
  <Application>Microsoft Office Word</Application>
  <DocSecurity>0</DocSecurity>
  <Lines>1520</Lines>
  <Paragraphs>428</Paragraphs>
  <ScaleCrop>false</ScaleCrop>
  <HeadingPairs>
    <vt:vector size="2" baseType="variant">
      <vt:variant>
        <vt:lpstr>Konu Başlığı</vt:lpstr>
      </vt:variant>
      <vt:variant>
        <vt:i4>1</vt:i4>
      </vt:variant>
    </vt:vector>
  </HeadingPairs>
  <TitlesOfParts>
    <vt:vector size="1" baseType="lpstr">
      <vt:lpstr/>
    </vt:vector>
  </TitlesOfParts>
  <Company>Milli Eğitim Bakanlığı</Company>
  <LinksUpToDate>false</LinksUpToDate>
  <CharactersWithSpaces>214011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dc:creator>
  <cp:lastModifiedBy>Odu02</cp:lastModifiedBy>
  <cp:revision>79</cp:revision>
  <cp:lastPrinted>2014-03-25T13:12:00Z</cp:lastPrinted>
  <dcterms:created xsi:type="dcterms:W3CDTF">2013-09-20T21:26:00Z</dcterms:created>
  <dcterms:modified xsi:type="dcterms:W3CDTF">2014-03-25T13:14:00Z</dcterms:modified>
</cp:coreProperties>
</file>